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f32d" w14:textId="6e2f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Дмитриевка ауылдық округінің елді мекендерінде 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Дмитриевка ауылдық округі әкімінің 2018 жылғы 19 маусымдағы № 1 шешімі. Шығыс Қазақстан облысы Әділет департаментінің Бородулиха аудандық Әділет басқармасында 2018 жылғы 21 маусымда № 5-8-160 болып тіркелді. Күші жойылды - Шығыс Қазақстан облысы Бородулиха ауданы Дмитриевка ауылдық округі әкімінің 2019 жылғы 19 ақпандағы № 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Дмитриевка ауылдық округі әкімінің 19.02.2019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 – 1 бабының</w:t>
      </w:r>
      <w:r>
        <w:rPr>
          <w:rFonts w:ascii="Times New Roman"/>
          <w:b w:val="false"/>
          <w:i w:val="false"/>
          <w:color w:val="000000"/>
          <w:sz w:val="28"/>
        </w:rPr>
        <w:t xml:space="preserve"> 7-тармағына,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Бородулиха ауданының бас мемлекеттік ветеринариялық-санитариялық инспектордың 2018 жылғы 31 мамырдағы № 365 ұсынысы негізінде, Дмитриевка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Дмитриевка ауылдық округінің Дмитриевка ауылы, Боровое ауылы елді мекендерінде ірі қара мал арасында бруцеллез инфекциялық ауруына қарсы ветеринарлық- санитарлық іс – шараларды жүргізу және ошақты жою үшін шектеу іс – шаралары енгізілсін.</w:t>
      </w:r>
    </w:p>
    <w:bookmarkEnd w:id="1"/>
    <w:bookmarkStart w:name="z3" w:id="2"/>
    <w:p>
      <w:pPr>
        <w:spacing w:after="0"/>
        <w:ind w:left="0"/>
        <w:jc w:val="both"/>
      </w:pPr>
      <w:r>
        <w:rPr>
          <w:rFonts w:ascii="Times New Roman"/>
          <w:b w:val="false"/>
          <w:i w:val="false"/>
          <w:color w:val="000000"/>
          <w:sz w:val="28"/>
        </w:rPr>
        <w:t>
      2. "Шығыс Қазақстан облысы Бородулиха ауданы Дмитриевка ауылдық округі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Бородулиха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Дмитриевка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