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ac80" w14:textId="c8ba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Жарма ауданының бюджеті туралы" Жарма аудандық мәслихатының 2017 жылғы 27 желтоқсандағы № 17/144-VI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2018 жылғы 15 маусымдағы № 22/200-VI шешімі. Шығыс Қазақстан облысы Әділет департаментінің Жарма аудандық Әділет басқармасында 2018 жылғы 26 маусымда № 5-10-143 болып тіркелді. Күші жойылды - Шығыс Қазақстан облысы Жарма аудандық мәслихатының 2018 жылғы 21 желтоқсандағы № 28/238-VI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21.12.2018 </w:t>
      </w:r>
      <w:r>
        <w:rPr>
          <w:rFonts w:ascii="Times New Roman"/>
          <w:b w:val="false"/>
          <w:i w:val="false"/>
          <w:color w:val="ff0000"/>
          <w:sz w:val="28"/>
        </w:rPr>
        <w:t>№ 28/238-VI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"2018-2020 жылдарға арналған облыстық бюджет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6 маусымдағы № 20/233-VІ (нормативтік құқықтық актілерді мемлекеттік тіркеу Тізілімінде № 5648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Жарма ауданының бюджеті туралы" Жарма аудандық мәслихатының 2017 жылғы 27 желтоқсандағы № 17/144-VI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5385 болып тіркелген, Қазақстан Республикасы нормативтік құқықтық актілерінің электрондық түрдегі эталондық бақылау банкінде 2018 жылғы 9 қаңтарында, "Қалба тынысы" газетінің 2018 жылғы 12 қаңтарда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xml:space="preserve">
      1) кірістер – 7303151,1 мың теңге, соның ішінде: </w:t>
      </w:r>
    </w:p>
    <w:bookmarkEnd w:id="3"/>
    <w:bookmarkStart w:name="z6" w:id="4"/>
    <w:p>
      <w:pPr>
        <w:spacing w:after="0"/>
        <w:ind w:left="0"/>
        <w:jc w:val="both"/>
      </w:pPr>
      <w:r>
        <w:rPr>
          <w:rFonts w:ascii="Times New Roman"/>
          <w:b w:val="false"/>
          <w:i w:val="false"/>
          <w:color w:val="000000"/>
          <w:sz w:val="28"/>
        </w:rPr>
        <w:t>
      салықтық түсімдер – 2101285,0 мың теңге;</w:t>
      </w:r>
    </w:p>
    <w:bookmarkEnd w:id="4"/>
    <w:bookmarkStart w:name="z7" w:id="5"/>
    <w:p>
      <w:pPr>
        <w:spacing w:after="0"/>
        <w:ind w:left="0"/>
        <w:jc w:val="both"/>
      </w:pPr>
      <w:r>
        <w:rPr>
          <w:rFonts w:ascii="Times New Roman"/>
          <w:b w:val="false"/>
          <w:i w:val="false"/>
          <w:color w:val="000000"/>
          <w:sz w:val="28"/>
        </w:rPr>
        <w:t>
      салықтық емес түсімдер – 8121,5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59824,0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5133920,6 мың теңге;</w:t>
      </w:r>
    </w:p>
    <w:bookmarkEnd w:id="7"/>
    <w:bookmarkStart w:name="z10" w:id="8"/>
    <w:p>
      <w:pPr>
        <w:spacing w:after="0"/>
        <w:ind w:left="0"/>
        <w:jc w:val="both"/>
      </w:pPr>
      <w:r>
        <w:rPr>
          <w:rFonts w:ascii="Times New Roman"/>
          <w:b w:val="false"/>
          <w:i w:val="false"/>
          <w:color w:val="000000"/>
          <w:sz w:val="28"/>
        </w:rPr>
        <w:t>
      2) шығындар – 7339756,5 мың теңге;</w:t>
      </w:r>
    </w:p>
    <w:bookmarkEnd w:id="8"/>
    <w:bookmarkStart w:name="z11" w:id="9"/>
    <w:p>
      <w:pPr>
        <w:spacing w:after="0"/>
        <w:ind w:left="0"/>
        <w:jc w:val="both"/>
      </w:pPr>
      <w:r>
        <w:rPr>
          <w:rFonts w:ascii="Times New Roman"/>
          <w:b w:val="false"/>
          <w:i w:val="false"/>
          <w:color w:val="000000"/>
          <w:sz w:val="28"/>
        </w:rPr>
        <w:t>
      3) таза бюджеттік кредит беру – 44763,0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64935,0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20172,0 мың теңге;</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- 81368,4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81368,4 мың теңге:</w:t>
      </w:r>
    </w:p>
    <w:bookmarkEnd w:id="15"/>
    <w:bookmarkStart w:name="z18" w:id="16"/>
    <w:p>
      <w:pPr>
        <w:spacing w:after="0"/>
        <w:ind w:left="0"/>
        <w:jc w:val="both"/>
      </w:pPr>
      <w:r>
        <w:rPr>
          <w:rFonts w:ascii="Times New Roman"/>
          <w:b w:val="false"/>
          <w:i w:val="false"/>
          <w:color w:val="000000"/>
          <w:sz w:val="28"/>
        </w:rPr>
        <w:t>
      қарыздар түсімі – 64935,0 мың теңге;</w:t>
      </w:r>
    </w:p>
    <w:bookmarkEnd w:id="16"/>
    <w:bookmarkStart w:name="z19" w:id="17"/>
    <w:p>
      <w:pPr>
        <w:spacing w:after="0"/>
        <w:ind w:left="0"/>
        <w:jc w:val="both"/>
      </w:pPr>
      <w:r>
        <w:rPr>
          <w:rFonts w:ascii="Times New Roman"/>
          <w:b w:val="false"/>
          <w:i w:val="false"/>
          <w:color w:val="000000"/>
          <w:sz w:val="28"/>
        </w:rPr>
        <w:t>
      қарыздарды өтеу – 20172,0 мың теңге;</w:t>
      </w:r>
    </w:p>
    <w:bookmarkEnd w:id="17"/>
    <w:bookmarkStart w:name="z20" w:id="18"/>
    <w:p>
      <w:pPr>
        <w:spacing w:after="0"/>
        <w:ind w:left="0"/>
        <w:jc w:val="both"/>
      </w:pPr>
      <w:r>
        <w:rPr>
          <w:rFonts w:ascii="Times New Roman"/>
          <w:b w:val="false"/>
          <w:i w:val="false"/>
          <w:color w:val="000000"/>
          <w:sz w:val="28"/>
        </w:rPr>
        <w:t>
      бюджет қаражатының пайдаланылатын қалдықтары – 36605,4 мың теңге.";</w:t>
      </w:r>
    </w:p>
    <w:bookmarkEnd w:id="18"/>
    <w:bookmarkStart w:name="z21"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 xml:space="preserve">4 қосымшаларына </w:t>
      </w:r>
      <w:r>
        <w:rPr>
          <w:rFonts w:ascii="Times New Roman"/>
          <w:b w:val="false"/>
          <w:i w:val="false"/>
          <w:color w:val="000000"/>
          <w:sz w:val="28"/>
        </w:rPr>
        <w:t>сәйкес жаңа редакцияда жазылсын.</w:t>
      </w:r>
    </w:p>
    <w:bookmarkEnd w:id="19"/>
    <w:bookmarkStart w:name="z22" w:id="20"/>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Догалбаев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2018 жылғы 15 маусымдағы </w:t>
            </w:r>
            <w:r>
              <w:br/>
            </w:r>
            <w:r>
              <w:rPr>
                <w:rFonts w:ascii="Times New Roman"/>
                <w:b w:val="false"/>
                <w:i w:val="false"/>
                <w:color w:val="000000"/>
                <w:sz w:val="20"/>
              </w:rPr>
              <w:t xml:space="preserve">№ 22/200-VI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2017 жылғы 27 желтоқсандағы </w:t>
            </w:r>
            <w:r>
              <w:br/>
            </w:r>
            <w:r>
              <w:rPr>
                <w:rFonts w:ascii="Times New Roman"/>
                <w:b w:val="false"/>
                <w:i w:val="false"/>
                <w:color w:val="000000"/>
                <w:sz w:val="20"/>
              </w:rPr>
              <w:t xml:space="preserve">№ 17/144-VІ шешіміне </w:t>
            </w:r>
            <w:r>
              <w:br/>
            </w:r>
            <w:r>
              <w:rPr>
                <w:rFonts w:ascii="Times New Roman"/>
                <w:b w:val="false"/>
                <w:i w:val="false"/>
                <w:color w:val="000000"/>
                <w:sz w:val="20"/>
              </w:rPr>
              <w:t>1 қосымша</w:t>
            </w:r>
          </w:p>
        </w:tc>
      </w:tr>
    </w:tbl>
    <w:bookmarkStart w:name="z25" w:id="21"/>
    <w:p>
      <w:pPr>
        <w:spacing w:after="0"/>
        <w:ind w:left="0"/>
        <w:jc w:val="left"/>
      </w:pPr>
      <w:r>
        <w:rPr>
          <w:rFonts w:ascii="Times New Roman"/>
          <w:b/>
          <w:i w:val="false"/>
          <w:color w:val="000000"/>
        </w:rPr>
        <w:t xml:space="preserve"> 2018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
        <w:gridCol w:w="574"/>
        <w:gridCol w:w="891"/>
        <w:gridCol w:w="574"/>
        <w:gridCol w:w="891"/>
        <w:gridCol w:w="6284"/>
        <w:gridCol w:w="29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7303151,1</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2101285,0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909602,5</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909602,5</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907602,5</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705080,1</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705080,1</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705080,1</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416301,0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379551,0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379151,0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мүлкiне салынатын салық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 жерлерiне алынатын жер салығы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60372,0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лицензиялық алым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салық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9929,4</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9929,4</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9929,4</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8121,5</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5572,5</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59824,0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51618,0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51618,0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5133920,6</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5133920,6</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5133920,6</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574542,6</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874917,0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3684461,0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039"/>
        <w:gridCol w:w="1039"/>
        <w:gridCol w:w="1039"/>
        <w:gridCol w:w="5110"/>
        <w:gridCol w:w="25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7339756,5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499007,3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426777,3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256295,3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247569,3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247569,3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3716080,0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289599,0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289599,0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3222799,0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3030983,0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2837165,0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436897,0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109612,0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940273,0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864917,0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203092,0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203092,0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203092,0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179335,6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178435,6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141435,6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381184,1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381184,1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381184,1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тарнсферт қаражатынан кредит беру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-81368,4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81368,4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2018 жылғы 15 маусымдағы </w:t>
            </w:r>
            <w:r>
              <w:br/>
            </w:r>
            <w:r>
              <w:rPr>
                <w:rFonts w:ascii="Times New Roman"/>
                <w:b w:val="false"/>
                <w:i w:val="false"/>
                <w:color w:val="000000"/>
                <w:sz w:val="20"/>
              </w:rPr>
              <w:t xml:space="preserve">№ 22/200-VI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2017 жылғы 27 желтоқсандағы </w:t>
            </w:r>
            <w:r>
              <w:br/>
            </w:r>
            <w:r>
              <w:rPr>
                <w:rFonts w:ascii="Times New Roman"/>
                <w:b w:val="false"/>
                <w:i w:val="false"/>
                <w:color w:val="000000"/>
                <w:sz w:val="20"/>
              </w:rPr>
              <w:t xml:space="preserve">№ 17/144-VІ шешіміне </w:t>
            </w:r>
            <w:r>
              <w:br/>
            </w:r>
            <w:r>
              <w:rPr>
                <w:rFonts w:ascii="Times New Roman"/>
                <w:b w:val="false"/>
                <w:i w:val="false"/>
                <w:color w:val="000000"/>
                <w:sz w:val="20"/>
              </w:rPr>
              <w:t>6 қосымша</w:t>
            </w:r>
          </w:p>
        </w:tc>
      </w:tr>
    </w:tbl>
    <w:bookmarkStart w:name="z28" w:id="22"/>
    <w:p>
      <w:pPr>
        <w:spacing w:after="0"/>
        <w:ind w:left="0"/>
        <w:jc w:val="left"/>
      </w:pPr>
      <w:r>
        <w:rPr>
          <w:rFonts w:ascii="Times New Roman"/>
          <w:b/>
          <w:i w:val="false"/>
          <w:color w:val="000000"/>
        </w:rPr>
        <w:t xml:space="preserve"> 2018 жылға арналған аудандық бюджетке облыстық бюджеттен түскен нысаналы ағымдағы трансферттер және даму трансферттері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501"/>
        <w:gridCol w:w="1501"/>
        <w:gridCol w:w="4914"/>
        <w:gridCol w:w="32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326542,6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133234,0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133234,0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47366,0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90394,0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90394,0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80394,0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48902,6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48902,6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2018 жылғы 15 маусымдағы </w:t>
            </w:r>
            <w:r>
              <w:br/>
            </w:r>
            <w:r>
              <w:rPr>
                <w:rFonts w:ascii="Times New Roman"/>
                <w:b w:val="false"/>
                <w:i w:val="false"/>
                <w:color w:val="000000"/>
                <w:sz w:val="20"/>
              </w:rPr>
              <w:t xml:space="preserve">№ 22/200-VI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2017 жылғы 27 желтоқсандағы </w:t>
            </w:r>
            <w:r>
              <w:br/>
            </w:r>
            <w:r>
              <w:rPr>
                <w:rFonts w:ascii="Times New Roman"/>
                <w:b w:val="false"/>
                <w:i w:val="false"/>
                <w:color w:val="000000"/>
                <w:sz w:val="20"/>
              </w:rPr>
              <w:t xml:space="preserve">№ 17/144-VІ шешіміне </w:t>
            </w:r>
            <w:r>
              <w:br/>
            </w:r>
            <w:r>
              <w:rPr>
                <w:rFonts w:ascii="Times New Roman"/>
                <w:b w:val="false"/>
                <w:i w:val="false"/>
                <w:color w:val="000000"/>
                <w:sz w:val="20"/>
              </w:rPr>
              <w:t>7 қосымша</w:t>
            </w:r>
          </w:p>
        </w:tc>
      </w:tr>
    </w:tbl>
    <w:bookmarkStart w:name="z31" w:id="23"/>
    <w:p>
      <w:pPr>
        <w:spacing w:after="0"/>
        <w:ind w:left="0"/>
        <w:jc w:val="left"/>
      </w:pPr>
      <w:r>
        <w:rPr>
          <w:rFonts w:ascii="Times New Roman"/>
          <w:b/>
          <w:i w:val="false"/>
          <w:color w:val="000000"/>
        </w:rPr>
        <w:t xml:space="preserve"> 2018 жылға арналған аудандық бюджетке республикалық бюджеттен түскен нысаналы ағымдағы және даму трансферттері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605"/>
        <w:gridCol w:w="1276"/>
        <w:gridCol w:w="1276"/>
        <w:gridCol w:w="1276"/>
        <w:gridCol w:w="3805"/>
        <w:gridCol w:w="312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822523,0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784523,0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784523,0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784523,0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2018 жылғы 15 маусымдағы </w:t>
            </w:r>
            <w:r>
              <w:br/>
            </w:r>
            <w:r>
              <w:rPr>
                <w:rFonts w:ascii="Times New Roman"/>
                <w:b w:val="false"/>
                <w:i w:val="false"/>
                <w:color w:val="000000"/>
                <w:sz w:val="20"/>
              </w:rPr>
              <w:t xml:space="preserve">№ 22/200-VI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2017 жылғы 27 желтоқсандағы </w:t>
            </w:r>
            <w:r>
              <w:br/>
            </w:r>
            <w:r>
              <w:rPr>
                <w:rFonts w:ascii="Times New Roman"/>
                <w:b w:val="false"/>
                <w:i w:val="false"/>
                <w:color w:val="000000"/>
                <w:sz w:val="20"/>
              </w:rPr>
              <w:t xml:space="preserve">№ 17/144-VІ шешіміне </w:t>
            </w:r>
            <w:r>
              <w:br/>
            </w:r>
            <w:r>
              <w:rPr>
                <w:rFonts w:ascii="Times New Roman"/>
                <w:b w:val="false"/>
                <w:i w:val="false"/>
                <w:color w:val="000000"/>
                <w:sz w:val="20"/>
              </w:rPr>
              <w:t>8 қосымша</w:t>
            </w:r>
          </w:p>
        </w:tc>
      </w:tr>
    </w:tbl>
    <w:bookmarkStart w:name="z34" w:id="24"/>
    <w:p>
      <w:pPr>
        <w:spacing w:after="0"/>
        <w:ind w:left="0"/>
        <w:jc w:val="left"/>
      </w:pPr>
      <w:r>
        <w:rPr>
          <w:rFonts w:ascii="Times New Roman"/>
          <w:b/>
          <w:i w:val="false"/>
          <w:color w:val="000000"/>
        </w:rPr>
        <w:t xml:space="preserve"> 2018 - 2020 жылдарға арналған бюджеттік бағдарламаларды іске асыруға бағытталған инвестициялық жобалардың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59"/>
        <w:gridCol w:w="969"/>
        <w:gridCol w:w="969"/>
        <w:gridCol w:w="969"/>
        <w:gridCol w:w="3018"/>
        <w:gridCol w:w="2117"/>
        <w:gridCol w:w="1861"/>
        <w:gridCol w:w="1225"/>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908538,0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874917,0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874917,0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Жаңғызтөбе, Шар қаласының су жүйесін дамытуға ЖСҚ әзірлеу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874917,0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 және Шар қаласында тұрғын-үй құрылысына және инженерлік-коммунакициялық инфрақұрылымды дамытуға ЖСҚ әзірлеу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 қаласының тазарту станциясының және сыртқы кәріз жүйесінің құрылысына ЖСҚ әзірлеу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864917,0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784523,0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ауылының су құбыры желілерінің құрылысы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264642,0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ауылындағы канализациялық тазарту станциясын реконструкциялау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339881,0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Қаратөбе ауылының су құбыры желілерінің құрылысы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80394,0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ауылының су құбыры желілерінің құрылысы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34476,0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ауылындағы канализациялық тазарту станциясын реконструкциялау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37918,0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Қапай батыр ауылындағы су құбыры құрылысының ЖСҚ әзірлеу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 шағын футбол аланының құрылысы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Қапай батыр ауылында биотермиялық шұңқырдың құрылысы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