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872f" w14:textId="3de8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Жарма ауданының бюджеті туралы" Жарма аудандық мәслихатының 2017 жылғы 27 желтоқсандағы № 17/144-VI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2018 жылғы 14 наурыздағы № 19/163-VI шешімі. Шығыс Қазақстан облысының Әділет департаментінде 2018 жылғы 20 наурызда № 5545 болып тіркелді. Күші жойылды - Шығыс Қазақстан облысы Жарма аудандық мәслихатының 2018 жылғы 21 желтоқсандағы № 28/238-VI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21.12.2018 </w:t>
      </w:r>
      <w:r>
        <w:rPr>
          <w:rFonts w:ascii="Times New Roman"/>
          <w:b w:val="false"/>
          <w:i w:val="false"/>
          <w:color w:val="ff0000"/>
          <w:sz w:val="28"/>
        </w:rPr>
        <w:t>№ 28/238-VI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бабының</w:t>
      </w:r>
      <w:r>
        <w:rPr>
          <w:rFonts w:ascii="Times New Roman"/>
          <w:b w:val="false"/>
          <w:i w:val="false"/>
          <w:color w:val="000000"/>
          <w:sz w:val="28"/>
        </w:rPr>
        <w:t xml:space="preserve"> 1-тармағының  1) тармақшасына, "2018-2020 жылдарға арналған облыстық бюджеті туралы" Шығыс Қазақстан облыстық мәслихатының 2017 жылғы 13 желтоқсандағы № 16/176-VІ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27 ақпандағы № 18/202-VІ (нормативтік құқықтық актілерді мемлекеттік тіркеу Тізілімінде № 5508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Жарма ауданының бюджеті туралы" Жарма аудандық мәслихатының 2017 жылғы 27 желтоқсандағы № 17/144-V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5385 болып тіркелген, Қазақстан Республикасы нормативтік құқықтық актілерінің электрондық түрдегі эталондық бақылау банкінде 2018 жылғы 9 қантарында, "Қалба тынысы" газетінің 2018 жылғы 12 қаңтарда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6697757,0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1851285,0 мың теңге;</w:t>
      </w:r>
    </w:p>
    <w:bookmarkEnd w:id="4"/>
    <w:bookmarkStart w:name="z7" w:id="5"/>
    <w:p>
      <w:pPr>
        <w:spacing w:after="0"/>
        <w:ind w:left="0"/>
        <w:jc w:val="both"/>
      </w:pPr>
      <w:r>
        <w:rPr>
          <w:rFonts w:ascii="Times New Roman"/>
          <w:b w:val="false"/>
          <w:i w:val="false"/>
          <w:color w:val="000000"/>
          <w:sz w:val="28"/>
        </w:rPr>
        <w:t>
      салықтық емес түсімдер – 8118,0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59824,0 мың теңге;</w:t>
      </w:r>
    </w:p>
    <w:bookmarkEnd w:id="6"/>
    <w:bookmarkStart w:name="z9" w:id="7"/>
    <w:p>
      <w:pPr>
        <w:spacing w:after="0"/>
        <w:ind w:left="0"/>
        <w:jc w:val="both"/>
      </w:pPr>
      <w:r>
        <w:rPr>
          <w:rFonts w:ascii="Times New Roman"/>
          <w:b w:val="false"/>
          <w:i w:val="false"/>
          <w:color w:val="000000"/>
          <w:sz w:val="28"/>
        </w:rPr>
        <w:t>
      трансферттер түсімі – 4778530,0 мың теңге;</w:t>
      </w:r>
    </w:p>
    <w:bookmarkEnd w:id="7"/>
    <w:bookmarkStart w:name="z10" w:id="8"/>
    <w:p>
      <w:pPr>
        <w:spacing w:after="0"/>
        <w:ind w:left="0"/>
        <w:jc w:val="both"/>
      </w:pPr>
      <w:r>
        <w:rPr>
          <w:rFonts w:ascii="Times New Roman"/>
          <w:b w:val="false"/>
          <w:i w:val="false"/>
          <w:color w:val="000000"/>
          <w:sz w:val="28"/>
        </w:rPr>
        <w:t>
      2) шығындар – 6734362,4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44763,0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64935,0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20172,0 мың теңге;</w:t>
      </w:r>
    </w:p>
    <w:bookmarkEnd w:id="11"/>
    <w:bookmarkStart w:name="z14"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5) бюджет тапшылығы (профициті) – - 81368,4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81368,4 мың теңге:</w:t>
      </w:r>
    </w:p>
    <w:bookmarkEnd w:id="15"/>
    <w:bookmarkStart w:name="z18" w:id="16"/>
    <w:p>
      <w:pPr>
        <w:spacing w:after="0"/>
        <w:ind w:left="0"/>
        <w:jc w:val="both"/>
      </w:pPr>
      <w:r>
        <w:rPr>
          <w:rFonts w:ascii="Times New Roman"/>
          <w:b w:val="false"/>
          <w:i w:val="false"/>
          <w:color w:val="000000"/>
          <w:sz w:val="28"/>
        </w:rPr>
        <w:t>
      қарыздар түсімі – 64935,0 мың теңге;</w:t>
      </w:r>
    </w:p>
    <w:bookmarkEnd w:id="16"/>
    <w:bookmarkStart w:name="z19" w:id="17"/>
    <w:p>
      <w:pPr>
        <w:spacing w:after="0"/>
        <w:ind w:left="0"/>
        <w:jc w:val="both"/>
      </w:pPr>
      <w:r>
        <w:rPr>
          <w:rFonts w:ascii="Times New Roman"/>
          <w:b w:val="false"/>
          <w:i w:val="false"/>
          <w:color w:val="000000"/>
          <w:sz w:val="28"/>
        </w:rPr>
        <w:t>
      қарыздарды өтеу – 20172,0 мың теңге;</w:t>
      </w:r>
    </w:p>
    <w:bookmarkEnd w:id="17"/>
    <w:bookmarkStart w:name="z20" w:id="18"/>
    <w:p>
      <w:pPr>
        <w:spacing w:after="0"/>
        <w:ind w:left="0"/>
        <w:jc w:val="both"/>
      </w:pPr>
      <w:r>
        <w:rPr>
          <w:rFonts w:ascii="Times New Roman"/>
          <w:b w:val="false"/>
          <w:i w:val="false"/>
          <w:color w:val="000000"/>
          <w:sz w:val="28"/>
        </w:rPr>
        <w:t>
      бюджет қаражатының пайдаланылатын қалдықтары – 36605,4 мың теңге.";</w:t>
      </w:r>
    </w:p>
    <w:bookmarkEnd w:id="18"/>
    <w:bookmarkStart w:name="z21"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2" w:id="20"/>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Оразгалиев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2018 жылғы 14 наурыздағы </w:t>
            </w:r>
            <w:r>
              <w:br/>
            </w:r>
            <w:r>
              <w:rPr>
                <w:rFonts w:ascii="Times New Roman"/>
                <w:b w:val="false"/>
                <w:i w:val="false"/>
                <w:color w:val="000000"/>
                <w:sz w:val="20"/>
              </w:rPr>
              <w:t xml:space="preserve">№ 19/163-VI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2017 жылғы 27 желтоқсандағы </w:t>
            </w:r>
            <w:r>
              <w:br/>
            </w:r>
            <w:r>
              <w:rPr>
                <w:rFonts w:ascii="Times New Roman"/>
                <w:b w:val="false"/>
                <w:i w:val="false"/>
                <w:color w:val="000000"/>
                <w:sz w:val="20"/>
              </w:rPr>
              <w:t xml:space="preserve">№ 17/144-VІ шешіміне </w:t>
            </w:r>
            <w:r>
              <w:br/>
            </w:r>
            <w:r>
              <w:rPr>
                <w:rFonts w:ascii="Times New Roman"/>
                <w:b w:val="false"/>
                <w:i w:val="false"/>
                <w:color w:val="000000"/>
                <w:sz w:val="20"/>
              </w:rPr>
              <w:t>1 қосымша</w:t>
            </w:r>
          </w:p>
        </w:tc>
      </w:tr>
    </w:tbl>
    <w:bookmarkStart w:name="z25" w:id="21"/>
    <w:p>
      <w:pPr>
        <w:spacing w:after="0"/>
        <w:ind w:left="0"/>
        <w:jc w:val="left"/>
      </w:pPr>
      <w:r>
        <w:rPr>
          <w:rFonts w:ascii="Times New Roman"/>
          <w:b/>
          <w:i w:val="false"/>
          <w:color w:val="000000"/>
        </w:rPr>
        <w:t xml:space="preserve"> 2018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
        <w:gridCol w:w="574"/>
        <w:gridCol w:w="891"/>
        <w:gridCol w:w="574"/>
        <w:gridCol w:w="891"/>
        <w:gridCol w:w="6284"/>
        <w:gridCol w:w="29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6697757,0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1851285,0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345054,0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305504,0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305104,0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мүлкiне салынатын салық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 жерлерiне алынатын жер салығы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90247,0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лицензиялық алым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қызметін өнімді бөлу жөніндегі келісімшарт бойынша жүзеге асыратын жер қойнауын пайдаланушының қосымша төлемі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салық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59824,0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52499,0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51618,0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51618,0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4778530,0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4778530,0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4778530,0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399152,0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694917,0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3684461,0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1039"/>
        <w:gridCol w:w="1039"/>
        <w:gridCol w:w="1039"/>
        <w:gridCol w:w="5110"/>
        <w:gridCol w:w="25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6734362,4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485275,3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410997,3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134161,0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245684,3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243055,3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243055,3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3132627,0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3005808,0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2943143,0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2842312,0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352564,0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352564,0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810675,0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684917,0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222257,0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175299,0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381229,1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381229,1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381229,1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216375,0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кредттеу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тарнсферт қаражатынан кредит беру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-81368,4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81368,4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