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a36d" w14:textId="8bfa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 Қағиданы бекіту туралы" Зайсан аудандық мәслихатының 2015 жылғы 20 қаңтардағы № 30-1 шешіміне өзгерту мен толықтырулар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2018 жылғы 29 қарашадағы № 32-6 шешімі. Шығыс Қазақстан облысы Әділет департаментінің Зайсан аудандық Әділет басқармасында 2018 жылғы 10 желтоқсанда № 5-11-178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ШЕШІМ ҚАБЫЛДАДЫ:</w:t>
      </w:r>
    </w:p>
    <w:bookmarkStart w:name="z2" w:id="0"/>
    <w:p>
      <w:pPr>
        <w:spacing w:after="0"/>
        <w:ind w:left="0"/>
        <w:jc w:val="both"/>
      </w:pPr>
      <w:r>
        <w:rPr>
          <w:rFonts w:ascii="Times New Roman"/>
          <w:b w:val="false"/>
          <w:i w:val="false"/>
          <w:color w:val="000000"/>
          <w:sz w:val="28"/>
        </w:rPr>
        <w:t xml:space="preserve">
      1. Зайсан аудандық мәслихатының 2015 жылғы 20 қаңтардағы "Тұрғын үй көмегін көрсетудің мөлшері мен тәртібін айқындау туралы Қағиданы бекіту туралы" № 30-1 (Нормативтік құқықтық акті мемлекеттік тіркеу Тізілімінде 3676 номерімен тіркелген, 2015 жылдың 21 ақпанда "Достық"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 мен толықтырулар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және тәртібін айқындау </w:t>
      </w:r>
      <w:r>
        <w:rPr>
          <w:rFonts w:ascii="Times New Roman"/>
          <w:b w:val="false"/>
          <w:i w:val="false"/>
          <w:color w:val="000000"/>
          <w:sz w:val="28"/>
        </w:rPr>
        <w:t>Қағидасының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мазмұндағы 6) тармақшамен толықтырылсын:</w:t>
      </w:r>
    </w:p>
    <w:p>
      <w:pPr>
        <w:spacing w:after="0"/>
        <w:ind w:left="0"/>
        <w:jc w:val="both"/>
      </w:pPr>
      <w:r>
        <w:rPr>
          <w:rFonts w:ascii="Times New Roman"/>
          <w:b w:val="false"/>
          <w:i w:val="false"/>
          <w:color w:val="000000"/>
          <w:sz w:val="28"/>
        </w:rPr>
        <w:t>
      "6)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Start w:name="z4" w:id="1"/>
    <w:p>
      <w:pPr>
        <w:spacing w:after="0"/>
        <w:ind w:left="0"/>
        <w:jc w:val="both"/>
      </w:pPr>
      <w:r>
        <w:rPr>
          <w:rFonts w:ascii="Times New Roman"/>
          <w:b w:val="false"/>
          <w:i w:val="false"/>
          <w:color w:val="000000"/>
          <w:sz w:val="28"/>
        </w:rPr>
        <w:t>
      келесі мазмұндағы 3-1, 3-2 тармақтармен толықтырылсын:</w:t>
      </w:r>
    </w:p>
    <w:bookmarkEnd w:id="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отбасының табысын растайтын құжаттар;</w:t>
      </w:r>
    </w:p>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болмауы (болуы)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Start w:name="z5" w:id="2"/>
    <w:p>
      <w:pPr>
        <w:spacing w:after="0"/>
        <w:ind w:left="0"/>
        <w:jc w:val="both"/>
      </w:pPr>
      <w:r>
        <w:rPr>
          <w:rFonts w:ascii="Times New Roman"/>
          <w:b w:val="false"/>
          <w:i w:val="false"/>
          <w:color w:val="000000"/>
          <w:sz w:val="28"/>
        </w:rPr>
        <w:t>
      келесі мазмұндағы 5-1, 5-2, 5-3, 5-4, 5-5 және 5-6-тармақтармен толықтырылсын:</w:t>
      </w:r>
    </w:p>
    <w:bookmarkEnd w:id="2"/>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5-2. Осы Ереженің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