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7d7c" w14:textId="803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11 желтоқсандағы № 40/2-VI шешімі. Шығыс Қазақстан облысы Әділет департаментінің Зырян аудандық Әділет басқармасында 2018 жылғы 21 желтоқсанда № 5-12-180 болып тіркелді. Күші жойылды - Шығыс Қазақстан облысы Зырян ауданы мәслихатының 2018 жылғы 29 желтоқсандағы № 42/2-VI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109 - 1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Зырян аудандық бюджеті туралы" Зырян ауданының мәслихатының 2017 жылғы 25 желтоқсандағы № 24/2–VI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Зырян ауданының мәслихатының 2018 жылғы 6 желтоқсандағы № 39/2 –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5-12-175 тіркелген) сәйкес, Зырян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5436 тіркелген, Қазақстан Республикасы нормативтік құқықтық актілерінің Эталондық бақылау банкінде 2018 жылғы 24 қаңтарда электрондық түрде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Зырян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314581,4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306021,1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4568,2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3992,1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314581,4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Зырян қаласының бюджетінде аудандық бюджеттен ағымдағы нысаналы трансферттер көлемі 3992,1 мың теңге сомасында көзделсін.";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Зырян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306021,1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