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bcb9" w14:textId="1dfb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2018 жылға арналған мектепке дейінгі тәрбие мен оқытудың мемлекеттік білім беру тапсырысын, ата-ананың ақы төлеу мөлшерін бекiту туралы</w:t>
      </w:r>
    </w:p>
    <w:p>
      <w:pPr>
        <w:spacing w:after="0"/>
        <w:ind w:left="0"/>
        <w:jc w:val="both"/>
      </w:pPr>
      <w:r>
        <w:rPr>
          <w:rFonts w:ascii="Times New Roman"/>
          <w:b w:val="false"/>
          <w:i w:val="false"/>
          <w:color w:val="000000"/>
          <w:sz w:val="28"/>
        </w:rPr>
        <w:t>Шығыс Қазақстан облысы Катонқарағай аудандық әкімдігінің 2018 жылғы 25 сәуірдегі № 176 қаулысы. Шығыс Қазақстан облысы Әділет департаментінің Катонқарағай аудандық Әділет басқармасында 2018 жылғы 17 мамырда № 5-13-138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"Білім туралы" Қазақстан Республикасының 2007 жылғы 27 шілдедегі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Катонқарағай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Катонқарағай ауданының мектепке дейінгі тәрбие мен оқытудың мемлекеттік білім беру тапсырысын, ата-ананың ақы төлеу мөлшері 2018 жылға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"Катонқарағай ауданы әкімінің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қаулыны Катонқарағай ауданы әкімдігінің интернет – 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аудан әкімінің орынбасары Р. Құрмамбаевқа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Нұрғожин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25 сәуірдегі № 176 қаулысына </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7"/>
        <w:gridCol w:w="2598"/>
        <w:gridCol w:w="4295"/>
      </w:tblGrid>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орын саны</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бақшалары</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25 сәуірдегі № 176 қаулысына </w:t>
            </w:r>
            <w:r>
              <w:br/>
            </w:r>
            <w:r>
              <w:rPr>
                <w:rFonts w:ascii="Times New Roman"/>
                <w:b w:val="false"/>
                <w:i w:val="false"/>
                <w:color w:val="000000"/>
                <w:sz w:val="20"/>
              </w:rPr>
              <w:t>2 қосымша</w:t>
            </w:r>
          </w:p>
        </w:tc>
      </w:tr>
    </w:tbl>
    <w:bookmarkStart w:name="z13" w:id="10"/>
    <w:p>
      <w:pPr>
        <w:spacing w:after="0"/>
        <w:ind w:left="0"/>
        <w:jc w:val="left"/>
      </w:pPr>
      <w:r>
        <w:rPr>
          <w:rFonts w:ascii="Times New Roman"/>
          <w:b/>
          <w:i w:val="false"/>
          <w:color w:val="000000"/>
        </w:rPr>
        <w:t xml:space="preserve"> Ата-ананың ақы төлеу мөлшері</w:t>
      </w:r>
    </w:p>
    <w:bookmarkEnd w:id="10"/>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Катонқарағай ауданының әкімдігінің 23.11.2018 </w:t>
      </w:r>
      <w:r>
        <w:rPr>
          <w:rFonts w:ascii="Times New Roman"/>
          <w:b w:val="false"/>
          <w:i w:val="false"/>
          <w:color w:val="ff0000"/>
          <w:sz w:val="28"/>
        </w:rPr>
        <w:t>№ 442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1213"/>
        <w:gridCol w:w="1213"/>
        <w:gridCol w:w="3581"/>
        <w:gridCol w:w="4556"/>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(теңге) 3 жасқа дейінгі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(теңге) 3 жастан 7 жасқа дейінгі</w:t>
            </w:r>
          </w:p>
        </w:tc>
      </w:tr>
      <w:tr>
        <w:trPr>
          <w:trHeight w:val="30" w:hRule="atLeast"/>
        </w:trPr>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304, 39</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кіші орталықтар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304, 39</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257, 99</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w:t>
            </w:r>
          </w:p>
        </w:tc>
      </w:tr>
    </w:tbl>
    <w:bookmarkStart w:name="z14" w:id="11"/>
    <w:p>
      <w:pPr>
        <w:spacing w:after="0"/>
        <w:ind w:left="0"/>
        <w:jc w:val="both"/>
      </w:pPr>
      <w:r>
        <w:rPr>
          <w:rFonts w:ascii="Times New Roman"/>
          <w:b w:val="false"/>
          <w:i w:val="false"/>
          <w:color w:val="000000"/>
          <w:sz w:val="28"/>
        </w:rPr>
        <w:t>
      Ескертпе: 1 күнге бір балаға жас ерекшелігіне қарай кететін шығын. Нақты жұмыс күніне есептелген.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