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e1a0" w14:textId="91ee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белгілеу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2018 жылғы 31 шілдедегі № 24/7-VI шешімі. Шығыс Қазақстан облысы Әділет департаментінің Күршім аудандық Әділет басқармасында 2018 жылғы 22 тамызда № 5-14-175 болып тіркелді. Күші жойылды - Шығыс Қазақстан облысы Күршім аудандық мәслихатының 2019 жылғы 30 желтоқсандағы № 46/3-VI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аудандық мәслихатының 30.12.2019 № 46/3-VI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Қазақстан Республикасы Ұлттық экономика министрінің "Тұрғын үй-коммуналдық шаруашылық саласындағы мемлекеттік көрсетілетін қызметтер стандарттарын бекіту туралы"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Күршім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 көмегін көрсетудің мөлшері мен тәртібін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Күші жойылды деп танылсын:</w:t>
      </w:r>
    </w:p>
    <w:bookmarkEnd w:id="2"/>
    <w:bookmarkStart w:name="z4" w:id="3"/>
    <w:p>
      <w:pPr>
        <w:spacing w:after="0"/>
        <w:ind w:left="0"/>
        <w:jc w:val="both"/>
      </w:pPr>
      <w:r>
        <w:rPr>
          <w:rFonts w:ascii="Times New Roman"/>
          <w:b w:val="false"/>
          <w:i w:val="false"/>
          <w:color w:val="000000"/>
          <w:sz w:val="28"/>
        </w:rPr>
        <w:t xml:space="preserve">
      1) Күршім аудандық мәслихатының 2014 жылғы 23 жетоқсандагы </w:t>
      </w:r>
      <w:r>
        <w:rPr>
          <w:rFonts w:ascii="Times New Roman"/>
          <w:b w:val="false"/>
          <w:i w:val="false"/>
          <w:color w:val="000000"/>
          <w:sz w:val="28"/>
        </w:rPr>
        <w:t>№ 21-6</w:t>
      </w:r>
      <w:r>
        <w:rPr>
          <w:rFonts w:ascii="Times New Roman"/>
          <w:b w:val="false"/>
          <w:i w:val="false"/>
          <w:color w:val="000000"/>
          <w:sz w:val="28"/>
        </w:rPr>
        <w:t xml:space="preserve"> "Тұрғын үй көмегін көрсетудің мөлшері мен тәртібін айқындау қағидасын бекіту туралы" (Нормативтік құқықтық актілерді мемлекеттік тіркеу тізілімінде 3661 нөмірімен болып тіркелген, 2015 жылғы 06 ақпандағы "Рауан-Заря" аудандық газетінде және 2015 жылғы 19 ақпандағы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Күршім аудандық мәслихатының 2015 жылғы 16 наурыздағы </w:t>
      </w:r>
      <w:r>
        <w:rPr>
          <w:rFonts w:ascii="Times New Roman"/>
          <w:b w:val="false"/>
          <w:i w:val="false"/>
          <w:color w:val="000000"/>
          <w:sz w:val="28"/>
        </w:rPr>
        <w:t>№ 22/6</w:t>
      </w:r>
      <w:r>
        <w:rPr>
          <w:rFonts w:ascii="Times New Roman"/>
          <w:b w:val="false"/>
          <w:i w:val="false"/>
          <w:color w:val="000000"/>
          <w:sz w:val="28"/>
        </w:rPr>
        <w:t xml:space="preserve"> "Күршім аудандық мәслихатының 2014 жылғы 23 желтоқсандағы № 21-6/V "Тұрғын үй көмегін көрсетудің мөлшері мен тәртібін айқындау қағидасын бекіту туралы" шешіміне өзгеріс енгізу туралы" (Нормативтік құқықтық актілерді мемлекеттік тіркеу тізілімінде 3891 нөмірімен болып тіркелген, 2015 жылғы 06 мамырдағы "Рауан-Заря" аудандық газетінде және 2015 жылғы 01 маусымдағы "Әділет" ақпараттық-құқықтық жүйесінде электрондық түрдегі жарияланған);</w:t>
      </w:r>
    </w:p>
    <w:bookmarkEnd w:id="4"/>
    <w:bookmarkStart w:name="z6" w:id="5"/>
    <w:p>
      <w:pPr>
        <w:spacing w:after="0"/>
        <w:ind w:left="0"/>
        <w:jc w:val="both"/>
      </w:pPr>
      <w:r>
        <w:rPr>
          <w:rFonts w:ascii="Times New Roman"/>
          <w:b w:val="false"/>
          <w:i w:val="false"/>
          <w:color w:val="000000"/>
          <w:sz w:val="28"/>
        </w:rPr>
        <w:t xml:space="preserve">
      3) Күршім аудандық мәслихатының 2016 жылғы 11 сәуірдегі </w:t>
      </w:r>
      <w:r>
        <w:rPr>
          <w:rFonts w:ascii="Times New Roman"/>
          <w:b w:val="false"/>
          <w:i w:val="false"/>
          <w:color w:val="000000"/>
          <w:sz w:val="28"/>
        </w:rPr>
        <w:t>№ 2/8-VI</w:t>
      </w:r>
      <w:r>
        <w:rPr>
          <w:rFonts w:ascii="Times New Roman"/>
          <w:b w:val="false"/>
          <w:i w:val="false"/>
          <w:color w:val="000000"/>
          <w:sz w:val="28"/>
        </w:rPr>
        <w:t xml:space="preserve"> "Күршім аудандық мәслихатының 2014 жылғы 23 желтоқсандағы № 21-6/V "Тұрғын үй көмегін көрсетудің мөлшері мен тәртібін айқындау қағидасын бекіту туралы" шешіміне өзгерістер енгізу туралы" (Нормативтік құқықтық актілерді мемлекеттік тіркеу тізілімінде 4539 нөмірімен болып тіркелген, 2016 жылғы 04 маусымындағы "Рауан-Заря" аудандық газетінде және 2016 жылғы 16 мамырдағы Қазақстан Республикасының нормативтік құқықтық актілерінің электрондық түрдегі Эталондық бақылау банкінде жарияланған).</w:t>
      </w:r>
    </w:p>
    <w:bookmarkEnd w:id="5"/>
    <w:bookmarkStart w:name="z7"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Нурумова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31 шілдедегі </w:t>
            </w:r>
            <w:r>
              <w:br/>
            </w:r>
            <w:r>
              <w:rPr>
                <w:rFonts w:ascii="Times New Roman"/>
                <w:b w:val="false"/>
                <w:i w:val="false"/>
                <w:color w:val="000000"/>
                <w:sz w:val="20"/>
              </w:rPr>
              <w:t>№ 24/7-VI шешімімен бекітілген</w:t>
            </w:r>
          </w:p>
        </w:tc>
      </w:tr>
    </w:tbl>
    <w:bookmarkStart w:name="z9" w:id="7"/>
    <w:p>
      <w:pPr>
        <w:spacing w:after="0"/>
        <w:ind w:left="0"/>
        <w:jc w:val="left"/>
      </w:pPr>
      <w:r>
        <w:rPr>
          <w:rFonts w:ascii="Times New Roman"/>
          <w:b/>
          <w:i w:val="false"/>
          <w:color w:val="000000"/>
        </w:rPr>
        <w:t xml:space="preserve"> Тұрғын үй көмегін көрсетудің мөлшері және тәртібін айқындау қағидасы</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Осы Тұрғын үй көмегін көрсетудің мөлшері және тәртібін айқындау қағидалары (бұдан әрі – қағидалар)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1997 жылғы 16 сәуірдегі Заңына,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Қазақстан Республикасы Ұлттық экономика министрінің "Тұрғын үй-коммуналдық шаруашылық саласындағы мемлекеттік көрсетілетін қызметтер стандарттарын бекіту туралы"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9"/>
    <w:bookmarkStart w:name="z12" w:id="10"/>
    <w:p>
      <w:pPr>
        <w:spacing w:after="0"/>
        <w:ind w:left="0"/>
        <w:jc w:val="both"/>
      </w:pPr>
      <w:r>
        <w:rPr>
          <w:rFonts w:ascii="Times New Roman"/>
          <w:b w:val="false"/>
          <w:i w:val="false"/>
          <w:color w:val="000000"/>
          <w:sz w:val="28"/>
        </w:rPr>
        <w:t>
      Осы Ережеде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11"/>
    <w:bookmarkStart w:name="z14" w:id="12"/>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2"/>
    <w:bookmarkStart w:name="z15" w:id="13"/>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3"/>
    <w:bookmarkStart w:name="z16" w:id="14"/>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4"/>
    <w:bookmarkStart w:name="z17" w:id="15"/>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5"/>
    <w:bookmarkStart w:name="z18" w:id="16"/>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6"/>
    <w:bookmarkStart w:name="z19" w:id="17"/>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17"/>
    <w:bookmarkStart w:name="z20" w:id="18"/>
    <w:p>
      <w:pPr>
        <w:spacing w:after="0"/>
        <w:ind w:left="0"/>
        <w:jc w:val="both"/>
      </w:pPr>
      <w:r>
        <w:rPr>
          <w:rFonts w:ascii="Times New Roman"/>
          <w:b w:val="false"/>
          <w:i w:val="false"/>
          <w:color w:val="000000"/>
          <w:sz w:val="28"/>
        </w:rPr>
        <w:t>
      1. Тұрғын үй көмегi жергiлiктi бюджет қаражаты есебiнен осы елдi мекенде тұрақты тұратын аз қамтылған отбасыларға (азаматтарға):</w:t>
      </w:r>
    </w:p>
    <w:bookmarkEnd w:id="18"/>
    <w:bookmarkStart w:name="z21" w:id="19"/>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9"/>
    <w:bookmarkStart w:name="z22" w:id="20"/>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20"/>
    <w:bookmarkStart w:name="z23" w:id="21"/>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p>
    <w:bookmarkEnd w:id="21"/>
    <w:bookmarkStart w:name="z24" w:id="22"/>
    <w:p>
      <w:pPr>
        <w:spacing w:after="0"/>
        <w:ind w:left="0"/>
        <w:jc w:val="both"/>
      </w:pPr>
      <w:r>
        <w:rPr>
          <w:rFonts w:ascii="Times New Roman"/>
          <w:b w:val="false"/>
          <w:i w:val="false"/>
          <w:color w:val="000000"/>
          <w:sz w:val="28"/>
        </w:rPr>
        <w:t>
      2.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 Республикалық маңызы бар қаланың, астананың, аудандардың, облыстық маңызы бар қалалардың жергiлiктi өкiлдi органдары тұрғын үй көмегiн көрсетудiң мөлшерiн және тәртiбiн айқындайды.</w:t>
      </w:r>
    </w:p>
    <w:bookmarkEnd w:id="22"/>
    <w:bookmarkStart w:name="z25" w:id="23"/>
    <w:p>
      <w:pPr>
        <w:spacing w:after="0"/>
        <w:ind w:left="0"/>
        <w:jc w:val="both"/>
      </w:pPr>
      <w:r>
        <w:rPr>
          <w:rFonts w:ascii="Times New Roman"/>
          <w:b w:val="false"/>
          <w:i w:val="false"/>
          <w:color w:val="000000"/>
          <w:sz w:val="28"/>
        </w:rPr>
        <w:t>
      Көмірдің құнын есептеу үшін тұрғын ұй көмегін есептеген тоқсанның алдындағы тоқсанның соңғы айындағы жағдай бойынша облыстық жұмыспен қамту және әлеуметтік бағдарламаларды үйлестіру басқармасы ұсынған аудан бойынша орташа баға қолданылады.</w:t>
      </w:r>
    </w:p>
    <w:bookmarkEnd w:id="23"/>
    <w:bookmarkStart w:name="z26" w:id="24"/>
    <w:p>
      <w:pPr>
        <w:spacing w:after="0"/>
        <w:ind w:left="0"/>
        <w:jc w:val="both"/>
      </w:pPr>
      <w:r>
        <w:rPr>
          <w:rFonts w:ascii="Times New Roman"/>
          <w:b w:val="false"/>
          <w:i w:val="false"/>
          <w:color w:val="000000"/>
          <w:sz w:val="28"/>
        </w:rPr>
        <w:t>
      2-1.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4"/>
    <w:bookmarkStart w:name="z27" w:id="25"/>
    <w:p>
      <w:pPr>
        <w:spacing w:after="0"/>
        <w:ind w:left="0"/>
        <w:jc w:val="both"/>
      </w:pPr>
      <w:r>
        <w:rPr>
          <w:rFonts w:ascii="Times New Roman"/>
          <w:b w:val="false"/>
          <w:i w:val="false"/>
          <w:color w:val="000000"/>
          <w:sz w:val="28"/>
        </w:rPr>
        <w:t>
      2-2.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5"/>
    <w:bookmarkStart w:name="z28" w:id="26"/>
    <w:p>
      <w:pPr>
        <w:spacing w:after="0"/>
        <w:ind w:left="0"/>
        <w:jc w:val="left"/>
      </w:pPr>
      <w:r>
        <w:rPr>
          <w:rFonts w:ascii="Times New Roman"/>
          <w:b/>
          <w:i w:val="false"/>
          <w:color w:val="000000"/>
        </w:rPr>
        <w:t xml:space="preserve"> 2. Тұрғын үй көмегін тағайындау тәртібі</w:t>
      </w:r>
    </w:p>
    <w:bookmarkEnd w:id="26"/>
    <w:bookmarkStart w:name="z29" w:id="27"/>
    <w:p>
      <w:pPr>
        <w:spacing w:after="0"/>
        <w:ind w:left="0"/>
        <w:jc w:val="both"/>
      </w:pPr>
      <w:r>
        <w:rPr>
          <w:rFonts w:ascii="Times New Roman"/>
          <w:b w:val="false"/>
          <w:i w:val="false"/>
          <w:color w:val="000000"/>
          <w:sz w:val="28"/>
        </w:rPr>
        <w:t>
      3. "Тұрғын үй көмегін тағайындау" мемлекеттік қызметін уәкілетті орган көрсетеді.</w:t>
      </w:r>
    </w:p>
    <w:bookmarkEnd w:id="27"/>
    <w:bookmarkStart w:name="z30" w:id="28"/>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8"/>
    <w:bookmarkStart w:name="z31" w:id="2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9"/>
    <w:bookmarkStart w:name="z32" w:id="30"/>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30"/>
    <w:bookmarkStart w:name="z33" w:id="31"/>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31"/>
    <w:bookmarkStart w:name="z34" w:id="32"/>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32"/>
    <w:bookmarkStart w:name="z35" w:id="33"/>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33"/>
    <w:bookmarkStart w:name="z36" w:id="34"/>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34"/>
    <w:bookmarkStart w:name="z37" w:id="35"/>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35"/>
    <w:bookmarkStart w:name="z38" w:id="36"/>
    <w:p>
      <w:pPr>
        <w:spacing w:after="0"/>
        <w:ind w:left="0"/>
        <w:jc w:val="both"/>
      </w:pPr>
      <w:r>
        <w:rPr>
          <w:rFonts w:ascii="Times New Roman"/>
          <w:b w:val="false"/>
          <w:i w:val="false"/>
          <w:color w:val="000000"/>
          <w:sz w:val="28"/>
        </w:rPr>
        <w:t>
      8) банктік шоты;</w:t>
      </w:r>
    </w:p>
    <w:bookmarkEnd w:id="36"/>
    <w:bookmarkStart w:name="z39" w:id="37"/>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37"/>
    <w:bookmarkStart w:name="z40" w:id="38"/>
    <w:p>
      <w:pPr>
        <w:spacing w:after="0"/>
        <w:ind w:left="0"/>
        <w:jc w:val="both"/>
      </w:pPr>
      <w:r>
        <w:rPr>
          <w:rFonts w:ascii="Times New Roman"/>
          <w:b w:val="false"/>
          <w:i w:val="false"/>
          <w:color w:val="000000"/>
          <w:sz w:val="28"/>
        </w:rPr>
        <w:t>
      10) коммуналдық қызметтерді тұтынуға арналған шоттар;</w:t>
      </w:r>
    </w:p>
    <w:bookmarkEnd w:id="38"/>
    <w:bookmarkStart w:name="z41" w:id="39"/>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39"/>
    <w:bookmarkStart w:name="z42" w:id="40"/>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40"/>
    <w:bookmarkStart w:name="z43"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41"/>
    <w:bookmarkStart w:name="z44" w:id="42"/>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Қағидасының 5-5-тармағында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42"/>
    <w:bookmarkStart w:name="z45" w:id="43"/>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3"/>
    <w:bookmarkStart w:name="z46" w:id="44"/>
    <w:p>
      <w:pPr>
        <w:spacing w:after="0"/>
        <w:ind w:left="0"/>
        <w:jc w:val="both"/>
      </w:pPr>
      <w:r>
        <w:rPr>
          <w:rFonts w:ascii="Times New Roman"/>
          <w:b w:val="false"/>
          <w:i w:val="false"/>
          <w:color w:val="000000"/>
          <w:sz w:val="28"/>
        </w:rPr>
        <w:t xml:space="preserve">
      4-2. Осы Қағидасының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4"/>
    <w:bookmarkStart w:name="z47" w:id="45"/>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5"/>
    <w:bookmarkStart w:name="z48" w:id="46"/>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6"/>
    <w:bookmarkStart w:name="z49" w:id="47"/>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7"/>
    <w:bookmarkStart w:name="z50" w:id="48"/>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8"/>
    <w:bookmarkStart w:name="z51" w:id="49"/>
    <w:p>
      <w:pPr>
        <w:spacing w:after="0"/>
        <w:ind w:left="0"/>
        <w:jc w:val="both"/>
      </w:pPr>
      <w:r>
        <w:rPr>
          <w:rFonts w:ascii="Times New Roman"/>
          <w:b w:val="false"/>
          <w:i w:val="false"/>
          <w:color w:val="000000"/>
          <w:sz w:val="28"/>
        </w:rPr>
        <w:t>
      5. Алғаш өтініш жасаған кезде тұрғын үй көмегі қажетті құжаттар тізбесімен бірге өтініш берген айдан бастап тағайындалады.</w:t>
      </w:r>
    </w:p>
    <w:bookmarkEnd w:id="49"/>
    <w:bookmarkStart w:name="z52" w:id="50"/>
    <w:p>
      <w:pPr>
        <w:spacing w:after="0"/>
        <w:ind w:left="0"/>
        <w:jc w:val="both"/>
      </w:pPr>
      <w:r>
        <w:rPr>
          <w:rFonts w:ascii="Times New Roman"/>
          <w:b w:val="false"/>
          <w:i w:val="false"/>
          <w:color w:val="000000"/>
          <w:sz w:val="28"/>
        </w:rPr>
        <w:t>
      6.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50"/>
    <w:bookmarkStart w:name="z53" w:id="51"/>
    <w:p>
      <w:pPr>
        <w:spacing w:after="0"/>
        <w:ind w:left="0"/>
        <w:jc w:val="both"/>
      </w:pPr>
      <w:r>
        <w:rPr>
          <w:rFonts w:ascii="Times New Roman"/>
          <w:b w:val="false"/>
          <w:i w:val="false"/>
          <w:color w:val="000000"/>
          <w:sz w:val="28"/>
        </w:rPr>
        <w:t>
      7.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51"/>
    <w:bookmarkStart w:name="z54" w:id="52"/>
    <w:p>
      <w:pPr>
        <w:spacing w:after="0"/>
        <w:ind w:left="0"/>
        <w:jc w:val="both"/>
      </w:pPr>
      <w:r>
        <w:rPr>
          <w:rFonts w:ascii="Times New Roman"/>
          <w:b w:val="false"/>
          <w:i w:val="false"/>
          <w:color w:val="000000"/>
          <w:sz w:val="28"/>
        </w:rPr>
        <w:t>
      8. Тұрғын үй көмегі:</w:t>
      </w:r>
    </w:p>
    <w:bookmarkEnd w:id="52"/>
    <w:bookmarkStart w:name="z55" w:id="53"/>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 </w:t>
      </w:r>
    </w:p>
    <w:bookmarkEnd w:id="53"/>
    <w:bookmarkStart w:name="z56" w:id="54"/>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w:t>
      </w:r>
    </w:p>
    <w:bookmarkEnd w:id="54"/>
    <w:bookmarkStart w:name="z57" w:id="55"/>
    <w:p>
      <w:pPr>
        <w:spacing w:after="0"/>
        <w:ind w:left="0"/>
        <w:jc w:val="both"/>
      </w:pPr>
      <w:r>
        <w:rPr>
          <w:rFonts w:ascii="Times New Roman"/>
          <w:b w:val="false"/>
          <w:i w:val="false"/>
          <w:color w:val="000000"/>
          <w:sz w:val="28"/>
        </w:rPr>
        <w:t>
      бірінші және екінші топтағы мүгедектерді, 18 жасқа дейінгі мүгедек-балаларды, сексен жастан асқан тұлғаларды күтетін тұлғаларды, үш жасқа дейінгі баланы тәрбиелеумен айналысатын аналарды;</w:t>
      </w:r>
    </w:p>
    <w:bookmarkEnd w:id="55"/>
    <w:bookmarkStart w:name="z58" w:id="56"/>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56"/>
    <w:bookmarkStart w:name="z59" w:id="57"/>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 отбасыларға көрсетілмейді.</w:t>
      </w:r>
    </w:p>
    <w:bookmarkEnd w:id="57"/>
    <w:bookmarkStart w:name="z60" w:id="58"/>
    <w:p>
      <w:pPr>
        <w:spacing w:after="0"/>
        <w:ind w:left="0"/>
        <w:jc w:val="both"/>
      </w:pPr>
      <w:r>
        <w:rPr>
          <w:rFonts w:ascii="Times New Roman"/>
          <w:b w:val="false"/>
          <w:i w:val="false"/>
          <w:color w:val="000000"/>
          <w:sz w:val="28"/>
        </w:rPr>
        <w:t>
      9.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 </w:t>
      </w:r>
    </w:p>
    <w:bookmarkEnd w:id="58"/>
    <w:bookmarkStart w:name="z61" w:id="59"/>
    <w:p>
      <w:pPr>
        <w:spacing w:after="0"/>
        <w:ind w:left="0"/>
        <w:jc w:val="both"/>
      </w:pPr>
      <w:r>
        <w:rPr>
          <w:rFonts w:ascii="Times New Roman"/>
          <w:b w:val="false"/>
          <w:i w:val="false"/>
          <w:color w:val="000000"/>
          <w:sz w:val="28"/>
        </w:rPr>
        <w:t>
      10. Электр жүйесімен, газбен, канализациямен, жылумен, қоқыс шығару, су құбырымен қамтамасыз ету және үй-жайды ұстау шығындары коммуналдық қызметтер туралы түбіртектер бойынша өтініш жасағанның алдындағы тоқсандағы орташа есеппен есептелінеді. Электр жүйесімен, газбен, канализациямен, жылумен, қоқыс шығару, су құбырымен қамтамасыз ету қызмет көрсетушілердің тарифтері бойынша алынады.</w:t>
      </w:r>
    </w:p>
    <w:bookmarkEnd w:id="59"/>
    <w:bookmarkStart w:name="z62" w:id="60"/>
    <w:p>
      <w:pPr>
        <w:spacing w:after="0"/>
        <w:ind w:left="0"/>
        <w:jc w:val="both"/>
      </w:pPr>
      <w:r>
        <w:rPr>
          <w:rFonts w:ascii="Times New Roman"/>
          <w:b w:val="false"/>
          <w:i w:val="false"/>
          <w:color w:val="000000"/>
          <w:sz w:val="28"/>
        </w:rPr>
        <w:t>
      11.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60"/>
    <w:bookmarkStart w:name="z63" w:id="61"/>
    <w:p>
      <w:pPr>
        <w:spacing w:after="0"/>
        <w:ind w:left="0"/>
        <w:jc w:val="both"/>
      </w:pPr>
      <w:r>
        <w:rPr>
          <w:rFonts w:ascii="Times New Roman"/>
          <w:b w:val="false"/>
          <w:i w:val="false"/>
          <w:color w:val="000000"/>
          <w:sz w:val="28"/>
        </w:rPr>
        <w:t>
      12. Суық және ыстық сумен қамтамасыз етуді, газбен қамтамасыз етуді тұтынуды есепке алу құралдары бар тұтынушылар үшін есептеуге алынатын шығындар алдыңғы тоқсандағы нақты шығындар бойынша белгіленген тарифтер шегінде анықталады.</w:t>
      </w:r>
    </w:p>
    <w:bookmarkEnd w:id="61"/>
    <w:bookmarkStart w:name="z64" w:id="62"/>
    <w:p>
      <w:pPr>
        <w:spacing w:after="0"/>
        <w:ind w:left="0"/>
        <w:jc w:val="both"/>
      </w:pPr>
      <w:r>
        <w:rPr>
          <w:rFonts w:ascii="Times New Roman"/>
          <w:b w:val="false"/>
          <w:i w:val="false"/>
          <w:color w:val="000000"/>
          <w:sz w:val="28"/>
        </w:rPr>
        <w:t>
      13. Үйде орталықтандырылған жылу жүйесі болмаған жағдайда жылу және ыстық су ақыларының мөлшері электроэнергияға есептелген сомадан әлеуметтік нормаға сәйкес есептеледі.</w:t>
      </w:r>
    </w:p>
    <w:bookmarkEnd w:id="62"/>
    <w:bookmarkStart w:name="z65" w:id="63"/>
    <w:p>
      <w:pPr>
        <w:spacing w:after="0"/>
        <w:ind w:left="0"/>
        <w:jc w:val="both"/>
      </w:pPr>
      <w:r>
        <w:rPr>
          <w:rFonts w:ascii="Times New Roman"/>
          <w:b w:val="false"/>
          <w:i w:val="false"/>
          <w:color w:val="000000"/>
          <w:sz w:val="28"/>
        </w:rPr>
        <w:t>
      14. Жалғыз басты зейнеткерлерді, мүгедектерді, бірге тұратын жалғыз басты зейнеткерлерді, бірге тұратын зейнеткер мен мүгедекті және жалғыз тұратын ерлі-зайыпты зейнеткерлерді және мүгедектердің отбасыларын, сондай-ақ құрамында кәмелетке толғанға дейiн ата-аналарынан айырылған жиырма тоғыз жасқа толмаған жетім балалар мен ата-анасының қамқорлығынсыз қалған балалары бар отбасыларды қолдау мақсатында, тұрғын үй көмегін есептегенде және құқығын анықтаған кезде, олардың табыстары Қазақстан Республикасының сол уақыт кезеңіне сәйкес бюджеттік заңнамасымен белгіленген екі айлық есептік көрсеткішке түзетіледі (кемітіледі).</w:t>
      </w:r>
    </w:p>
    <w:bookmarkEnd w:id="63"/>
    <w:bookmarkStart w:name="z66" w:id="64"/>
    <w:p>
      <w:pPr>
        <w:spacing w:after="0"/>
        <w:ind w:left="0"/>
        <w:jc w:val="both"/>
      </w:pPr>
      <w:r>
        <w:rPr>
          <w:rFonts w:ascii="Times New Roman"/>
          <w:b w:val="false"/>
          <w:i w:val="false"/>
          <w:color w:val="000000"/>
          <w:sz w:val="28"/>
        </w:rPr>
        <w:t>
      15. Тұрғын үй көмегін тағайындаған кезде келесі шарттар қолданылады:</w:t>
      </w:r>
    </w:p>
    <w:bookmarkEnd w:id="64"/>
    <w:bookmarkStart w:name="z67" w:id="65"/>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65"/>
    <w:bookmarkStart w:name="z68" w:id="66"/>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–баланың ата-анасының табыстары есептеледі.</w:t>
      </w:r>
    </w:p>
    <w:bookmarkEnd w:id="66"/>
    <w:bookmarkStart w:name="z69" w:id="67"/>
    <w:p>
      <w:pPr>
        <w:spacing w:after="0"/>
        <w:ind w:left="0"/>
        <w:jc w:val="both"/>
      </w:pPr>
      <w:r>
        <w:rPr>
          <w:rFonts w:ascii="Times New Roman"/>
          <w:b w:val="false"/>
          <w:i w:val="false"/>
          <w:color w:val="000000"/>
          <w:sz w:val="28"/>
        </w:rPr>
        <w:t>
      16. Тұрғын үй көмегін ұсыну үшін негіз уәкілетті органның шешімі болып табылады.</w:t>
      </w:r>
    </w:p>
    <w:bookmarkEnd w:id="67"/>
    <w:bookmarkStart w:name="z70" w:id="68"/>
    <w:p>
      <w:pPr>
        <w:spacing w:after="0"/>
        <w:ind w:left="0"/>
        <w:jc w:val="both"/>
      </w:pPr>
      <w:r>
        <w:rPr>
          <w:rFonts w:ascii="Times New Roman"/>
          <w:b w:val="false"/>
          <w:i w:val="false"/>
          <w:color w:val="000000"/>
          <w:sz w:val="28"/>
        </w:rPr>
        <w:t>
      17.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68"/>
    <w:bookmarkStart w:name="z71" w:id="69"/>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69"/>
    <w:bookmarkStart w:name="z72" w:id="70"/>
    <w:p>
      <w:pPr>
        <w:spacing w:after="0"/>
        <w:ind w:left="0"/>
        <w:jc w:val="both"/>
      </w:pPr>
      <w:r>
        <w:rPr>
          <w:rFonts w:ascii="Times New Roman"/>
          <w:b w:val="false"/>
          <w:i w:val="false"/>
          <w:color w:val="000000"/>
          <w:sz w:val="28"/>
        </w:rPr>
        <w:t>
      18.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70"/>
    <w:bookmarkStart w:name="z73" w:id="71"/>
    <w:p>
      <w:pPr>
        <w:spacing w:after="0"/>
        <w:ind w:left="0"/>
        <w:jc w:val="left"/>
      </w:pPr>
      <w:r>
        <w:rPr>
          <w:rFonts w:ascii="Times New Roman"/>
          <w:b/>
          <w:i w:val="false"/>
          <w:color w:val="000000"/>
        </w:rPr>
        <w:t xml:space="preserve"> 3. Тұрғын үй көмегінің мөлшері және тұрғын үйді ұстау және коммуналдық қызметтерді тұтыну нормативтері</w:t>
      </w:r>
    </w:p>
    <w:bookmarkEnd w:id="71"/>
    <w:bookmarkStart w:name="z74" w:id="72"/>
    <w:p>
      <w:pPr>
        <w:spacing w:after="0"/>
        <w:ind w:left="0"/>
        <w:jc w:val="both"/>
      </w:pPr>
      <w:r>
        <w:rPr>
          <w:rFonts w:ascii="Times New Roman"/>
          <w:b w:val="false"/>
          <w:i w:val="false"/>
          <w:color w:val="000000"/>
          <w:sz w:val="28"/>
        </w:rPr>
        <w:t>
      19.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72"/>
    <w:bookmarkStart w:name="z75" w:id="73"/>
    <w:p>
      <w:pPr>
        <w:spacing w:after="0"/>
        <w:ind w:left="0"/>
        <w:jc w:val="both"/>
      </w:pPr>
      <w:r>
        <w:rPr>
          <w:rFonts w:ascii="Times New Roman"/>
          <w:b w:val="false"/>
          <w:i w:val="false"/>
          <w:color w:val="000000"/>
          <w:sz w:val="28"/>
        </w:rPr>
        <w:t>
      20. Отбасының шектi жол берiлетiн шығыстарының үлесi отбасының жиынтық табысына қарай 15 пайыз мөлшерiнде белгiленедi.</w:t>
      </w:r>
    </w:p>
    <w:bookmarkEnd w:id="73"/>
    <w:bookmarkStart w:name="z76" w:id="74"/>
    <w:p>
      <w:pPr>
        <w:spacing w:after="0"/>
        <w:ind w:left="0"/>
        <w:jc w:val="both"/>
      </w:pPr>
      <w:r>
        <w:rPr>
          <w:rFonts w:ascii="Times New Roman"/>
          <w:b w:val="false"/>
          <w:i w:val="false"/>
          <w:color w:val="000000"/>
          <w:sz w:val="28"/>
        </w:rPr>
        <w:t>
      21. Тұрғын үй көмегінің мөлшерін есептеу кезінде келесі нормалар ескеріледі:</w:t>
      </w:r>
    </w:p>
    <w:bookmarkEnd w:id="74"/>
    <w:bookmarkStart w:name="z77" w:id="75"/>
    <w:p>
      <w:pPr>
        <w:spacing w:after="0"/>
        <w:ind w:left="0"/>
        <w:jc w:val="both"/>
      </w:pPr>
      <w:r>
        <w:rPr>
          <w:rFonts w:ascii="Times New Roman"/>
          <w:b w:val="false"/>
          <w:i w:val="false"/>
          <w:color w:val="000000"/>
          <w:sz w:val="28"/>
        </w:rPr>
        <w:t>
      1) алаңдар:</w:t>
      </w:r>
    </w:p>
    <w:bookmarkEnd w:id="75"/>
    <w:bookmarkStart w:name="z78" w:id="76"/>
    <w:p>
      <w:pPr>
        <w:spacing w:after="0"/>
        <w:ind w:left="0"/>
        <w:jc w:val="both"/>
      </w:pPr>
      <w:r>
        <w:rPr>
          <w:rFonts w:ascii="Times New Roman"/>
          <w:b w:val="false"/>
          <w:i w:val="false"/>
          <w:color w:val="000000"/>
          <w:sz w:val="28"/>
        </w:rPr>
        <w:t>
      жалғыз тұратын азаматтар үшін – 30 шаршы метр;</w:t>
      </w:r>
    </w:p>
    <w:bookmarkEnd w:id="76"/>
    <w:bookmarkStart w:name="z79" w:id="77"/>
    <w:p>
      <w:pPr>
        <w:spacing w:after="0"/>
        <w:ind w:left="0"/>
        <w:jc w:val="both"/>
      </w:pPr>
      <w:r>
        <w:rPr>
          <w:rFonts w:ascii="Times New Roman"/>
          <w:b w:val="false"/>
          <w:i w:val="false"/>
          <w:color w:val="000000"/>
          <w:sz w:val="28"/>
        </w:rPr>
        <w:t>
      2 адамнан тұратын отбасы үшін – 30 шаршы метр;</w:t>
      </w:r>
    </w:p>
    <w:bookmarkEnd w:id="77"/>
    <w:bookmarkStart w:name="z80" w:id="78"/>
    <w:p>
      <w:pPr>
        <w:spacing w:after="0"/>
        <w:ind w:left="0"/>
        <w:jc w:val="both"/>
      </w:pPr>
      <w:r>
        <w:rPr>
          <w:rFonts w:ascii="Times New Roman"/>
          <w:b w:val="false"/>
          <w:i w:val="false"/>
          <w:color w:val="000000"/>
          <w:sz w:val="28"/>
        </w:rPr>
        <w:t>
      3 және одан көп адамдардан тұратын отбасы үшін – әрқайсысына 15 шаршы метрден, бірақ 38,5 шаршы метрден артық емес;</w:t>
      </w:r>
    </w:p>
    <w:bookmarkEnd w:id="78"/>
    <w:bookmarkStart w:name="z81" w:id="79"/>
    <w:p>
      <w:pPr>
        <w:spacing w:after="0"/>
        <w:ind w:left="0"/>
        <w:jc w:val="both"/>
      </w:pPr>
      <w:r>
        <w:rPr>
          <w:rFonts w:ascii="Times New Roman"/>
          <w:b w:val="false"/>
          <w:i w:val="false"/>
          <w:color w:val="000000"/>
          <w:sz w:val="28"/>
        </w:rPr>
        <w:t>
      2) кондоминиум объектісінің ортақ мүлкін пайдалануға арналған шығын – 1 шаршы метрге 30 теңге; </w:t>
      </w:r>
    </w:p>
    <w:bookmarkEnd w:id="79"/>
    <w:bookmarkStart w:name="z82" w:id="80"/>
    <w:p>
      <w:pPr>
        <w:spacing w:after="0"/>
        <w:ind w:left="0"/>
        <w:jc w:val="both"/>
      </w:pPr>
      <w:r>
        <w:rPr>
          <w:rFonts w:ascii="Times New Roman"/>
          <w:b w:val="false"/>
          <w:i w:val="false"/>
          <w:color w:val="000000"/>
          <w:sz w:val="28"/>
        </w:rPr>
        <w:t>
      3) айына 1 адамға газ шығыны – 8,2 килограмм;</w:t>
      </w:r>
    </w:p>
    <w:bookmarkEnd w:id="80"/>
    <w:bookmarkStart w:name="z83" w:id="81"/>
    <w:p>
      <w:pPr>
        <w:spacing w:after="0"/>
        <w:ind w:left="0"/>
        <w:jc w:val="both"/>
      </w:pPr>
      <w:r>
        <w:rPr>
          <w:rFonts w:ascii="Times New Roman"/>
          <w:b w:val="false"/>
          <w:i w:val="false"/>
          <w:color w:val="000000"/>
          <w:sz w:val="28"/>
        </w:rPr>
        <w:t>
      4) электр энергиясы жүйесін пайдалану нормасы бір адамға – 45 киловатт;</w:t>
      </w:r>
    </w:p>
    <w:bookmarkEnd w:id="81"/>
    <w:bookmarkStart w:name="z84" w:id="82"/>
    <w:p>
      <w:pPr>
        <w:spacing w:after="0"/>
        <w:ind w:left="0"/>
        <w:jc w:val="both"/>
      </w:pPr>
      <w:r>
        <w:rPr>
          <w:rFonts w:ascii="Times New Roman"/>
          <w:b w:val="false"/>
          <w:i w:val="false"/>
          <w:color w:val="000000"/>
          <w:sz w:val="28"/>
        </w:rPr>
        <w:t>
      5) тұрғын үй құрылысының тұрғын ауданының 1 шаршы метріне көмірдің шығыны 29,8 килограмм, бірақ бір үйге 5000 килограммнан артық емес.</w:t>
      </w:r>
    </w:p>
    <w:bookmarkEnd w:id="82"/>
    <w:bookmarkStart w:name="z85" w:id="83"/>
    <w:p>
      <w:pPr>
        <w:spacing w:after="0"/>
        <w:ind w:left="0"/>
        <w:jc w:val="both"/>
      </w:pPr>
      <w:r>
        <w:rPr>
          <w:rFonts w:ascii="Times New Roman"/>
          <w:b w:val="false"/>
          <w:i w:val="false"/>
          <w:color w:val="000000"/>
          <w:sz w:val="28"/>
        </w:rPr>
        <w:t>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p>
    <w:bookmarkEnd w:id="83"/>
    <w:bookmarkStart w:name="z86" w:id="84"/>
    <w:p>
      <w:pPr>
        <w:spacing w:after="0"/>
        <w:ind w:left="0"/>
        <w:jc w:val="left"/>
      </w:pPr>
      <w:r>
        <w:rPr>
          <w:rFonts w:ascii="Times New Roman"/>
          <w:b/>
          <w:i w:val="false"/>
          <w:color w:val="000000"/>
        </w:rPr>
        <w:t xml:space="preserve"> 4. Тұрғын үй көмегін төлеу</w:t>
      </w:r>
    </w:p>
    <w:bookmarkEnd w:id="84"/>
    <w:bookmarkStart w:name="z87" w:id="85"/>
    <w:p>
      <w:pPr>
        <w:spacing w:after="0"/>
        <w:ind w:left="0"/>
        <w:jc w:val="both"/>
      </w:pPr>
      <w:r>
        <w:rPr>
          <w:rFonts w:ascii="Times New Roman"/>
          <w:b w:val="false"/>
          <w:i w:val="false"/>
          <w:color w:val="000000"/>
          <w:sz w:val="28"/>
        </w:rPr>
        <w:t>
      22. Тұрғын үй көмегінің төлемі азаматтардың салымы бойынша шоттарына есептеу жолымен екінші деңгейдегі банкілер арқылы жүргізіледі.</w:t>
      </w:r>
    </w:p>
    <w:bookmarkEnd w:id="85"/>
    <w:bookmarkStart w:name="z88" w:id="86"/>
    <w:p>
      <w:pPr>
        <w:spacing w:after="0"/>
        <w:ind w:left="0"/>
        <w:jc w:val="left"/>
      </w:pPr>
      <w:r>
        <w:rPr>
          <w:rFonts w:ascii="Times New Roman"/>
          <w:b/>
          <w:i w:val="false"/>
          <w:color w:val="000000"/>
        </w:rPr>
        <w:t xml:space="preserve"> 5. Қорытынды ережелер</w:t>
      </w:r>
    </w:p>
    <w:bookmarkEnd w:id="86"/>
    <w:bookmarkStart w:name="z89" w:id="87"/>
    <w:p>
      <w:pPr>
        <w:spacing w:after="0"/>
        <w:ind w:left="0"/>
        <w:jc w:val="both"/>
      </w:pPr>
      <w:r>
        <w:rPr>
          <w:rFonts w:ascii="Times New Roman"/>
          <w:b w:val="false"/>
          <w:i w:val="false"/>
          <w:color w:val="000000"/>
          <w:sz w:val="28"/>
        </w:rPr>
        <w:t>
      23. Осы Қағидалармен реттелмеген қатынастар Қазақстан Республикасының қолданыстағы заңнамасына сәйкес реттеледі.</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