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4843" w14:textId="1b448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ауданы бойынша жайылымдарды басқару және оларды пайдалану жөніндегі 2018 жылға арналған жоспарын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2018 жылғы 31 қаңтардағы № 19/2-VI шешімі. Шығыс Қазақстан облысы Әділет департаментінде 2018 жылғы 9 ақпанда № 5476 болып тіркелді</w:t>
      </w:r>
    </w:p>
    <w:p>
      <w:pPr>
        <w:spacing w:after="0"/>
        <w:ind w:left="0"/>
        <w:jc w:val="both"/>
      </w:pPr>
      <w:bookmarkStart w:name="z1" w:id="0"/>
      <w:r>
        <w:rPr>
          <w:rFonts w:ascii="Times New Roman"/>
          <w:b w:val="false"/>
          <w:i w:val="false"/>
          <w:color w:val="000000"/>
          <w:sz w:val="28"/>
        </w:rPr>
        <w:t xml:space="preserve">
      "Жайылымдар туралы" Қазақстан Республикасының 2017 жылғы 20 ақпандағы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сәйкес, Күршім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Күршім ауданы бойынша жайылымдарды басқару және оларды пайдалану жөніндегі 2018 жылға арналған жоспарын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Кудедаева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Сағанақов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31 қантардағы </w:t>
            </w:r>
            <w:r>
              <w:br/>
            </w:r>
            <w:r>
              <w:rPr>
                <w:rFonts w:ascii="Times New Roman"/>
                <w:b w:val="false"/>
                <w:i w:val="false"/>
                <w:color w:val="000000"/>
                <w:sz w:val="20"/>
              </w:rPr>
              <w:t xml:space="preserve">№ 19/2-VІ шешімімен бекітілген </w:t>
            </w:r>
          </w:p>
        </w:tc>
      </w:tr>
    </w:tbl>
    <w:bookmarkStart w:name="z5" w:id="3"/>
    <w:p>
      <w:pPr>
        <w:spacing w:after="0"/>
        <w:ind w:left="0"/>
        <w:jc w:val="left"/>
      </w:pPr>
      <w:r>
        <w:rPr>
          <w:rFonts w:ascii="Times New Roman"/>
          <w:b/>
          <w:i w:val="false"/>
          <w:color w:val="000000"/>
        </w:rPr>
        <w:t xml:space="preserve"> Күршім ауданы бойынша жайылымдарды басқару және оларды пайдалану жөніндегі 2018 жылға арналған жоспар</w:t>
      </w:r>
    </w:p>
    <w:bookmarkEnd w:id="3"/>
    <w:bookmarkStart w:name="z6" w:id="4"/>
    <w:p>
      <w:pPr>
        <w:spacing w:after="0"/>
        <w:ind w:left="0"/>
        <w:jc w:val="both"/>
      </w:pPr>
      <w:r>
        <w:rPr>
          <w:rFonts w:ascii="Times New Roman"/>
          <w:b w:val="false"/>
          <w:i w:val="false"/>
          <w:color w:val="000000"/>
          <w:sz w:val="28"/>
        </w:rPr>
        <w:t>
      Осы Күршім ауданы бойынша жайылымдарды басқару және оларды пайдалану жөніндегі 2018 жылға арналған жоспар (бұдан әрі - Жоспар) "</w:t>
      </w:r>
      <w:r>
        <w:rPr>
          <w:rFonts w:ascii="Times New Roman"/>
          <w:b w:val="false"/>
          <w:i w:val="false"/>
          <w:color w:val="000000"/>
          <w:sz w:val="28"/>
        </w:rPr>
        <w:t>Жайылымдар туралы</w:t>
      </w:r>
      <w:r>
        <w:rPr>
          <w:rFonts w:ascii="Times New Roman"/>
          <w:b w:val="false"/>
          <w:i w:val="false"/>
          <w:color w:val="000000"/>
          <w:sz w:val="28"/>
        </w:rPr>
        <w:t>" Қазақстан Республикасының 2017 жылғы 20 ақпандағы,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15090 нөмірімен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11064 нөмірімен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7"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8" w:id="6"/>
    <w:p>
      <w:pPr>
        <w:spacing w:after="0"/>
        <w:ind w:left="0"/>
        <w:jc w:val="both"/>
      </w:pPr>
      <w:r>
        <w:rPr>
          <w:rFonts w:ascii="Times New Roman"/>
          <w:b w:val="false"/>
          <w:i w:val="false"/>
          <w:color w:val="000000"/>
          <w:sz w:val="28"/>
        </w:rPr>
        <w:t>
      Жоспар мазмұны:</w:t>
      </w:r>
    </w:p>
    <w:bookmarkEnd w:id="6"/>
    <w:bookmarkStart w:name="z9" w:id="7"/>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7"/>
    <w:bookmarkStart w:name="z10" w:id="8"/>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8"/>
    <w:bookmarkStart w:name="z11" w:id="9"/>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9"/>
    <w:bookmarkStart w:name="z12" w:id="10"/>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0"/>
    <w:bookmarkStart w:name="z13" w:id="11"/>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1"/>
    <w:bookmarkStart w:name="z14" w:id="12"/>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2"/>
    <w:bookmarkStart w:name="z15" w:id="13"/>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3"/>
    <w:bookmarkStart w:name="z16" w:id="14"/>
    <w:p>
      <w:pPr>
        <w:spacing w:after="0"/>
        <w:ind w:left="0"/>
        <w:jc w:val="both"/>
      </w:pPr>
      <w:r>
        <w:rPr>
          <w:rFonts w:ascii="Times New Roman"/>
          <w:b w:val="false"/>
          <w:i w:val="false"/>
          <w:color w:val="000000"/>
          <w:sz w:val="28"/>
        </w:rPr>
        <w:t>
      8) тиісті әкімшілік-аумақтық бірлікте жайылымдарды ұтымды пайдалану үшін қажетті өзге де талаптарды қамтуға тиіс.</w:t>
      </w:r>
    </w:p>
    <w:bookmarkEnd w:id="14"/>
    <w:bookmarkStart w:name="z17"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18" w:id="16"/>
    <w:p>
      <w:pPr>
        <w:spacing w:after="0"/>
        <w:ind w:left="0"/>
        <w:jc w:val="both"/>
      </w:pPr>
      <w:r>
        <w:rPr>
          <w:rFonts w:ascii="Times New Roman"/>
          <w:b w:val="false"/>
          <w:i w:val="false"/>
          <w:color w:val="000000"/>
          <w:sz w:val="28"/>
        </w:rPr>
        <w:t>
      Әкімшілік-аумақтық бөлініс бойынша Күршім ауданында 12 ауылдық округтер, 52 ауылдық елді мекендер орналасқан.</w:t>
      </w:r>
    </w:p>
    <w:bookmarkEnd w:id="16"/>
    <w:bookmarkStart w:name="z19" w:id="17"/>
    <w:p>
      <w:pPr>
        <w:spacing w:after="0"/>
        <w:ind w:left="0"/>
        <w:jc w:val="both"/>
      </w:pPr>
      <w:r>
        <w:rPr>
          <w:rFonts w:ascii="Times New Roman"/>
          <w:b w:val="false"/>
          <w:i w:val="false"/>
          <w:color w:val="000000"/>
          <w:sz w:val="28"/>
        </w:rPr>
        <w:t>
      Күршім ауданының жалпы көлемі 2 319 886 га, оның ішінде жайылымдық жерлер - 1 448 167 га, суармалары жерлер - 612 га.</w:t>
      </w:r>
    </w:p>
    <w:bookmarkEnd w:id="17"/>
    <w:bookmarkStart w:name="z20" w:id="18"/>
    <w:p>
      <w:pPr>
        <w:spacing w:after="0"/>
        <w:ind w:left="0"/>
        <w:jc w:val="both"/>
      </w:pPr>
      <w:r>
        <w:rPr>
          <w:rFonts w:ascii="Times New Roman"/>
          <w:b w:val="false"/>
          <w:i w:val="false"/>
          <w:color w:val="000000"/>
          <w:sz w:val="28"/>
        </w:rPr>
        <w:t>
      Санаттар бойынша жерлер бөлінісі:</w:t>
      </w:r>
    </w:p>
    <w:bookmarkEnd w:id="18"/>
    <w:bookmarkStart w:name="z21" w:id="19"/>
    <w:p>
      <w:pPr>
        <w:spacing w:after="0"/>
        <w:ind w:left="0"/>
        <w:jc w:val="both"/>
      </w:pPr>
      <w:r>
        <w:rPr>
          <w:rFonts w:ascii="Times New Roman"/>
          <w:b w:val="false"/>
          <w:i w:val="false"/>
          <w:color w:val="000000"/>
          <w:sz w:val="28"/>
        </w:rPr>
        <w:t>
      ауыл шаруашылығы мақсатындағы жерлер - 352 994 га;</w:t>
      </w:r>
    </w:p>
    <w:bookmarkEnd w:id="19"/>
    <w:bookmarkStart w:name="z22" w:id="20"/>
    <w:p>
      <w:pPr>
        <w:spacing w:after="0"/>
        <w:ind w:left="0"/>
        <w:jc w:val="both"/>
      </w:pPr>
      <w:r>
        <w:rPr>
          <w:rFonts w:ascii="Times New Roman"/>
          <w:b w:val="false"/>
          <w:i w:val="false"/>
          <w:color w:val="000000"/>
          <w:sz w:val="28"/>
        </w:rPr>
        <w:t>
      елді мекен жерлері - 139 843 га;</w:t>
      </w:r>
    </w:p>
    <w:bookmarkEnd w:id="20"/>
    <w:bookmarkStart w:name="z23" w:id="21"/>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- 3 257 га;</w:t>
      </w:r>
    </w:p>
    <w:bookmarkEnd w:id="21"/>
    <w:bookmarkStart w:name="z24" w:id="22"/>
    <w:p>
      <w:pPr>
        <w:spacing w:after="0"/>
        <w:ind w:left="0"/>
        <w:jc w:val="both"/>
      </w:pPr>
      <w:r>
        <w:rPr>
          <w:rFonts w:ascii="Times New Roman"/>
          <w:b w:val="false"/>
          <w:i w:val="false"/>
          <w:color w:val="000000"/>
          <w:sz w:val="28"/>
        </w:rPr>
        <w:t>
      орман қорының жерлері - 420 019;</w:t>
      </w:r>
    </w:p>
    <w:bookmarkEnd w:id="22"/>
    <w:bookmarkStart w:name="z25" w:id="23"/>
    <w:p>
      <w:pPr>
        <w:spacing w:after="0"/>
        <w:ind w:left="0"/>
        <w:jc w:val="both"/>
      </w:pPr>
      <w:r>
        <w:rPr>
          <w:rFonts w:ascii="Times New Roman"/>
          <w:b w:val="false"/>
          <w:i w:val="false"/>
          <w:color w:val="000000"/>
          <w:sz w:val="28"/>
        </w:rPr>
        <w:t>
      су қорының жерлері - 207 709 га;</w:t>
      </w:r>
    </w:p>
    <w:bookmarkEnd w:id="23"/>
    <w:bookmarkStart w:name="z26" w:id="24"/>
    <w:p>
      <w:pPr>
        <w:spacing w:after="0"/>
        <w:ind w:left="0"/>
        <w:jc w:val="both"/>
      </w:pPr>
      <w:r>
        <w:rPr>
          <w:rFonts w:ascii="Times New Roman"/>
          <w:b w:val="false"/>
          <w:i w:val="false"/>
          <w:color w:val="000000"/>
          <w:sz w:val="28"/>
        </w:rPr>
        <w:t>
      ерекше қорғалатын табиғи аумақтардың жерлері - 108 979 га</w:t>
      </w:r>
    </w:p>
    <w:bookmarkEnd w:id="24"/>
    <w:bookmarkStart w:name="z27" w:id="25"/>
    <w:p>
      <w:pPr>
        <w:spacing w:after="0"/>
        <w:ind w:left="0"/>
        <w:jc w:val="both"/>
      </w:pPr>
      <w:r>
        <w:rPr>
          <w:rFonts w:ascii="Times New Roman"/>
          <w:b w:val="false"/>
          <w:i w:val="false"/>
          <w:color w:val="000000"/>
          <w:sz w:val="28"/>
        </w:rPr>
        <w:t>
      қордағы жерлер - 1 093 886 га.</w:t>
      </w:r>
    </w:p>
    <w:bookmarkEnd w:id="25"/>
    <w:bookmarkStart w:name="z28" w:id="26"/>
    <w:p>
      <w:pPr>
        <w:spacing w:after="0"/>
        <w:ind w:left="0"/>
        <w:jc w:val="both"/>
      </w:pPr>
      <w:r>
        <w:rPr>
          <w:rFonts w:ascii="Times New Roman"/>
          <w:b w:val="false"/>
          <w:i w:val="false"/>
          <w:color w:val="000000"/>
          <w:sz w:val="28"/>
        </w:rPr>
        <w:t>
      Ауданның климаттық зонасы күртконтиненталды, қысы салыстырмалы салқын, жазы ыстық және құрғақ. Ауаның жылдық орташа температурасы қаңтар айында - -18; -19°С, шілде айында - +16; +23°С. Жауынның орташа түсімі 32 мм, ал жылдық 218 мм.</w:t>
      </w:r>
    </w:p>
    <w:bookmarkEnd w:id="26"/>
    <w:bookmarkStart w:name="z29" w:id="27"/>
    <w:p>
      <w:pPr>
        <w:spacing w:after="0"/>
        <w:ind w:left="0"/>
        <w:jc w:val="both"/>
      </w:pPr>
      <w:r>
        <w:rPr>
          <w:rFonts w:ascii="Times New Roman"/>
          <w:b w:val="false"/>
          <w:i w:val="false"/>
          <w:color w:val="000000"/>
          <w:sz w:val="28"/>
        </w:rPr>
        <w:t>
      Ауданның өсімдік жамылғысы әртүрлі, шамамен қоса алғанда 1000 астам түрлері бар. Оның ішінде ең көп таралғандары жасыл қына және бұталар.</w:t>
      </w:r>
    </w:p>
    <w:bookmarkEnd w:id="27"/>
    <w:bookmarkStart w:name="z30" w:id="28"/>
    <w:p>
      <w:pPr>
        <w:spacing w:after="0"/>
        <w:ind w:left="0"/>
        <w:jc w:val="both"/>
      </w:pPr>
      <w:r>
        <w:rPr>
          <w:rFonts w:ascii="Times New Roman"/>
          <w:b w:val="false"/>
          <w:i w:val="false"/>
          <w:color w:val="000000"/>
          <w:sz w:val="28"/>
        </w:rPr>
        <w:t>
      Таулы қара топырық, кәдімгі қара топырақ, қара-қоныр топырақ. Топырақтың құнарлы қабаттың қалыңдығы 38-102 см.</w:t>
      </w:r>
    </w:p>
    <w:bookmarkEnd w:id="28"/>
    <w:bookmarkStart w:name="z31" w:id="29"/>
    <w:p>
      <w:pPr>
        <w:spacing w:after="0"/>
        <w:ind w:left="0"/>
        <w:jc w:val="both"/>
      </w:pPr>
      <w:r>
        <w:rPr>
          <w:rFonts w:ascii="Times New Roman"/>
          <w:b w:val="false"/>
          <w:i w:val="false"/>
          <w:color w:val="000000"/>
          <w:sz w:val="28"/>
        </w:rPr>
        <w:t>
      Ауданда 12 мал дәрігерлік пункті және 45 мал көмінділері бар.</w:t>
      </w:r>
    </w:p>
    <w:bookmarkEnd w:id="29"/>
    <w:bookmarkStart w:name="z32" w:id="30"/>
    <w:p>
      <w:pPr>
        <w:spacing w:after="0"/>
        <w:ind w:left="0"/>
        <w:jc w:val="both"/>
      </w:pPr>
      <w:r>
        <w:rPr>
          <w:rFonts w:ascii="Times New Roman"/>
          <w:b w:val="false"/>
          <w:i w:val="false"/>
          <w:color w:val="000000"/>
          <w:sz w:val="28"/>
        </w:rPr>
        <w:t>
      Қазіргі уақытта Күршім ауданында мүйізді ірі қара 36 270 бас, мүйізді ұсақ мал 76 744 бас және 10 929 бас жылқы саналады.</w:t>
      </w:r>
    </w:p>
    <w:bookmarkEnd w:id="30"/>
    <w:bookmarkStart w:name="z33" w:id="31"/>
    <w:p>
      <w:pPr>
        <w:spacing w:after="0"/>
        <w:ind w:left="0"/>
        <w:jc w:val="both"/>
      </w:pPr>
      <w:r>
        <w:rPr>
          <w:rFonts w:ascii="Times New Roman"/>
          <w:b w:val="false"/>
          <w:i w:val="false"/>
          <w:color w:val="000000"/>
          <w:sz w:val="28"/>
        </w:rPr>
        <w:t>
      Ауыл шаруашылығы жануарларын қамтамасыз ету үшін Күршім ауданы бойынша барлығы 1 448 167 га жайылымдық алқаптары бар. Елді-мекен шегіндегі жайылымдары 118 977 га жайылым саналады, қордағы жерлерде 868 559 га жайылымдық алқаптар бар.</w:t>
      </w:r>
    </w:p>
    <w:bookmarkEnd w:id="31"/>
    <w:bookmarkStart w:name="z34" w:id="32"/>
    <w:p>
      <w:pPr>
        <w:spacing w:after="0"/>
        <w:ind w:left="0"/>
        <w:jc w:val="both"/>
      </w:pPr>
      <w:r>
        <w:rPr>
          <w:rFonts w:ascii="Times New Roman"/>
          <w:b w:val="false"/>
          <w:i w:val="false"/>
          <w:color w:val="000000"/>
          <w:sz w:val="28"/>
        </w:rPr>
        <w:t>
      Кейбір ауылдық округтерде жеке қослқы шаруашылығындағы мал санының өсуіне байланысты 242 543 га жайылым алқаптарының жетіспеушілігі байқалуда.</w:t>
      </w:r>
    </w:p>
    <w:bookmarkEnd w:id="32"/>
    <w:bookmarkStart w:name="z35" w:id="33"/>
    <w:p>
      <w:pPr>
        <w:spacing w:after="0"/>
        <w:ind w:left="0"/>
        <w:jc w:val="both"/>
      </w:pPr>
      <w:r>
        <w:rPr>
          <w:rFonts w:ascii="Times New Roman"/>
          <w:b w:val="false"/>
          <w:i w:val="false"/>
          <w:color w:val="000000"/>
          <w:sz w:val="28"/>
        </w:rPr>
        <w:t>
      Бұл мәселелерді шешу үшін мемлекеттік қордан жайылымдық алқаптарды ұтымды бөлу және елді мекен, ауыл шаруашылық мақсатындағы және Күршім ауданының қордағы жерлерінен бөлу есебінен ұлғайту қажет.</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бойынша </w:t>
            </w:r>
            <w:r>
              <w:br/>
            </w:r>
            <w:r>
              <w:rPr>
                <w:rFonts w:ascii="Times New Roman"/>
                <w:b w:val="false"/>
                <w:i w:val="false"/>
                <w:color w:val="000000"/>
                <w:sz w:val="20"/>
              </w:rPr>
              <w:t xml:space="preserve">2018 жылға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жаспарға 1 қосымша</w:t>
            </w:r>
          </w:p>
        </w:tc>
      </w:tr>
    </w:tbl>
    <w:bookmarkStart w:name="z37" w:id="3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34"/>
    <w:bookmarkStart w:name="z38"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427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7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бойынша </w:t>
            </w:r>
            <w:r>
              <w:br/>
            </w:r>
            <w:r>
              <w:rPr>
                <w:rFonts w:ascii="Times New Roman"/>
                <w:b w:val="false"/>
                <w:i w:val="false"/>
                <w:color w:val="000000"/>
                <w:sz w:val="20"/>
              </w:rPr>
              <w:t xml:space="preserve">2018 жылға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жаспарға 2 қосымша</w:t>
            </w:r>
          </w:p>
        </w:tc>
      </w:tr>
    </w:tbl>
    <w:bookmarkStart w:name="z40" w:id="36"/>
    <w:p>
      <w:pPr>
        <w:spacing w:after="0"/>
        <w:ind w:left="0"/>
        <w:jc w:val="left"/>
      </w:pPr>
      <w:r>
        <w:rPr>
          <w:rFonts w:ascii="Times New Roman"/>
          <w:b/>
          <w:i w:val="false"/>
          <w:color w:val="000000"/>
        </w:rPr>
        <w:t xml:space="preserve"> Жайылым айналымдарының қолайлы схемалары</w:t>
      </w:r>
    </w:p>
    <w:bookmarkEnd w:id="36"/>
    <w:bookmarkStart w:name="z41"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бойынша </w:t>
            </w:r>
            <w:r>
              <w:br/>
            </w:r>
            <w:r>
              <w:rPr>
                <w:rFonts w:ascii="Times New Roman"/>
                <w:b w:val="false"/>
                <w:i w:val="false"/>
                <w:color w:val="000000"/>
                <w:sz w:val="20"/>
              </w:rPr>
              <w:t xml:space="preserve">2018 жылға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жаспарға 3 қосымша</w:t>
            </w:r>
          </w:p>
        </w:tc>
      </w:tr>
    </w:tbl>
    <w:bookmarkStart w:name="z43" w:id="38"/>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8"/>
    <w:bookmarkStart w:name="z44"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бойынша </w:t>
            </w:r>
            <w:r>
              <w:br/>
            </w:r>
            <w:r>
              <w:rPr>
                <w:rFonts w:ascii="Times New Roman"/>
                <w:b w:val="false"/>
                <w:i w:val="false"/>
                <w:color w:val="000000"/>
                <w:sz w:val="20"/>
              </w:rPr>
              <w:t xml:space="preserve">2018 жылға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4 қосымша</w:t>
            </w:r>
          </w:p>
        </w:tc>
      </w:tr>
    </w:tbl>
    <w:bookmarkStart w:name="z46" w:id="40"/>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40"/>
    <w:bookmarkStart w:name="z47"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бойынша </w:t>
            </w:r>
            <w:r>
              <w:br/>
            </w:r>
            <w:r>
              <w:rPr>
                <w:rFonts w:ascii="Times New Roman"/>
                <w:b w:val="false"/>
                <w:i w:val="false"/>
                <w:color w:val="000000"/>
                <w:sz w:val="20"/>
              </w:rPr>
              <w:t xml:space="preserve">2018 жылға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жаспарға 5 қосымша</w:t>
            </w:r>
          </w:p>
        </w:tc>
      </w:tr>
    </w:tbl>
    <w:bookmarkStart w:name="z49" w:id="42"/>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2"/>
    <w:bookmarkStart w:name="z50"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бойынша </w:t>
            </w:r>
            <w:r>
              <w:br/>
            </w:r>
            <w:r>
              <w:rPr>
                <w:rFonts w:ascii="Times New Roman"/>
                <w:b w:val="false"/>
                <w:i w:val="false"/>
                <w:color w:val="000000"/>
                <w:sz w:val="20"/>
              </w:rPr>
              <w:t xml:space="preserve">2018 жылға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жаспарға 6 қосымша</w:t>
            </w:r>
          </w:p>
        </w:tc>
      </w:tr>
    </w:tbl>
    <w:bookmarkStart w:name="z52" w:id="44"/>
    <w:p>
      <w:pPr>
        <w:spacing w:after="0"/>
        <w:ind w:left="0"/>
        <w:jc w:val="left"/>
      </w:pPr>
      <w:r>
        <w:rPr>
          <w:rFonts w:ascii="Times New Roman"/>
          <w:b/>
          <w:i w:val="false"/>
          <w:color w:val="000000"/>
        </w:rPr>
        <w:t xml:space="preserve"> Аудандық маңызы бар қала, кент,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4"/>
    <w:bookmarkStart w:name="z53"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ауданы бойынша </w:t>
            </w:r>
            <w:r>
              <w:br/>
            </w:r>
            <w:r>
              <w:rPr>
                <w:rFonts w:ascii="Times New Roman"/>
                <w:b w:val="false"/>
                <w:i w:val="false"/>
                <w:color w:val="000000"/>
                <w:sz w:val="20"/>
              </w:rPr>
              <w:t xml:space="preserve">2018 жылға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жоспарға 7 қосымша</w:t>
            </w:r>
          </w:p>
        </w:tc>
      </w:tr>
    </w:tbl>
    <w:bookmarkStart w:name="z55" w:id="46"/>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4"/>
        <w:gridCol w:w="2127"/>
        <w:gridCol w:w="3775"/>
        <w:gridCol w:w="3204"/>
      </w:tblGrid>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жайылымға малдардың айдап шығарылу мерзімі</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жайылымнан малдардың қайтарылу мерзімі</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Қалғұты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мамырдын 1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жартысы</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1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жартысы</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1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жартысы</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1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жартысы</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1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жартысы</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2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жартысы</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1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жартысы</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2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тамыздың 2 жартысы</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1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жартысы</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1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жартысы</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1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жартысы</w:t>
            </w:r>
          </w:p>
        </w:tc>
      </w:tr>
      <w:tr>
        <w:trPr>
          <w:trHeight w:val="30" w:hRule="atLeast"/>
        </w:trPr>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 а/о</w:t>
            </w:r>
          </w:p>
        </w:tc>
        <w:tc>
          <w:tcPr>
            <w:tcW w:w="3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2 жартысы</w:t>
            </w:r>
          </w:p>
        </w:tc>
        <w:tc>
          <w:tcPr>
            <w:tcW w:w="3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тамыздың 2 жартысы</w:t>
            </w:r>
          </w:p>
        </w:tc>
      </w:tr>
    </w:tbl>
    <w:bookmarkStart w:name="z56" w:id="47"/>
    <w:p>
      <w:pPr>
        <w:spacing w:after="0"/>
        <w:ind w:left="0"/>
        <w:jc w:val="both"/>
      </w:pPr>
      <w:r>
        <w:rPr>
          <w:rFonts w:ascii="Times New Roman"/>
          <w:b w:val="false"/>
          <w:i w:val="false"/>
          <w:color w:val="000000"/>
          <w:sz w:val="28"/>
        </w:rPr>
        <w:t>
      Сонымен қатар жайылымның кезеңінің ұзақтығы топырақтық-климаттық аймақ зонасына байланысты, ауыл шаруашылығы жануарлар түріне, сондай-ақ жайылым өнімділігіне байланысты біркелкі құрғақ - селеулі - бетегелі -жусанды далада 180-200 күнді құрайды.</w:t>
      </w:r>
    </w:p>
    <w:bookmarkEnd w:id="47"/>
    <w:bookmarkStart w:name="z57" w:id="48"/>
    <w:p>
      <w:pPr>
        <w:spacing w:after="0"/>
        <w:ind w:left="0"/>
        <w:jc w:val="both"/>
      </w:pPr>
      <w:r>
        <w:rPr>
          <w:rFonts w:ascii="Times New Roman"/>
          <w:b w:val="false"/>
          <w:i w:val="false"/>
          <w:color w:val="000000"/>
          <w:sz w:val="28"/>
        </w:rPr>
        <w:t>
      Бұл жағдайда жайылымның ұзақтығы мүйізді ірі қара, мүйізді ұсақ малдар және жылқы үшін максималды қар жамылғысың қалыңдыңымен тереңдігіне және басқада факторларға байланысты.</w:t>
      </w:r>
    </w:p>
    <w:bookmarkEnd w:id="48"/>
    <w:bookmarkStart w:name="z58" w:id="49"/>
    <w:p>
      <w:pPr>
        <w:spacing w:after="0"/>
        <w:ind w:left="0"/>
        <w:jc w:val="both"/>
      </w:pPr>
      <w:r>
        <w:rPr>
          <w:rFonts w:ascii="Times New Roman"/>
          <w:b w:val="false"/>
          <w:i w:val="false"/>
          <w:color w:val="000000"/>
          <w:sz w:val="28"/>
        </w:rPr>
        <w:t>
      Ескерту: қысқартулардың түсіндірмесі:</w:t>
      </w:r>
    </w:p>
    <w:bookmarkEnd w:id="49"/>
    <w:bookmarkStart w:name="z59" w:id="50"/>
    <w:p>
      <w:pPr>
        <w:spacing w:after="0"/>
        <w:ind w:left="0"/>
        <w:jc w:val="both"/>
      </w:pPr>
      <w:r>
        <w:rPr>
          <w:rFonts w:ascii="Times New Roman"/>
          <w:b w:val="false"/>
          <w:i w:val="false"/>
          <w:color w:val="000000"/>
          <w:sz w:val="28"/>
        </w:rPr>
        <w:t>
      га – гектар;</w:t>
      </w:r>
    </w:p>
    <w:bookmarkEnd w:id="50"/>
    <w:bookmarkStart w:name="z60" w:id="51"/>
    <w:p>
      <w:pPr>
        <w:spacing w:after="0"/>
        <w:ind w:left="0"/>
        <w:jc w:val="both"/>
      </w:pPr>
      <w:r>
        <w:rPr>
          <w:rFonts w:ascii="Times New Roman"/>
          <w:b w:val="false"/>
          <w:i w:val="false"/>
          <w:color w:val="000000"/>
          <w:sz w:val="28"/>
        </w:rPr>
        <w:t>
      °С - Цельсийдің көрсеткіші;</w:t>
      </w:r>
    </w:p>
    <w:bookmarkEnd w:id="51"/>
    <w:bookmarkStart w:name="z61" w:id="52"/>
    <w:p>
      <w:pPr>
        <w:spacing w:after="0"/>
        <w:ind w:left="0"/>
        <w:jc w:val="both"/>
      </w:pPr>
      <w:r>
        <w:rPr>
          <w:rFonts w:ascii="Times New Roman"/>
          <w:b w:val="false"/>
          <w:i w:val="false"/>
          <w:color w:val="000000"/>
          <w:sz w:val="28"/>
        </w:rPr>
        <w:t>
      мм - миллиметр;</w:t>
      </w:r>
    </w:p>
    <w:bookmarkEnd w:id="52"/>
    <w:bookmarkStart w:name="z62" w:id="53"/>
    <w:p>
      <w:pPr>
        <w:spacing w:after="0"/>
        <w:ind w:left="0"/>
        <w:jc w:val="both"/>
      </w:pPr>
      <w:r>
        <w:rPr>
          <w:rFonts w:ascii="Times New Roman"/>
          <w:b w:val="false"/>
          <w:i w:val="false"/>
          <w:color w:val="000000"/>
          <w:sz w:val="28"/>
        </w:rPr>
        <w:t>
      см - сантиметр;</w:t>
      </w:r>
    </w:p>
    <w:bookmarkEnd w:id="53"/>
    <w:bookmarkStart w:name="z63" w:id="54"/>
    <w:p>
      <w:pPr>
        <w:spacing w:after="0"/>
        <w:ind w:left="0"/>
        <w:jc w:val="both"/>
      </w:pPr>
      <w:r>
        <w:rPr>
          <w:rFonts w:ascii="Times New Roman"/>
          <w:b w:val="false"/>
          <w:i w:val="false"/>
          <w:color w:val="000000"/>
          <w:sz w:val="28"/>
        </w:rPr>
        <w:t>
      а /о - ауылдық округ.</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