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9ce8" w14:textId="b83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Көшені қайта атау туралы</w:t>
      </w:r>
    </w:p>
    <w:p>
      <w:pPr>
        <w:spacing w:after="0"/>
        <w:ind w:left="0"/>
        <w:jc w:val="both"/>
      </w:pPr>
      <w:r>
        <w:rPr>
          <w:rFonts w:ascii="Times New Roman"/>
          <w:b w:val="false"/>
          <w:i w:val="false"/>
          <w:color w:val="000000"/>
          <w:sz w:val="28"/>
        </w:rPr>
        <w:t>Шығыс Қазақстан облысы Күршім ауданы Марқакөл ауылдық округі әкімінің 2018 жылғы 27 ақпандағы № 2 шешімі. Шығыс Қазақстан облысының Әділет департаментінде 2018 жылғы 19 наурызда № 5541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 бабының</w:t>
      </w:r>
      <w:r>
        <w:rPr>
          <w:rFonts w:ascii="Times New Roman"/>
          <w:b w:val="false"/>
          <w:i w:val="false"/>
          <w:color w:val="000000"/>
          <w:sz w:val="28"/>
        </w:rPr>
        <w:t xml:space="preserve"> 4) тармақшасына, Шығыс Қазақстан облыстық ономастика комиссиясының 2017 жылғы 7 қарашадағы қорытындысына сәйкес және тиiстi аумақ халқының пiкiрiн ескере отырып Марқакөл ауылдық округінің әкімі ШЕШТІ:</w:t>
      </w:r>
    </w:p>
    <w:bookmarkEnd w:id="0"/>
    <w:bookmarkStart w:name="z2" w:id="1"/>
    <w:p>
      <w:pPr>
        <w:spacing w:after="0"/>
        <w:ind w:left="0"/>
        <w:jc w:val="both"/>
      </w:pPr>
      <w:r>
        <w:rPr>
          <w:rFonts w:ascii="Times New Roman"/>
          <w:b w:val="false"/>
          <w:i w:val="false"/>
          <w:color w:val="000000"/>
          <w:sz w:val="28"/>
        </w:rPr>
        <w:t>
      1. Марқакөл ауылдық округінің Марқакөл ауылындағы "Пионерская" көшесі "Бейбітшілік" көшесі болып қайта аталсын.</w:t>
      </w:r>
    </w:p>
    <w:bookmarkEnd w:id="1"/>
    <w:bookmarkStart w:name="z3" w:id="2"/>
    <w:p>
      <w:pPr>
        <w:spacing w:after="0"/>
        <w:ind w:left="0"/>
        <w:jc w:val="both"/>
      </w:pPr>
      <w:r>
        <w:rPr>
          <w:rFonts w:ascii="Times New Roman"/>
          <w:b w:val="false"/>
          <w:i w:val="false"/>
          <w:color w:val="000000"/>
          <w:sz w:val="28"/>
        </w:rPr>
        <w:t xml:space="preserve">
      2. "Марқакөл ауылдық округі әкімінің аппараты" мемлекеттік мекемесі Қазақстан Республикасының заңнамалық актілерінде белгіленген тәртіпте: </w:t>
      </w:r>
    </w:p>
    <w:bookmarkEnd w:id="2"/>
    <w:bookmarkStart w:name="z4" w:id="3"/>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