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05183" w14:textId="03051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Көкпекті аудандық бюджеті туралы" Көкпекті аудандық мәслихатының 2017 жылғы 22 желтоқсандағы № 18-2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аудандық мәслихатының 2018 жылғы 20 маусымдағы № 23-6/1 шешімі. Шығыс Қазақстан облысы Әділет департаментінің Көкпекті аудандық Әділет басқармасында 2018 жылғы 28 маусымда № 5-15-115 болып тіркелді. Күші жойылды - Шығыс Қазақстан облысы Көкпекті аудандық мәслихатының 2018 жылғы 21 желтоқсандағы № 30-2 шешімімен</w:t>
      </w:r>
    </w:p>
    <w:p>
      <w:pPr>
        <w:spacing w:after="0"/>
        <w:ind w:left="0"/>
        <w:jc w:val="both"/>
      </w:pPr>
      <w:r>
        <w:rPr>
          <w:rFonts w:ascii="Times New Roman"/>
          <w:b w:val="false"/>
          <w:i w:val="false"/>
          <w:color w:val="ff0000"/>
          <w:sz w:val="28"/>
        </w:rPr>
        <w:t xml:space="preserve">
      Сноска. Утратило силу - решением Кокпектинского районного маслихата Восточно-Казахстанской области от 21.12.2018 </w:t>
      </w:r>
      <w:r>
        <w:rPr>
          <w:rFonts w:ascii="Times New Roman"/>
          <w:b w:val="false"/>
          <w:i w:val="false"/>
          <w:color w:val="ff0000"/>
          <w:sz w:val="28"/>
        </w:rPr>
        <w:t>№ 30-2</w:t>
      </w:r>
      <w:r>
        <w:rPr>
          <w:rFonts w:ascii="Times New Roman"/>
          <w:b w:val="false"/>
          <w:i w:val="false"/>
          <w:color w:val="ff0000"/>
          <w:sz w:val="28"/>
        </w:rPr>
        <w:t xml:space="preserve"> (вводится в действие с 01.01.2019).</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 тармағының 1) тармақшасына, Шығыс Қазақстан облыстық мәслихатының 2018 жылғы 6 маусымдағы "Шығыс Қазақстан облыстық мәслихатының 2017 жылғы 13 желтоқсандағы "2018-2020 жылдарға арналған облыстық бюджет туралы" № 16/176-VI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 20/233-VI (нормативтік құқықтық актілердің мемлекеттік тіркеу Тізілімінде № 5648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Көкпекті аудандық мәслихаты ШЕШІМ ҚАБЫЛДАДЫ: </w:t>
      </w:r>
    </w:p>
    <w:bookmarkEnd w:id="0"/>
    <w:bookmarkStart w:name="z2" w:id="1"/>
    <w:p>
      <w:pPr>
        <w:spacing w:after="0"/>
        <w:ind w:left="0"/>
        <w:jc w:val="both"/>
      </w:pPr>
      <w:r>
        <w:rPr>
          <w:rFonts w:ascii="Times New Roman"/>
          <w:b w:val="false"/>
          <w:i w:val="false"/>
          <w:color w:val="000000"/>
          <w:sz w:val="28"/>
        </w:rPr>
        <w:t xml:space="preserve">
      1. "2018-2020 жылдарға арналған Көкпекті аудандық бюджеті туралы" Көкпекті аудандық мәслихатының 2017 жылғы 22 желтоқсандағы № 18-2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5355 тіркелген, 2017 жылғы 28 желтоқсанда Қазақстан Республикасы нормативтік құқықтық актілерінің электрондық түрдегі эталондық бақылау банкінде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4" w:id="2"/>
    <w:p>
      <w:pPr>
        <w:spacing w:after="0"/>
        <w:ind w:left="0"/>
        <w:jc w:val="both"/>
      </w:pPr>
      <w:r>
        <w:rPr>
          <w:rFonts w:ascii="Times New Roman"/>
          <w:b w:val="false"/>
          <w:i w:val="false"/>
          <w:color w:val="000000"/>
          <w:sz w:val="28"/>
        </w:rPr>
        <w:t xml:space="preserve">
      "2018-2020 жылдарға арналған Көкпекті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қосымшаға</w:t>
      </w:r>
      <w:r>
        <w:rPr>
          <w:rFonts w:ascii="Times New Roman"/>
          <w:b w:val="false"/>
          <w:i w:val="false"/>
          <w:color w:val="000000"/>
          <w:sz w:val="28"/>
        </w:rPr>
        <w:t xml:space="preserve"> сәйкес, оның ішінде 2018 жылға мынадай көлемде бекітілсін:</w:t>
      </w:r>
    </w:p>
    <w:bookmarkEnd w:id="2"/>
    <w:bookmarkStart w:name="z5" w:id="3"/>
    <w:p>
      <w:pPr>
        <w:spacing w:after="0"/>
        <w:ind w:left="0"/>
        <w:jc w:val="both"/>
      </w:pPr>
      <w:r>
        <w:rPr>
          <w:rFonts w:ascii="Times New Roman"/>
          <w:b w:val="false"/>
          <w:i w:val="false"/>
          <w:color w:val="000000"/>
          <w:sz w:val="28"/>
        </w:rPr>
        <w:t xml:space="preserve">
      1) кірістер – 6 074 573,0 мың теңге, оның ішінде: </w:t>
      </w:r>
    </w:p>
    <w:bookmarkEnd w:id="3"/>
    <w:bookmarkStart w:name="z6" w:id="4"/>
    <w:p>
      <w:pPr>
        <w:spacing w:after="0"/>
        <w:ind w:left="0"/>
        <w:jc w:val="both"/>
      </w:pPr>
      <w:r>
        <w:rPr>
          <w:rFonts w:ascii="Times New Roman"/>
          <w:b w:val="false"/>
          <w:i w:val="false"/>
          <w:color w:val="000000"/>
          <w:sz w:val="28"/>
        </w:rPr>
        <w:t xml:space="preserve">
      салықтық түсімдер – 786 600,8 мың теңге; </w:t>
      </w:r>
    </w:p>
    <w:bookmarkEnd w:id="4"/>
    <w:bookmarkStart w:name="z7" w:id="5"/>
    <w:p>
      <w:pPr>
        <w:spacing w:after="0"/>
        <w:ind w:left="0"/>
        <w:jc w:val="both"/>
      </w:pPr>
      <w:r>
        <w:rPr>
          <w:rFonts w:ascii="Times New Roman"/>
          <w:b w:val="false"/>
          <w:i w:val="false"/>
          <w:color w:val="000000"/>
          <w:sz w:val="28"/>
        </w:rPr>
        <w:t>
      салықтық емес түсімдер – 7 754,0 мың теңге;</w:t>
      </w:r>
    </w:p>
    <w:bookmarkEnd w:id="5"/>
    <w:bookmarkStart w:name="z8" w:id="6"/>
    <w:p>
      <w:pPr>
        <w:spacing w:after="0"/>
        <w:ind w:left="0"/>
        <w:jc w:val="both"/>
      </w:pPr>
      <w:r>
        <w:rPr>
          <w:rFonts w:ascii="Times New Roman"/>
          <w:b w:val="false"/>
          <w:i w:val="false"/>
          <w:color w:val="000000"/>
          <w:sz w:val="28"/>
        </w:rPr>
        <w:t>
      негізгі капиталды сатудан түсетін түсімдер – 33 454,2 мың теңге;</w:t>
      </w:r>
    </w:p>
    <w:bookmarkEnd w:id="6"/>
    <w:bookmarkStart w:name="z9" w:id="7"/>
    <w:p>
      <w:pPr>
        <w:spacing w:after="0"/>
        <w:ind w:left="0"/>
        <w:jc w:val="both"/>
      </w:pPr>
      <w:r>
        <w:rPr>
          <w:rFonts w:ascii="Times New Roman"/>
          <w:b w:val="false"/>
          <w:i w:val="false"/>
          <w:color w:val="000000"/>
          <w:sz w:val="28"/>
        </w:rPr>
        <w:t>
      трансферттердің түсімдері – 5 105 559,8 мың теңге;</w:t>
      </w:r>
    </w:p>
    <w:bookmarkEnd w:id="7"/>
    <w:bookmarkStart w:name="z10" w:id="8"/>
    <w:p>
      <w:pPr>
        <w:spacing w:after="0"/>
        <w:ind w:left="0"/>
        <w:jc w:val="both"/>
      </w:pPr>
      <w:r>
        <w:rPr>
          <w:rFonts w:ascii="Times New Roman"/>
          <w:b w:val="false"/>
          <w:i w:val="false"/>
          <w:color w:val="000000"/>
          <w:sz w:val="28"/>
        </w:rPr>
        <w:t>
      2) шығындар – 5 947 604,4 мың теңге;</w:t>
      </w:r>
    </w:p>
    <w:bookmarkEnd w:id="8"/>
    <w:bookmarkStart w:name="z11" w:id="9"/>
    <w:p>
      <w:pPr>
        <w:spacing w:after="0"/>
        <w:ind w:left="0"/>
        <w:jc w:val="both"/>
      </w:pPr>
      <w:r>
        <w:rPr>
          <w:rFonts w:ascii="Times New Roman"/>
          <w:b w:val="false"/>
          <w:i w:val="false"/>
          <w:color w:val="000000"/>
          <w:sz w:val="28"/>
        </w:rPr>
        <w:t>
      3) таза бюджеттік кредиттеу – 35 556,4 мың теңге, оның ішінде:</w:t>
      </w:r>
    </w:p>
    <w:bookmarkEnd w:id="9"/>
    <w:bookmarkStart w:name="z12" w:id="10"/>
    <w:p>
      <w:pPr>
        <w:spacing w:after="0"/>
        <w:ind w:left="0"/>
        <w:jc w:val="both"/>
      </w:pPr>
      <w:r>
        <w:rPr>
          <w:rFonts w:ascii="Times New Roman"/>
          <w:b w:val="false"/>
          <w:i w:val="false"/>
          <w:color w:val="000000"/>
          <w:sz w:val="28"/>
        </w:rPr>
        <w:t>
      бюджеттік кредиттер – 56 060,0 мың теңге;</w:t>
      </w:r>
    </w:p>
    <w:bookmarkEnd w:id="10"/>
    <w:bookmarkStart w:name="z13" w:id="11"/>
    <w:p>
      <w:pPr>
        <w:spacing w:after="0"/>
        <w:ind w:left="0"/>
        <w:jc w:val="both"/>
      </w:pPr>
      <w:r>
        <w:rPr>
          <w:rFonts w:ascii="Times New Roman"/>
          <w:b w:val="false"/>
          <w:i w:val="false"/>
          <w:color w:val="000000"/>
          <w:sz w:val="28"/>
        </w:rPr>
        <w:t xml:space="preserve">
      бюджеттік кредиттерді өтеу – 20 503,6 мың теңге; </w:t>
      </w:r>
    </w:p>
    <w:bookmarkEnd w:id="11"/>
    <w:bookmarkStart w:name="z14" w:id="12"/>
    <w:p>
      <w:pPr>
        <w:spacing w:after="0"/>
        <w:ind w:left="0"/>
        <w:jc w:val="both"/>
      </w:pPr>
      <w:r>
        <w:rPr>
          <w:rFonts w:ascii="Times New Roman"/>
          <w:b w:val="false"/>
          <w:i w:val="false"/>
          <w:color w:val="000000"/>
          <w:sz w:val="28"/>
        </w:rPr>
        <w:t>
      4) қаржы активтерімен операциялар бойынша сальдо – 106 465,0 мың теңге, оның ішінде:</w:t>
      </w:r>
    </w:p>
    <w:bookmarkEnd w:id="12"/>
    <w:bookmarkStart w:name="z15" w:id="13"/>
    <w:p>
      <w:pPr>
        <w:spacing w:after="0"/>
        <w:ind w:left="0"/>
        <w:jc w:val="both"/>
      </w:pPr>
      <w:r>
        <w:rPr>
          <w:rFonts w:ascii="Times New Roman"/>
          <w:b w:val="false"/>
          <w:i w:val="false"/>
          <w:color w:val="000000"/>
          <w:sz w:val="28"/>
        </w:rPr>
        <w:t>
      қаржы активтерін сатып алу – 106 465,0 мың теңге;</w:t>
      </w:r>
    </w:p>
    <w:bookmarkEnd w:id="13"/>
    <w:bookmarkStart w:name="z16"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17" w:id="15"/>
    <w:p>
      <w:pPr>
        <w:spacing w:after="0"/>
        <w:ind w:left="0"/>
        <w:jc w:val="both"/>
      </w:pPr>
      <w:r>
        <w:rPr>
          <w:rFonts w:ascii="Times New Roman"/>
          <w:b w:val="false"/>
          <w:i w:val="false"/>
          <w:color w:val="000000"/>
          <w:sz w:val="28"/>
        </w:rPr>
        <w:t xml:space="preserve">
      5) бюджет тапшылығы (профициті) – -15 052,8 мың теңге; </w:t>
      </w:r>
    </w:p>
    <w:bookmarkEnd w:id="15"/>
    <w:bookmarkStart w:name="z18" w:id="16"/>
    <w:p>
      <w:pPr>
        <w:spacing w:after="0"/>
        <w:ind w:left="0"/>
        <w:jc w:val="both"/>
      </w:pPr>
      <w:r>
        <w:rPr>
          <w:rFonts w:ascii="Times New Roman"/>
          <w:b w:val="false"/>
          <w:i w:val="false"/>
          <w:color w:val="000000"/>
          <w:sz w:val="28"/>
        </w:rPr>
        <w:t>
      6) бюджет тапшылығын қаржыландыру (профицитін пайдалану) – 15 052,8 мың теңге, оның ішінде:</w:t>
      </w:r>
    </w:p>
    <w:bookmarkEnd w:id="16"/>
    <w:bookmarkStart w:name="z19" w:id="17"/>
    <w:p>
      <w:pPr>
        <w:spacing w:after="0"/>
        <w:ind w:left="0"/>
        <w:jc w:val="both"/>
      </w:pPr>
      <w:r>
        <w:rPr>
          <w:rFonts w:ascii="Times New Roman"/>
          <w:b w:val="false"/>
          <w:i w:val="false"/>
          <w:color w:val="000000"/>
          <w:sz w:val="28"/>
        </w:rPr>
        <w:t>
      қарыздар түсімі – 56 060,0 мың теңге;</w:t>
      </w:r>
    </w:p>
    <w:bookmarkEnd w:id="17"/>
    <w:bookmarkStart w:name="z20" w:id="18"/>
    <w:p>
      <w:pPr>
        <w:spacing w:after="0"/>
        <w:ind w:left="0"/>
        <w:jc w:val="both"/>
      </w:pPr>
      <w:r>
        <w:rPr>
          <w:rFonts w:ascii="Times New Roman"/>
          <w:b w:val="false"/>
          <w:i w:val="false"/>
          <w:color w:val="000000"/>
          <w:sz w:val="28"/>
        </w:rPr>
        <w:t>
      қарыздарды өтеу – 20 503,6 мың теңге;</w:t>
      </w:r>
    </w:p>
    <w:bookmarkEnd w:id="18"/>
    <w:bookmarkStart w:name="z21" w:id="19"/>
    <w:p>
      <w:pPr>
        <w:spacing w:after="0"/>
        <w:ind w:left="0"/>
        <w:jc w:val="both"/>
      </w:pPr>
      <w:r>
        <w:rPr>
          <w:rFonts w:ascii="Times New Roman"/>
          <w:b w:val="false"/>
          <w:i w:val="false"/>
          <w:color w:val="000000"/>
          <w:sz w:val="28"/>
        </w:rPr>
        <w:t>
      бюджет қаражатының пайдаланылатын қалдықтары – 120 700,6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келесі редакцияда жазылсын:</w:t>
      </w:r>
    </w:p>
    <w:bookmarkStart w:name="z23" w:id="20"/>
    <w:p>
      <w:pPr>
        <w:spacing w:after="0"/>
        <w:ind w:left="0"/>
        <w:jc w:val="both"/>
      </w:pPr>
      <w:r>
        <w:rPr>
          <w:rFonts w:ascii="Times New Roman"/>
          <w:b w:val="false"/>
          <w:i w:val="false"/>
          <w:color w:val="000000"/>
          <w:sz w:val="28"/>
        </w:rPr>
        <w:t xml:space="preserve">
      "3. Шығыс Қазақстан облыстық мәслихатының 2018 жылғы 20 маусымдағы "Шығыс Қазақстан облыстық мәслихатының 2017 жылғы 13 желтоқсандағы "2018-2020 жылдарға арналған облыстық бюджет туралы" № 16/176-VI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 20/233-VI (нормативтік құқықтық актілердің мемлекеттік тіркеу Тізілімінде № 5648 тіркелген) </w:t>
      </w:r>
      <w:r>
        <w:rPr>
          <w:rFonts w:ascii="Times New Roman"/>
          <w:b w:val="false"/>
          <w:i w:val="false"/>
          <w:color w:val="000000"/>
          <w:sz w:val="28"/>
        </w:rPr>
        <w:t>шешімімен</w:t>
      </w:r>
      <w:r>
        <w:rPr>
          <w:rFonts w:ascii="Times New Roman"/>
          <w:b w:val="false"/>
          <w:i w:val="false"/>
          <w:color w:val="000000"/>
          <w:sz w:val="28"/>
        </w:rPr>
        <w:t xml:space="preserve"> белгіленген 2018 жылға арналған аудан бюджетіне әлеуметтік салық, төлем көзінен ұсталатын жеке табыс салығы бойынша кірістерді бөлу нормативтері 99,3 пайыз болып орындауға қабылдансын.";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келесі редакцияда жазылсын:</w:t>
      </w:r>
    </w:p>
    <w:bookmarkStart w:name="z25" w:id="2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4 қосымшаға</w:t>
      </w:r>
      <w:r>
        <w:rPr>
          <w:rFonts w:ascii="Times New Roman"/>
          <w:b w:val="false"/>
          <w:i w:val="false"/>
          <w:color w:val="000000"/>
          <w:sz w:val="28"/>
        </w:rPr>
        <w:t xml:space="preserve"> сәйкес 2018 жылға аудандық бюджетте облыстық бюджеттен 180 586,0 мың теңге сомасында ағымдағы нысаналы трансферттер ескерілсін.";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келесі редакцияда жазылсын:</w:t>
      </w:r>
    </w:p>
    <w:bookmarkStart w:name="z27" w:id="2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5 қосымшаға</w:t>
      </w:r>
      <w:r>
        <w:rPr>
          <w:rFonts w:ascii="Times New Roman"/>
          <w:b w:val="false"/>
          <w:i w:val="false"/>
          <w:color w:val="000000"/>
          <w:sz w:val="28"/>
        </w:rPr>
        <w:t xml:space="preserve"> сәйкес 2018 жылға аудандық бюджетте республикалық бюджеттен 256 558,0 мың теңге сомасында ағымдағы нысаналы трансферттер ескерілсін.";</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келесі редакцияда жазылсын:</w:t>
      </w:r>
    </w:p>
    <w:bookmarkStart w:name="z29" w:id="2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6 қосымшаға</w:t>
      </w:r>
      <w:r>
        <w:rPr>
          <w:rFonts w:ascii="Times New Roman"/>
          <w:b w:val="false"/>
          <w:i w:val="false"/>
          <w:color w:val="000000"/>
          <w:sz w:val="28"/>
        </w:rPr>
        <w:t xml:space="preserve"> сәйкес 2018 жылға аудандық бюджетте республикалық бюджеттен 1 113 670,0 мың теңге сомасында нысаналы даму трансферттері ескерілсін.";</w:t>
      </w:r>
    </w:p>
    <w:bookmarkEnd w:id="23"/>
    <w:bookmarkStart w:name="z30" w:id="24"/>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жазылсын.</w:t>
      </w:r>
    </w:p>
    <w:bookmarkEnd w:id="24"/>
    <w:bookmarkStart w:name="z31" w:id="25"/>
    <w:p>
      <w:pPr>
        <w:spacing w:after="0"/>
        <w:ind w:left="0"/>
        <w:jc w:val="both"/>
      </w:pPr>
      <w:r>
        <w:rPr>
          <w:rFonts w:ascii="Times New Roman"/>
          <w:b w:val="false"/>
          <w:i w:val="false"/>
          <w:color w:val="000000"/>
          <w:sz w:val="28"/>
        </w:rPr>
        <w:t>
      2. Осы шешім 2018 жылғы 1 қаңтардан бастап қолданысқа енгізіледі.</w:t>
      </w:r>
    </w:p>
    <w:bookmarkEnd w:id="2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Дюсембаев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Көкпекті аудандық </w:t>
            </w:r>
            <w:r>
              <w:br/>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2018 жылғы 20 маусымдағы</w:t>
            </w:r>
            <w:r>
              <w:br/>
            </w:r>
            <w:r>
              <w:rPr>
                <w:rFonts w:ascii="Times New Roman"/>
                <w:b w:val="false"/>
                <w:i w:val="false"/>
                <w:color w:val="000000"/>
                <w:sz w:val="20"/>
              </w:rPr>
              <w:t>№ 23-6/1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 қосымша </w:t>
            </w:r>
            <w:r>
              <w:br/>
            </w:r>
            <w:r>
              <w:rPr>
                <w:rFonts w:ascii="Times New Roman"/>
                <w:b w:val="false"/>
                <w:i w:val="false"/>
                <w:color w:val="000000"/>
                <w:sz w:val="20"/>
              </w:rPr>
              <w:t xml:space="preserve">Көкпекті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22 желтоқсандағы </w:t>
            </w:r>
            <w:r>
              <w:br/>
            </w:r>
            <w:r>
              <w:rPr>
                <w:rFonts w:ascii="Times New Roman"/>
                <w:b w:val="false"/>
                <w:i w:val="false"/>
                <w:color w:val="000000"/>
                <w:sz w:val="20"/>
              </w:rPr>
              <w:t xml:space="preserve">№ 18-2 шешіміне </w:t>
            </w:r>
            <w:r>
              <w:br/>
            </w:r>
            <w:r>
              <w:rPr>
                <w:rFonts w:ascii="Times New Roman"/>
                <w:b w:val="false"/>
                <w:i w:val="false"/>
                <w:color w:val="000000"/>
                <w:sz w:val="20"/>
              </w:rPr>
              <w:t>1 қосымша</w:t>
            </w:r>
          </w:p>
        </w:tc>
      </w:tr>
    </w:tbl>
    <w:bookmarkStart w:name="z34" w:id="26"/>
    <w:p>
      <w:pPr>
        <w:spacing w:after="0"/>
        <w:ind w:left="0"/>
        <w:jc w:val="left"/>
      </w:pPr>
      <w:r>
        <w:rPr>
          <w:rFonts w:ascii="Times New Roman"/>
          <w:b/>
          <w:i w:val="false"/>
          <w:color w:val="000000"/>
        </w:rPr>
        <w:t xml:space="preserve"> 2018 жылға арналған аудандық бюджет</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642"/>
        <w:gridCol w:w="642"/>
        <w:gridCol w:w="6708"/>
        <w:gridCol w:w="36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6 074 573,0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786 600,8</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364 860,4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364 860,4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293 322,4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293 322,4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84 712,0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49 233,0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3 052,0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26 427,0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38 706,0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7 754,0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6 379,1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6 379,1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33 454,2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7 293,2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7 293,2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26 161,0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26 161,0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5 105 559,8</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5 105 559,8</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5 105 559,8</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20 503,6</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20 503,6</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20 503,6</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56 060,0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56 060,0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56 060,0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120 700,6</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120 700,6</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120 700,6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520"/>
        <w:gridCol w:w="1096"/>
        <w:gridCol w:w="1096"/>
        <w:gridCol w:w="5811"/>
        <w:gridCol w:w="297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5 947 604,4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523 074,9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373 186,0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131 614,0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118 329,0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222 792,0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222 672,0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148 028,9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26 834,0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26 834,0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32 431,9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32 431,9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30 212,0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30 212,0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30 271,0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27 059,0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2 912 031,0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287 671,0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287 671,0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112 841,0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174 830,0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2 544 492,0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2 544 492,0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2 428 524,0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39 533,0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76 435,0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79 868,0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79 868,0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53 502,0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352 788,0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79 266,0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65 092,0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65 092,0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266 102,0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266 102,0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85 829,0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32 806,0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78 145,0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43 916,0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1 381 005,8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1 313 577,8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1 313 577,8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1 299 077,8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223 675,6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118 576,0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118 576,0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118 576,0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56 449,0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40 949,0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35 204,0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38 195,6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26 892,6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16 259,6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169 508,4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140 986,0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140 986,0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101 765,0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13 629,4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13 629,4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13 629,4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99 985,6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97 873,6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97 873,6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97 873,6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239 367,2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239 367,2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239 367,2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12 837,2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125 148,0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66 382,0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несиелендіру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35 556,4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56 060,0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56 060,0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56 060,0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56 060,0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 операцияларының сальдосы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106 465,0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106 465,0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106 465,0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106 465,0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106 465,0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дефициті (профициті)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- 15 052,8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дефицитін (профицитін) қаржыландыру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15 052,8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20 503,6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20 503,6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20 503,6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2018 жылғы 20 маусымдағы </w:t>
            </w:r>
            <w:r>
              <w:br/>
            </w:r>
            <w:r>
              <w:rPr>
                <w:rFonts w:ascii="Times New Roman"/>
                <w:b w:val="false"/>
                <w:i w:val="false"/>
                <w:color w:val="000000"/>
                <w:sz w:val="20"/>
              </w:rPr>
              <w:t xml:space="preserve">№ 23-6/1 шешіміне </w:t>
            </w:r>
            <w:r>
              <w:br/>
            </w:r>
            <w:r>
              <w:rPr>
                <w:rFonts w:ascii="Times New Roman"/>
                <w:b w:val="false"/>
                <w:i w:val="false"/>
                <w:color w:val="000000"/>
                <w:sz w:val="20"/>
              </w:rPr>
              <w:t xml:space="preserve">2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22 желтоқсандағы </w:t>
            </w:r>
            <w:r>
              <w:br/>
            </w:r>
            <w:r>
              <w:rPr>
                <w:rFonts w:ascii="Times New Roman"/>
                <w:b w:val="false"/>
                <w:i w:val="false"/>
                <w:color w:val="000000"/>
                <w:sz w:val="20"/>
              </w:rPr>
              <w:t xml:space="preserve">№ 18-2 шешіміне </w:t>
            </w:r>
            <w:r>
              <w:br/>
            </w:r>
            <w:r>
              <w:rPr>
                <w:rFonts w:ascii="Times New Roman"/>
                <w:b w:val="false"/>
                <w:i w:val="false"/>
                <w:color w:val="000000"/>
                <w:sz w:val="20"/>
              </w:rPr>
              <w:t>4 қосымша</w:t>
            </w:r>
          </w:p>
        </w:tc>
      </w:tr>
    </w:tbl>
    <w:bookmarkStart w:name="z37" w:id="27"/>
    <w:p>
      <w:pPr>
        <w:spacing w:after="0"/>
        <w:ind w:left="0"/>
        <w:jc w:val="left"/>
      </w:pPr>
      <w:r>
        <w:rPr>
          <w:rFonts w:ascii="Times New Roman"/>
          <w:b/>
          <w:i w:val="false"/>
          <w:color w:val="000000"/>
        </w:rPr>
        <w:t xml:space="preserve"> 2018 жылға арналған облыстық бюджеттен берілетін ағымдағы нысаналы трансферттер</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5"/>
        <w:gridCol w:w="6936"/>
        <w:gridCol w:w="4069"/>
      </w:tblGrid>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азаматтық қызметшілердің еңбекақы төлеу жүйесінің жаңа моделі өту, сондай-ақ олардың лауазымдық ақыларына ерекше еңбек жағдайлары үшін айсайынғы қосымша ақы төлеу үшін</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79 843,0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Оқулықтар және оқу-әдістемелік әдебиеттер сатып алуға</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18 071,0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(30 %-ға дейін) өтеуге</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13 800,0</w:t>
            </w:r>
          </w:p>
        </w:tc>
      </w:tr>
      <w:tr>
        <w:trPr>
          <w:trHeight w:val="30" w:hRule="atLeast"/>
        </w:trPr>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шараларды іске асыруға, соның ішінде:</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36 292,0</w:t>
            </w:r>
          </w:p>
        </w:tc>
      </w:tr>
      <w:tr>
        <w:trPr>
          <w:trHeight w:val="30" w:hRule="atLeast"/>
        </w:trPr>
        <w:tc>
          <w:tcPr>
            <w:tcW w:w="0" w:type="auto"/>
            <w:vMerge/>
            <w:tcBorders>
              <w:top w:val="nil"/>
              <w:left w:val="single" w:color="cfcfcf" w:sz="5"/>
              <w:bottom w:val="single" w:color="cfcfcf" w:sz="5"/>
              <w:right w:val="single" w:color="cfcfcf" w:sz="5"/>
            </w:tcBorders>
          </w:tcP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 кәсіптер бойынша жұмыс кадрларын қысқа мерзімді оқытуға</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18 843,0</w:t>
            </w:r>
          </w:p>
        </w:tc>
      </w:tr>
      <w:tr>
        <w:trPr>
          <w:trHeight w:val="30" w:hRule="atLeast"/>
        </w:trPr>
        <w:tc>
          <w:tcPr>
            <w:tcW w:w="0" w:type="auto"/>
            <w:vMerge/>
            <w:tcBorders>
              <w:top w:val="nil"/>
              <w:left w:val="single" w:color="cfcfcf" w:sz="5"/>
              <w:bottom w:val="single" w:color="cfcfcf" w:sz="5"/>
              <w:right w:val="single" w:color="cfcfcf" w:sz="5"/>
            </w:tcBorders>
          </w:tcP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тәжірибесіне</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r>
      <w:tr>
        <w:trPr>
          <w:trHeight w:val="30" w:hRule="atLeast"/>
        </w:trPr>
        <w:tc>
          <w:tcPr>
            <w:tcW w:w="0" w:type="auto"/>
            <w:vMerge/>
            <w:tcBorders>
              <w:top w:val="nil"/>
              <w:left w:val="single" w:color="cfcfcf" w:sz="5"/>
              <w:bottom w:val="single" w:color="cfcfcf" w:sz="5"/>
              <w:right w:val="single" w:color="cfcfcf" w:sz="5"/>
            </w:tcBorders>
          </w:tcP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аударушылар және оралмандар үшін тұрғын үй жалдау (жалға алу) бойынша шығындарды өтеуге субсидиялар</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16 812,0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төртінші деңгейдегі бюджетке өтетін селолық округтер әкімдерін оқытуға</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техникалық базаны нығайтуға</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12 185,0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Мектептердегі Интернет желісінің жылдамдығын арттыруға</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10 468,0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мектептерінде рұқсат нүктесін орнатуға</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Мұғалімдердің іс-сапар шығындарын өтеуге</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қызмет үрдісін автоматтандыруға</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6 937,0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180 586,0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2018 жылғы 20 маусымдағы </w:t>
            </w:r>
            <w:r>
              <w:br/>
            </w:r>
            <w:r>
              <w:rPr>
                <w:rFonts w:ascii="Times New Roman"/>
                <w:b w:val="false"/>
                <w:i w:val="false"/>
                <w:color w:val="000000"/>
                <w:sz w:val="20"/>
              </w:rPr>
              <w:t xml:space="preserve">№ 23-6/1 шешіміне </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22 желтоқсандағы </w:t>
            </w:r>
            <w:r>
              <w:br/>
            </w:r>
            <w:r>
              <w:rPr>
                <w:rFonts w:ascii="Times New Roman"/>
                <w:b w:val="false"/>
                <w:i w:val="false"/>
                <w:color w:val="000000"/>
                <w:sz w:val="20"/>
              </w:rPr>
              <w:t xml:space="preserve">№ 18-2 шешіміне </w:t>
            </w:r>
            <w:r>
              <w:br/>
            </w:r>
            <w:r>
              <w:rPr>
                <w:rFonts w:ascii="Times New Roman"/>
                <w:b w:val="false"/>
                <w:i w:val="false"/>
                <w:color w:val="000000"/>
                <w:sz w:val="20"/>
              </w:rPr>
              <w:t>5 қосымша</w:t>
            </w:r>
          </w:p>
        </w:tc>
      </w:tr>
    </w:tbl>
    <w:bookmarkStart w:name="z40" w:id="28"/>
    <w:p>
      <w:pPr>
        <w:spacing w:after="0"/>
        <w:ind w:left="0"/>
        <w:jc w:val="left"/>
      </w:pPr>
      <w:r>
        <w:rPr>
          <w:rFonts w:ascii="Times New Roman"/>
          <w:b/>
          <w:i w:val="false"/>
          <w:color w:val="000000"/>
        </w:rPr>
        <w:t xml:space="preserve"> 2018 жылға арналған республикалық бюджеттен берілетін ағымдағы нысаналы трансферттер</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8328"/>
        <w:gridCol w:w="3296"/>
      </w:tblGrid>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курстары бойынша тағылымдамадан өткен мұғалімдерге және негізгі қызметшінің оқу кезеңінде оның орнына уақытша қызмет атқарған мұғалімдерге қосымша ақы төлеуге, соның ішінде:</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14 200,0</w:t>
            </w:r>
          </w:p>
        </w:tc>
      </w:tr>
      <w:tr>
        <w:trPr>
          <w:trHeight w:val="30" w:hRule="atLeast"/>
        </w:trPr>
        <w:tc>
          <w:tcPr>
            <w:tcW w:w="0" w:type="auto"/>
            <w:vMerge/>
            <w:tcBorders>
              <w:top w:val="nil"/>
              <w:left w:val="single" w:color="cfcfcf" w:sz="5"/>
              <w:bottom w:val="single" w:color="cfcfcf" w:sz="5"/>
              <w:right w:val="single" w:color="cfcfcf" w:sz="5"/>
            </w:tcBorders>
          </w:tcP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курстары бойынша тағылымдамадан өткен мұғалімдерге қосымша ақы төлеуге</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10 662,0</w:t>
            </w:r>
          </w:p>
        </w:tc>
      </w:tr>
      <w:tr>
        <w:trPr>
          <w:trHeight w:val="30" w:hRule="atLeast"/>
        </w:trPr>
        <w:tc>
          <w:tcPr>
            <w:tcW w:w="0" w:type="auto"/>
            <w:vMerge/>
            <w:tcBorders>
              <w:top w:val="nil"/>
              <w:left w:val="single" w:color="cfcfcf" w:sz="5"/>
              <w:bottom w:val="single" w:color="cfcfcf" w:sz="5"/>
              <w:right w:val="single" w:color="cfcfcf" w:sz="5"/>
            </w:tcBorders>
          </w:tcP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қызметшінің оқу кезеңінде оның орнына уақытша қызмет атқарғаны үшін төлемақы шығындарын өтеуге жергілікті бюджеттердің жоғалтымдарын өтеуге</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3 538,0</w:t>
            </w:r>
          </w:p>
        </w:tc>
      </w:tr>
      <w:tr>
        <w:trPr>
          <w:trHeight w:val="30" w:hRule="atLeast"/>
        </w:trPr>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 соның ішінде:</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5 420,0</w:t>
            </w:r>
          </w:p>
        </w:tc>
      </w:tr>
      <w:tr>
        <w:trPr>
          <w:trHeight w:val="30" w:hRule="atLeast"/>
        </w:trPr>
        <w:tc>
          <w:tcPr>
            <w:tcW w:w="0" w:type="auto"/>
            <w:vMerge/>
            <w:tcBorders>
              <w:top w:val="nil"/>
              <w:left w:val="single" w:color="cfcfcf" w:sz="5"/>
              <w:bottom w:val="single" w:color="cfcfcf" w:sz="5"/>
              <w:right w:val="single" w:color="cfcfcf" w:sz="5"/>
            </w:tcBorders>
          </w:tcP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ұлғайтуға</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3 258,0</w:t>
            </w:r>
          </w:p>
        </w:tc>
      </w:tr>
      <w:tr>
        <w:trPr>
          <w:trHeight w:val="30" w:hRule="atLeast"/>
        </w:trPr>
        <w:tc>
          <w:tcPr>
            <w:tcW w:w="0" w:type="auto"/>
            <w:vMerge/>
            <w:tcBorders>
              <w:top w:val="nil"/>
              <w:left w:val="single" w:color="cfcfcf" w:sz="5"/>
              <w:bottom w:val="single" w:color="cfcfcf" w:sz="5"/>
              <w:right w:val="single" w:color="cfcfcf" w:sz="5"/>
            </w:tcBorders>
          </w:tcP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көмекші (өтемдеуіш) құралдар Тізбесін кеңейтуге</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2 162,0</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көрсетуге</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22 592,0</w:t>
            </w:r>
          </w:p>
        </w:tc>
      </w:tr>
      <w:tr>
        <w:trPr>
          <w:trHeight w:val="30" w:hRule="atLeast"/>
        </w:trPr>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орталықтарында әлеуметтік жұмыс бойынша консультанттар және ассистенттер енгізуге, соның ішінде:</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24 839,0</w:t>
            </w:r>
          </w:p>
        </w:tc>
      </w:tr>
      <w:tr>
        <w:trPr>
          <w:trHeight w:val="30" w:hRule="atLeast"/>
        </w:trPr>
        <w:tc>
          <w:tcPr>
            <w:tcW w:w="0" w:type="auto"/>
            <w:vMerge/>
            <w:tcBorders>
              <w:top w:val="nil"/>
              <w:left w:val="single" w:color="cfcfcf" w:sz="5"/>
              <w:bottom w:val="single" w:color="cfcfcf" w:sz="5"/>
              <w:right w:val="single" w:color="cfcfcf" w:sz="5"/>
            </w:tcBorders>
          </w:tcP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ассистенттер қызметіне</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22 657,0</w:t>
            </w:r>
          </w:p>
        </w:tc>
      </w:tr>
      <w:tr>
        <w:trPr>
          <w:trHeight w:val="30" w:hRule="atLeast"/>
        </w:trPr>
        <w:tc>
          <w:tcPr>
            <w:tcW w:w="0" w:type="auto"/>
            <w:vMerge/>
            <w:tcBorders>
              <w:top w:val="nil"/>
              <w:left w:val="single" w:color="cfcfcf" w:sz="5"/>
              <w:bottom w:val="single" w:color="cfcfcf" w:sz="5"/>
              <w:right w:val="single" w:color="cfcfcf" w:sz="5"/>
            </w:tcBorders>
          </w:tcP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консультанттар қызметіне</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2 182,0</w:t>
            </w:r>
          </w:p>
        </w:tc>
      </w:tr>
      <w:tr>
        <w:trPr>
          <w:trHeight w:val="30" w:hRule="atLeast"/>
        </w:trPr>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шараларды іске асыруға, соның ішінде:</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27 946,0</w:t>
            </w:r>
          </w:p>
        </w:tc>
      </w:tr>
      <w:tr>
        <w:trPr>
          <w:trHeight w:val="30" w:hRule="atLeast"/>
        </w:trPr>
        <w:tc>
          <w:tcPr>
            <w:tcW w:w="0" w:type="auto"/>
            <w:vMerge/>
            <w:tcBorders>
              <w:top w:val="nil"/>
              <w:left w:val="single" w:color="cfcfcf" w:sz="5"/>
              <w:bottom w:val="single" w:color="cfcfcf" w:sz="5"/>
              <w:right w:val="single" w:color="cfcfcf" w:sz="5"/>
            </w:tcBorders>
          </w:tcP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еңбекақыны ішінара субсидиялауға</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4 667,0</w:t>
            </w:r>
          </w:p>
        </w:tc>
      </w:tr>
      <w:tr>
        <w:trPr>
          <w:trHeight w:val="30" w:hRule="atLeast"/>
        </w:trPr>
        <w:tc>
          <w:tcPr>
            <w:tcW w:w="0" w:type="auto"/>
            <w:vMerge/>
            <w:tcBorders>
              <w:top w:val="nil"/>
              <w:left w:val="single" w:color="cfcfcf" w:sz="5"/>
              <w:bottom w:val="single" w:color="cfcfcf" w:sz="5"/>
              <w:right w:val="single" w:color="cfcfcf" w:sz="5"/>
            </w:tcBorders>
          </w:tcP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көшіп-қонуға субсидия ұсынуға</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9 090,0</w:t>
            </w:r>
          </w:p>
        </w:tc>
      </w:tr>
      <w:tr>
        <w:trPr>
          <w:trHeight w:val="30" w:hRule="atLeast"/>
        </w:trPr>
        <w:tc>
          <w:tcPr>
            <w:tcW w:w="0" w:type="auto"/>
            <w:vMerge/>
            <w:tcBorders>
              <w:top w:val="nil"/>
              <w:left w:val="single" w:color="cfcfcf" w:sz="5"/>
              <w:bottom w:val="single" w:color="cfcfcf" w:sz="5"/>
              <w:right w:val="single" w:color="cfcfcf" w:sz="5"/>
            </w:tcBorders>
          </w:tcP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тәжірибесіне</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3 607,0</w:t>
            </w:r>
          </w:p>
        </w:tc>
      </w:tr>
      <w:tr>
        <w:trPr>
          <w:trHeight w:val="30" w:hRule="atLeast"/>
        </w:trPr>
        <w:tc>
          <w:tcPr>
            <w:tcW w:w="0" w:type="auto"/>
            <w:vMerge/>
            <w:tcBorders>
              <w:top w:val="nil"/>
              <w:left w:val="single" w:color="cfcfcf" w:sz="5"/>
              <w:bottom w:val="single" w:color="cfcfcf" w:sz="5"/>
              <w:right w:val="single" w:color="cfcfcf" w:sz="5"/>
            </w:tcBorders>
          </w:tcP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тұрғын-үйді жалға алуға және коммуналдық шығындарды өтеуге</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7 215,0</w:t>
            </w:r>
          </w:p>
        </w:tc>
      </w:tr>
      <w:tr>
        <w:trPr>
          <w:trHeight w:val="30" w:hRule="atLeast"/>
        </w:trPr>
        <w:tc>
          <w:tcPr>
            <w:tcW w:w="0" w:type="auto"/>
            <w:vMerge/>
            <w:tcBorders>
              <w:top w:val="nil"/>
              <w:left w:val="single" w:color="cfcfcf" w:sz="5"/>
              <w:bottom w:val="single" w:color="cfcfcf" w:sz="5"/>
              <w:right w:val="single" w:color="cfcfcf" w:sz="5"/>
            </w:tcBorders>
          </w:tcP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биснес идеяларды іске асыруға қоныс аударушыларға гранттар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3 367,0</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мазмұнды білім беру бойынша бастауыш, негізгі және жалпы орта білім берудің оқу бағдарламасын іске асыратын, білім беру ұйымдарының мұғалімдеріне қосымша ақы төлеуге, және аталған бағыт бойынша жергілікті бюджет есебінен төленген шығындарды өтеуге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147 444,0</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тестінен өткен және бастауыш, негізгі және жалпы орта білім беру бағдарламаларын іске асыратын мұғалімдерге педагогикалық шеберлік біліктілігі үлін қосымша ақы төлеуге</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14 117,0</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256 558,0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2018 жылғы 20 маусымдағы </w:t>
            </w:r>
            <w:r>
              <w:br/>
            </w:r>
            <w:r>
              <w:rPr>
                <w:rFonts w:ascii="Times New Roman"/>
                <w:b w:val="false"/>
                <w:i w:val="false"/>
                <w:color w:val="000000"/>
                <w:sz w:val="20"/>
              </w:rPr>
              <w:t xml:space="preserve">№ 23-6/1 шешіміне </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22 желтоқсандағы </w:t>
            </w:r>
            <w:r>
              <w:br/>
            </w:r>
            <w:r>
              <w:rPr>
                <w:rFonts w:ascii="Times New Roman"/>
                <w:b w:val="false"/>
                <w:i w:val="false"/>
                <w:color w:val="000000"/>
                <w:sz w:val="20"/>
              </w:rPr>
              <w:t xml:space="preserve">№ 18-2 шешіміне </w:t>
            </w:r>
            <w:r>
              <w:br/>
            </w:r>
            <w:r>
              <w:rPr>
                <w:rFonts w:ascii="Times New Roman"/>
                <w:b w:val="false"/>
                <w:i w:val="false"/>
                <w:color w:val="000000"/>
                <w:sz w:val="20"/>
              </w:rPr>
              <w:t>6 қосымша</w:t>
            </w:r>
          </w:p>
        </w:tc>
      </w:tr>
    </w:tbl>
    <w:bookmarkStart w:name="z43" w:id="29"/>
    <w:p>
      <w:pPr>
        <w:spacing w:after="0"/>
        <w:ind w:left="0"/>
        <w:jc w:val="left"/>
      </w:pPr>
      <w:r>
        <w:rPr>
          <w:rFonts w:ascii="Times New Roman"/>
          <w:b/>
          <w:i w:val="false"/>
          <w:color w:val="000000"/>
        </w:rPr>
        <w:t xml:space="preserve"> 2018 жылға арналған республикалық бюджеттен берілетін нысаналы даму трансферттері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3753"/>
        <w:gridCol w:w="7274"/>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дамытуға</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1 113 670,0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1 113 670,0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