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cbff" w14:textId="01ac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Ұлан ауданы Бозанбай ауылдық округінің бюджеті туралы" Ұлан аудандық мәслихатының 2018 жылғы 4 қаңтардағы № 154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2018 жылғы 11 қазандағы № 230 шешімі. Шығыс Қазақстан облысы Әділет департаментінің Ұлан аудандық Әділет басқармасында 2018 жылғы 31 қазанда № 5-17-196 болып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"2018–2020 жылдарға арналған Ұлан ауданының бюджеті туралы" Ұлан аудандық мәслихатының 2017 жылғы 22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Ұлан аудандық мәслихатының 2018 жылғы 10 қыркүйектегі № 224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"2018–2020 жылдарға арналған Ұлан ауданы Бозанбай ауылдық округінің бюджеті туралы" Ұлан аудандық мәслихатының 2018 жылғы 4 қаңтардағы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5445 нөмірімен тіркелген, 2018 жылғы 25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– 2020 жылдарға арналған Бозанбай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19918,3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4502,0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673,3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14743,0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19918,3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хатшысы,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қазандағы №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№ 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2018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