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10b2" w14:textId="5cf1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Қарақол ауылдық округі Қарақол ауылының көшесін қайта атау туралы</w:t>
      </w:r>
    </w:p>
    <w:p>
      <w:pPr>
        <w:spacing w:after="0"/>
        <w:ind w:left="0"/>
        <w:jc w:val="both"/>
      </w:pPr>
      <w:r>
        <w:rPr>
          <w:rFonts w:ascii="Times New Roman"/>
          <w:b w:val="false"/>
          <w:i w:val="false"/>
          <w:color w:val="000000"/>
          <w:sz w:val="28"/>
        </w:rPr>
        <w:t>Шығыс Қазақстан облысы Үржар ауданы Қарақол ауылдық округі әкімінің 2018 жылғы 13 желтоқсандағы № 18 шешімі. Шығыс Қазақстан облысы Әділет департаментінің Үржар аудандық Әділет басқармасында 2018 жылғы 24 желтоқсанда № 5-18-185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Шығыс Қазақстан облыстық ономастика комиссиясы отырысының 2018 жылдың 15 маусымдағы қорытындысы негізінде және ауыл тұрғындарының пікірін ескере отырып, Қарақол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Үржар ауданы Қарақол ауылдық округі Қарақол ауылының көшесінің атауы:</w:t>
      </w:r>
    </w:p>
    <w:bookmarkEnd w:id="2"/>
    <w:bookmarkStart w:name="z9" w:id="3"/>
    <w:p>
      <w:pPr>
        <w:spacing w:after="0"/>
        <w:ind w:left="0"/>
        <w:jc w:val="both"/>
      </w:pPr>
      <w:r>
        <w:rPr>
          <w:rFonts w:ascii="Times New Roman"/>
          <w:b w:val="false"/>
          <w:i w:val="false"/>
          <w:color w:val="000000"/>
          <w:sz w:val="28"/>
        </w:rPr>
        <w:t>
      1) Октябрь көшесі Сауран көшесі болып қайта аталсын.</w:t>
      </w:r>
    </w:p>
    <w:bookmarkEnd w:id="3"/>
    <w:bookmarkStart w:name="z10" w:id="4"/>
    <w:p>
      <w:pPr>
        <w:spacing w:after="0"/>
        <w:ind w:left="0"/>
        <w:jc w:val="both"/>
      </w:pPr>
      <w:r>
        <w:rPr>
          <w:rFonts w:ascii="Times New Roman"/>
          <w:b w:val="false"/>
          <w:i w:val="false"/>
          <w:color w:val="000000"/>
          <w:sz w:val="28"/>
        </w:rPr>
        <w:t>
      2. "Шығыс Қазақстан облысы Үржар ауданы Қарақол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6" w:id="10"/>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Қарақол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