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283f" w14:textId="8e628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15 наурыздағы № 56 қаулысы. Батыс Қазақстан облысының Әділет департаментінде 2018 жылғы 2 сәуірде № 5111 болып тіркелді. Күші жойылды - Батыс Қазақстан облысы әкімдігінің 2020 жылғы 20 мамырдағы № 109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облыс әкімінің орынбасары Б.О.Азбаевқа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наурыздағы №56</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16.05.2019 </w:t>
      </w:r>
      <w:r>
        <w:rPr>
          <w:rFonts w:ascii="Times New Roman"/>
          <w:b w:val="false"/>
          <w:i w:val="false"/>
          <w:color w:val="ff0000"/>
          <w:sz w:val="28"/>
        </w:rPr>
        <w:t>№ 118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0" w:id="6"/>
    <w:p>
      <w:pPr>
        <w:spacing w:after="0"/>
        <w:ind w:left="0"/>
        <w:jc w:val="left"/>
      </w:pPr>
      <w:r>
        <w:rPr>
          <w:rFonts w:ascii="Times New Roman"/>
          <w:b/>
          <w:i w:val="false"/>
          <w:color w:val="000000"/>
        </w:rPr>
        <w:t xml:space="preserve"> 1. Жалпы ережелер</w:t>
      </w:r>
    </w:p>
    <w:bookmarkEnd w:id="6"/>
    <w:bookmarkStart w:name="z11" w:id="7"/>
    <w:p>
      <w:pPr>
        <w:spacing w:after="0"/>
        <w:ind w:left="0"/>
        <w:jc w:val="both"/>
      </w:pPr>
      <w:r>
        <w:rPr>
          <w:rFonts w:ascii="Times New Roman"/>
          <w:b w:val="false"/>
          <w:i w:val="false"/>
          <w:color w:val="000000"/>
          <w:sz w:val="28"/>
        </w:rPr>
        <w:t xml:space="preserve">
      1.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қызметі (бұдан әрі – 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Премьер-Министрінің орынбасары – Қазақстан Республикасы Ауыл шаруашылығы министрінің 2017 жылғы 8 маусымдағы №229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стандартын бекіту туралы" бұйрығымен (Нормативтік құқықтық актілерді мемлекеттік тіркеу тізілімінде № 15374 тіркелген) бекітілген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7"/>
    <w:bookmarkStart w:name="z12" w:id="8"/>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8"/>
    <w:bookmarkStart w:name="z13" w:id="9"/>
    <w:p>
      <w:pPr>
        <w:spacing w:after="0"/>
        <w:ind w:left="0"/>
        <w:jc w:val="both"/>
      </w:pPr>
      <w:r>
        <w:rPr>
          <w:rFonts w:ascii="Times New Roman"/>
          <w:b w:val="false"/>
          <w:i w:val="false"/>
          <w:color w:val="000000"/>
          <w:sz w:val="28"/>
        </w:rPr>
        <w:t>
      2. Мемлекеттік қызметті көрсету нысаны: электрондық түрде (толық автоматтандырылған).</w:t>
      </w:r>
    </w:p>
    <w:bookmarkEnd w:id="9"/>
    <w:bookmarkStart w:name="z14" w:id="10"/>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 туралы хабарлама.</w:t>
      </w:r>
    </w:p>
    <w:bookmarkEnd w:id="10"/>
    <w:bookmarkStart w:name="z15" w:id="11"/>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11"/>
    <w:bookmarkStart w:name="z16" w:id="12"/>
    <w:p>
      <w:pPr>
        <w:spacing w:after="0"/>
        <w:ind w:left="0"/>
        <w:jc w:val="both"/>
      </w:pPr>
      <w:r>
        <w:rPr>
          <w:rFonts w:ascii="Times New Roman"/>
          <w:b w:val="false"/>
          <w:i w:val="false"/>
          <w:color w:val="000000"/>
          <w:sz w:val="28"/>
        </w:rPr>
        <w:t xml:space="preserve">
      Көрсетілетін қызметті алушыға субсидияның аударылғаны туралы хабарлама не көрсетілетін қызметті берушінің электрондық цифрлық қолтаңбасы (бұдан әрі - ЭЦҚ) қойылған электрондық құжат нысанында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мемлекеттік қызметті көрсетуден бас тарту туралы хабарлама жолданады. Хабарлама көрсетілетін қызметті алушы субсидиялаудың ақпараттық жүйесінде тіркелген кезде көрсеткен электрондық почта мекенжайына, сондай-ақ субсидиялаудың ақпараттық жүйесіндегі "жеке кабинетке" жолданады.</w:t>
      </w:r>
    </w:p>
    <w:bookmarkEnd w:id="12"/>
    <w:bookmarkStart w:name="z17" w:id="13"/>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 тегін көрсетіледі.</w:t>
      </w:r>
    </w:p>
    <w:bookmarkEnd w:id="13"/>
    <w:bookmarkStart w:name="z18" w:id="1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4"/>
    <w:bookmarkStart w:name="z19" w:id="15"/>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негіздеме көрсетілетін қызметті алушы мен қаржы институтының электрондық цифрлық қолтаңбасымен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субсидиялар шартын жасасуға арналған ұсынысы (бұдан әрі – ұсыныс) болып табылады.</w:t>
      </w:r>
    </w:p>
    <w:bookmarkEnd w:id="15"/>
    <w:bookmarkStart w:name="z20" w:id="16"/>
    <w:p>
      <w:pPr>
        <w:spacing w:after="0"/>
        <w:ind w:left="0"/>
        <w:jc w:val="both"/>
      </w:pPr>
      <w:r>
        <w:rPr>
          <w:rFonts w:ascii="Times New Roman"/>
          <w:b w:val="false"/>
          <w:i w:val="false"/>
          <w:color w:val="000000"/>
          <w:sz w:val="28"/>
        </w:rPr>
        <w:t>
      Субсидиялау шартын жасасуға арналған ұсыныстың қабылданғанын субсидиялаудың ақпараттық жүйесіндегі көрсетілетін қызметті алушының "жеке кабинетіндегі" мемлекеттік қызметті көрсетуге арналған сұранымның қабылданғаны туралы тиісті мәртебе растайды.</w:t>
      </w:r>
    </w:p>
    <w:bookmarkEnd w:id="16"/>
    <w:bookmarkStart w:name="z21" w:id="17"/>
    <w:p>
      <w:pPr>
        <w:spacing w:after="0"/>
        <w:ind w:left="0"/>
        <w:jc w:val="both"/>
      </w:pPr>
      <w:r>
        <w:rPr>
          <w:rFonts w:ascii="Times New Roman"/>
          <w:b w:val="false"/>
          <w:i w:val="false"/>
          <w:color w:val="000000"/>
          <w:sz w:val="28"/>
        </w:rPr>
        <w:t>
      6. Мемлекеттік көрсетілетін қызметті көрсету процесінің құрамына кіретін әрбір рәсімнің (іс-қимылдың) мазмұны, оны орындаудың ұзақтығы:</w:t>
      </w:r>
    </w:p>
    <w:bookmarkEnd w:id="17"/>
    <w:bookmarkStart w:name="z22" w:id="18"/>
    <w:p>
      <w:pPr>
        <w:spacing w:after="0"/>
        <w:ind w:left="0"/>
        <w:jc w:val="both"/>
      </w:pPr>
      <w:r>
        <w:rPr>
          <w:rFonts w:ascii="Times New Roman"/>
          <w:b w:val="false"/>
          <w:i w:val="false"/>
          <w:color w:val="000000"/>
          <w:sz w:val="28"/>
        </w:rPr>
        <w:t xml:space="preserve">
      1) көрсетілетін қызметті берушінің жауапты орындаушысы ұсынысты алған күннен бастап 2 (екі) жұмыс күні ішінде ЭЦҚ-ны пайдалана отырып, ұсынысты субсидиялаудың ақпараттық жүйесінде тіркейді, көрсетілетін қызметті алушыға субсидияның аударылғаны туралы хабарламаны қалыптастырады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тартады. Қалыптастырылған хабарламаға көрсетілетін қызметті берушінің басшысының ЭЦҚ қойылады.</w:t>
      </w:r>
    </w:p>
    <w:bookmarkEnd w:id="18"/>
    <w:bookmarkStart w:name="z23" w:id="19"/>
    <w:p>
      <w:pPr>
        <w:spacing w:after="0"/>
        <w:ind w:left="0"/>
        <w:jc w:val="both"/>
      </w:pPr>
      <w:r>
        <w:rPr>
          <w:rFonts w:ascii="Times New Roman"/>
          <w:b w:val="false"/>
          <w:i w:val="false"/>
          <w:color w:val="000000"/>
          <w:sz w:val="28"/>
        </w:rPr>
        <w:t xml:space="preserve">
      Нәтижесі – субсидия аудару туралы хабарламаның жолдануы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тарту;</w:t>
      </w:r>
    </w:p>
    <w:bookmarkEnd w:id="19"/>
    <w:bookmarkStart w:name="z24" w:id="20"/>
    <w:p>
      <w:pPr>
        <w:spacing w:after="0"/>
        <w:ind w:left="0"/>
        <w:jc w:val="both"/>
      </w:pPr>
      <w:r>
        <w:rPr>
          <w:rFonts w:ascii="Times New Roman"/>
          <w:b w:val="false"/>
          <w:i w:val="false"/>
          <w:color w:val="000000"/>
          <w:sz w:val="28"/>
        </w:rPr>
        <w:t>
      2) көрсетілетін қызметті алушы, қаржы институты ұсыныс бойынша оң шешім туралы көрсетілетін қызметті берушінің хабарламасын алған күннен бастап 3 (үш) жұмыс күні ішінде көрсетілетін қызметті алушы, қаржы институты мен көрсетілетін қызметті беруші арасында субсидиялау шарты жасалады.</w:t>
      </w:r>
    </w:p>
    <w:bookmarkEnd w:id="20"/>
    <w:bookmarkStart w:name="z25" w:id="21"/>
    <w:p>
      <w:pPr>
        <w:spacing w:after="0"/>
        <w:ind w:left="0"/>
        <w:jc w:val="both"/>
      </w:pPr>
      <w:r>
        <w:rPr>
          <w:rFonts w:ascii="Times New Roman"/>
          <w:b w:val="false"/>
          <w:i w:val="false"/>
          <w:color w:val="000000"/>
          <w:sz w:val="28"/>
        </w:rPr>
        <w:t>
      Нәтижесі – көрсетілетін қызметті алушы, қаржы институты мен көрсетілетін қызметті беруші арасында үш жақты субсидиялау шарты;</w:t>
      </w:r>
    </w:p>
    <w:bookmarkEnd w:id="21"/>
    <w:bookmarkStart w:name="z26" w:id="22"/>
    <w:p>
      <w:pPr>
        <w:spacing w:after="0"/>
        <w:ind w:left="0"/>
        <w:jc w:val="both"/>
      </w:pPr>
      <w:r>
        <w:rPr>
          <w:rFonts w:ascii="Times New Roman"/>
          <w:b w:val="false"/>
          <w:i w:val="false"/>
          <w:color w:val="000000"/>
          <w:sz w:val="28"/>
        </w:rPr>
        <w:t>
      3) қаржы институты көрсетілетін қызметті алушы сыйақы мөлшерлемесін төлеу жөніндегі міндеттемелерін орындаған күннен бастап 2 (екі) жұмыс күні ішінде субсидиялауға арналған өтінімді қалыптастырады және көрсетілетін қызметті берушіге жолдайды.</w:t>
      </w:r>
    </w:p>
    <w:bookmarkEnd w:id="22"/>
    <w:bookmarkStart w:name="z27" w:id="23"/>
    <w:p>
      <w:pPr>
        <w:spacing w:after="0"/>
        <w:ind w:left="0"/>
        <w:jc w:val="both"/>
      </w:pPr>
      <w:r>
        <w:rPr>
          <w:rFonts w:ascii="Times New Roman"/>
          <w:b w:val="false"/>
          <w:i w:val="false"/>
          <w:color w:val="000000"/>
          <w:sz w:val="28"/>
        </w:rPr>
        <w:t>
      Нәтижесі – субсидия төлеуге арналған өтінім беру;</w:t>
      </w:r>
    </w:p>
    <w:bookmarkEnd w:id="23"/>
    <w:bookmarkStart w:name="z28" w:id="24"/>
    <w:p>
      <w:pPr>
        <w:spacing w:after="0"/>
        <w:ind w:left="0"/>
        <w:jc w:val="both"/>
      </w:pPr>
      <w:r>
        <w:rPr>
          <w:rFonts w:ascii="Times New Roman"/>
          <w:b w:val="false"/>
          <w:i w:val="false"/>
          <w:color w:val="000000"/>
          <w:sz w:val="28"/>
        </w:rPr>
        <w:t>
      4) көрсетілетін қызметті берушінің жауапты орындаушысы субсидиялауға арналған өтінімді алған күннен бастап 2 (екі) жұмыс күні ішінде ЭЦҚ пайдалана отырып қол қою жолымен субсидиялауға арналған өтінімнің қабылданғанын растайды және "Қазынашылық-Клиент" ақпараттық жүйесіне жүктелетін субсидиялар төлеуге арналған төлем тапсырмаларын қалыптастырып, көрсетілетін қызметті берушінің агроөнеркәсіп кешенін қаржыландыру бөліміне жолдайды.</w:t>
      </w:r>
    </w:p>
    <w:bookmarkEnd w:id="24"/>
    <w:bookmarkStart w:name="z29" w:id="25"/>
    <w:p>
      <w:pPr>
        <w:spacing w:after="0"/>
        <w:ind w:left="0"/>
        <w:jc w:val="both"/>
      </w:pPr>
      <w:r>
        <w:rPr>
          <w:rFonts w:ascii="Times New Roman"/>
          <w:b w:val="false"/>
          <w:i w:val="false"/>
          <w:color w:val="000000"/>
          <w:sz w:val="28"/>
        </w:rPr>
        <w:t>
      Нәтижесі –төлем тапсырмаларын қалыптастырып, агроөнеркәсіп кешенін қаржыландыру бөліміне жолдау;</w:t>
      </w:r>
    </w:p>
    <w:bookmarkEnd w:id="25"/>
    <w:bookmarkStart w:name="z30" w:id="26"/>
    <w:p>
      <w:pPr>
        <w:spacing w:after="0"/>
        <w:ind w:left="0"/>
        <w:jc w:val="both"/>
      </w:pPr>
      <w:r>
        <w:rPr>
          <w:rFonts w:ascii="Times New Roman"/>
          <w:b w:val="false"/>
          <w:i w:val="false"/>
          <w:color w:val="000000"/>
          <w:sz w:val="28"/>
        </w:rPr>
        <w:t>
      5) көрсетілетін қызметті берушінің агроөнеркәсіп кешенін қаржыландыру бөлімі 1 (бір) жұмыс күні ішінде төлем тапсырмаларын қазынашылық органына жолдайды.</w:t>
      </w:r>
    </w:p>
    <w:bookmarkEnd w:id="26"/>
    <w:bookmarkStart w:name="z31" w:id="27"/>
    <w:p>
      <w:pPr>
        <w:spacing w:after="0"/>
        <w:ind w:left="0"/>
        <w:jc w:val="both"/>
      </w:pPr>
      <w:r>
        <w:rPr>
          <w:rFonts w:ascii="Times New Roman"/>
          <w:b w:val="false"/>
          <w:i w:val="false"/>
          <w:color w:val="000000"/>
          <w:sz w:val="28"/>
        </w:rPr>
        <w:t>
      Нәтижесі –қазынашылық органына төлем тапсырмаларын жолдау.</w:t>
      </w:r>
    </w:p>
    <w:bookmarkEnd w:id="27"/>
    <w:bookmarkStart w:name="z32" w:id="2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8"/>
    <w:bookmarkStart w:name="z33" w:id="2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9"/>
    <w:bookmarkStart w:name="z34" w:id="30"/>
    <w:p>
      <w:pPr>
        <w:spacing w:after="0"/>
        <w:ind w:left="0"/>
        <w:jc w:val="both"/>
      </w:pPr>
      <w:r>
        <w:rPr>
          <w:rFonts w:ascii="Times New Roman"/>
          <w:b w:val="false"/>
          <w:i w:val="false"/>
          <w:color w:val="000000"/>
          <w:sz w:val="28"/>
        </w:rPr>
        <w:t>
      1) көрсетілетін қызметті берушінің басшысы;</w:t>
      </w:r>
    </w:p>
    <w:bookmarkEnd w:id="30"/>
    <w:bookmarkStart w:name="z35" w:id="31"/>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1"/>
    <w:bookmarkStart w:name="z36" w:id="32"/>
    <w:p>
      <w:pPr>
        <w:spacing w:after="0"/>
        <w:ind w:left="0"/>
        <w:jc w:val="both"/>
      </w:pPr>
      <w:r>
        <w:rPr>
          <w:rFonts w:ascii="Times New Roman"/>
          <w:b w:val="false"/>
          <w:i w:val="false"/>
          <w:color w:val="000000"/>
          <w:sz w:val="28"/>
        </w:rPr>
        <w:t>
      3) көрсетілетін қызметті берушінің агроөнеркәсіп кешенін қаржыландыру бөлімі;</w:t>
      </w:r>
    </w:p>
    <w:bookmarkEnd w:id="32"/>
    <w:bookmarkStart w:name="z37" w:id="33"/>
    <w:p>
      <w:pPr>
        <w:spacing w:after="0"/>
        <w:ind w:left="0"/>
        <w:jc w:val="both"/>
      </w:pPr>
      <w:r>
        <w:rPr>
          <w:rFonts w:ascii="Times New Roman"/>
          <w:b w:val="false"/>
          <w:i w:val="false"/>
          <w:color w:val="000000"/>
          <w:sz w:val="28"/>
        </w:rPr>
        <w:t>
      4) қаржылық институт.</w:t>
      </w:r>
    </w:p>
    <w:bookmarkEnd w:id="33"/>
    <w:bookmarkStart w:name="z38" w:id="34"/>
    <w:p>
      <w:pPr>
        <w:spacing w:after="0"/>
        <w:ind w:left="0"/>
        <w:jc w:val="both"/>
      </w:pPr>
      <w:r>
        <w:rPr>
          <w:rFonts w:ascii="Times New Roman"/>
          <w:b w:val="false"/>
          <w:i w:val="false"/>
          <w:color w:val="000000"/>
          <w:sz w:val="28"/>
        </w:rPr>
        <w:t xml:space="preserve">
      8.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34"/>
    <w:bookmarkStart w:name="z39" w:id="35"/>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5"/>
    <w:bookmarkStart w:name="z40" w:id="36"/>
    <w:p>
      <w:pPr>
        <w:spacing w:after="0"/>
        <w:ind w:left="0"/>
        <w:jc w:val="both"/>
      </w:pPr>
      <w:r>
        <w:rPr>
          <w:rFonts w:ascii="Times New Roman"/>
          <w:b w:val="false"/>
          <w:i w:val="false"/>
          <w:color w:val="000000"/>
          <w:sz w:val="28"/>
        </w:rPr>
        <w:t>
      9. Портал арқылы мемлекеттік қызметті көрсету кезіндегі көрсетілетін қызметті алушының өтініш білдіру тәртібін және рәсімдердің (іс-қимылдардың) реттілігін сипаттау:</w:t>
      </w:r>
    </w:p>
    <w:bookmarkEnd w:id="36"/>
    <w:bookmarkStart w:name="z41" w:id="37"/>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көмегімен порталға тіркеледі (порталда тіркелмеген қызмет алушылар үшін іске асырылады);</w:t>
      </w:r>
    </w:p>
    <w:bookmarkEnd w:id="37"/>
    <w:bookmarkStart w:name="z42" w:id="38"/>
    <w:p>
      <w:pPr>
        <w:spacing w:after="0"/>
        <w:ind w:left="0"/>
        <w:jc w:val="both"/>
      </w:pPr>
      <w:r>
        <w:rPr>
          <w:rFonts w:ascii="Times New Roman"/>
          <w:b w:val="false"/>
          <w:i w:val="false"/>
          <w:color w:val="000000"/>
          <w:sz w:val="28"/>
        </w:rPr>
        <w:t xml:space="preserve">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 </w:t>
      </w:r>
    </w:p>
    <w:bookmarkEnd w:id="38"/>
    <w:bookmarkStart w:name="z43" w:id="39"/>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 тексеріледі;</w:t>
      </w:r>
    </w:p>
    <w:bookmarkEnd w:id="39"/>
    <w:bookmarkStart w:name="z44" w:id="40"/>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p>
    <w:bookmarkEnd w:id="40"/>
    <w:bookmarkStart w:name="z45" w:id="41"/>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p>
    <w:bookmarkEnd w:id="41"/>
    <w:bookmarkStart w:name="z46" w:id="42"/>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 тексеріледі;</w:t>
      </w:r>
    </w:p>
    <w:bookmarkEnd w:id="42"/>
    <w:bookmarkStart w:name="z47" w:id="43"/>
    <w:p>
      <w:pPr>
        <w:spacing w:after="0"/>
        <w:ind w:left="0"/>
        <w:jc w:val="both"/>
      </w:pP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p>
    <w:bookmarkEnd w:id="43"/>
    <w:bookmarkStart w:name="z48" w:id="44"/>
    <w:p>
      <w:pPr>
        <w:spacing w:after="0"/>
        <w:ind w:left="0"/>
        <w:jc w:val="both"/>
      </w:pPr>
      <w:r>
        <w:rPr>
          <w:rFonts w:ascii="Times New Roman"/>
          <w:b w:val="false"/>
          <w:i w:val="false"/>
          <w:color w:val="000000"/>
          <w:sz w:val="28"/>
        </w:rPr>
        <w:t>
      8) 5-процесс – көрсетілетін қызметті алушының сұранысын өңдеу үшін электрондық үкімет шлюзі арқылы көрсетілетін қызметті алушының ЭЦҚ-мен куәландырылған (қол қойылған) электрондық құжаттары (көрсетілетін қызметті алушының сұранысы) электрондық үкіметтің аймақтық шлюзінің автоматтандырылған жұмыс орнына (бұдан әрі – ЭҮАШ АЖО) жолданады;</w:t>
      </w:r>
    </w:p>
    <w:bookmarkEnd w:id="44"/>
    <w:bookmarkStart w:name="z49" w:id="45"/>
    <w:p>
      <w:pPr>
        <w:spacing w:after="0"/>
        <w:ind w:left="0"/>
        <w:jc w:val="both"/>
      </w:pPr>
      <w:r>
        <w:rPr>
          <w:rFonts w:ascii="Times New Roman"/>
          <w:b w:val="false"/>
          <w:i w:val="false"/>
          <w:color w:val="000000"/>
          <w:sz w:val="28"/>
        </w:rPr>
        <w:t>
      9) 3-шарт – көрсетілетін қызметті беруші көрсетілетін қызметті алушы ұсынған ұсынысты тексереді;</w:t>
      </w:r>
    </w:p>
    <w:bookmarkEnd w:id="45"/>
    <w:bookmarkStart w:name="z50" w:id="46"/>
    <w:p>
      <w:pPr>
        <w:spacing w:after="0"/>
        <w:ind w:left="0"/>
        <w:jc w:val="both"/>
      </w:pPr>
      <w:r>
        <w:rPr>
          <w:rFonts w:ascii="Times New Roman"/>
          <w:b w:val="false"/>
          <w:i w:val="false"/>
          <w:color w:val="000000"/>
          <w:sz w:val="28"/>
        </w:rPr>
        <w:t>
      10) 6-процесс – көрсетілетін қызметті алушының ұсынысында кемшіліктердің болуына байланысты сұратылып отырған мемлекеттік көрсетілетін қызметтен бас тарту жөнінде хабарлама қалыптастырылады;</w:t>
      </w:r>
    </w:p>
    <w:bookmarkEnd w:id="46"/>
    <w:bookmarkStart w:name="z51" w:id="47"/>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w:t>
      </w:r>
    </w:p>
    <w:bookmarkEnd w:id="47"/>
    <w:bookmarkStart w:name="z52" w:id="48"/>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8"/>
    <w:bookmarkStart w:name="z53" w:id="49"/>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малын, </w:t>
            </w:r>
            <w:r>
              <w:br/>
            </w:r>
            <w:r>
              <w:rPr>
                <w:rFonts w:ascii="Times New Roman"/>
                <w:b w:val="false"/>
                <w:i w:val="false"/>
                <w:color w:val="000000"/>
                <w:sz w:val="20"/>
              </w:rPr>
              <w:t xml:space="preserve">техниканы және технологиялық </w:t>
            </w:r>
            <w:r>
              <w:br/>
            </w:r>
            <w:r>
              <w:rPr>
                <w:rFonts w:ascii="Times New Roman"/>
                <w:b w:val="false"/>
                <w:i w:val="false"/>
                <w:color w:val="000000"/>
                <w:sz w:val="20"/>
              </w:rPr>
              <w:t xml:space="preserve">жабдықты сатып алуға кредит </w:t>
            </w:r>
            <w:r>
              <w:br/>
            </w:r>
            <w:r>
              <w:rPr>
                <w:rFonts w:ascii="Times New Roman"/>
                <w:b w:val="false"/>
                <w:i w:val="false"/>
                <w:color w:val="000000"/>
                <w:sz w:val="20"/>
              </w:rPr>
              <w:t xml:space="preserve">беру, сондай-ақ лизинг кезінде </w:t>
            </w:r>
            <w:r>
              <w:br/>
            </w:r>
            <w:r>
              <w:rPr>
                <w:rFonts w:ascii="Times New Roman"/>
                <w:b w:val="false"/>
                <w:i w:val="false"/>
                <w:color w:val="000000"/>
                <w:sz w:val="20"/>
              </w:rPr>
              <w:t xml:space="preserve">сыйақы мөлшерлемелерін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bookmarkStart w:name="z55" w:id="50"/>
    <w:p>
      <w:pPr>
        <w:spacing w:after="0"/>
        <w:ind w:left="0"/>
        <w:jc w:val="left"/>
      </w:pPr>
      <w:r>
        <w:rPr>
          <w:rFonts w:ascii="Times New Roman"/>
          <w:b/>
          <w:i w:val="false"/>
          <w:color w:val="000000"/>
        </w:rPr>
        <w:t xml:space="preserve">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қызметін көрсетудің бизнес-процестерінің анықтамалығы</w:t>
      </w:r>
    </w:p>
    <w:bookmarkEnd w:id="50"/>
    <w:bookmarkStart w:name="z56"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Шартты белгілер:</w:t>
      </w:r>
    </w:p>
    <w:bookmarkEnd w:id="52"/>
    <w:bookmarkStart w:name="z58"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малын, </w:t>
            </w:r>
            <w:r>
              <w:br/>
            </w:r>
            <w:r>
              <w:rPr>
                <w:rFonts w:ascii="Times New Roman"/>
                <w:b w:val="false"/>
                <w:i w:val="false"/>
                <w:color w:val="000000"/>
                <w:sz w:val="20"/>
              </w:rPr>
              <w:t xml:space="preserve">техниканы және технологиялық </w:t>
            </w:r>
            <w:r>
              <w:br/>
            </w:r>
            <w:r>
              <w:rPr>
                <w:rFonts w:ascii="Times New Roman"/>
                <w:b w:val="false"/>
                <w:i w:val="false"/>
                <w:color w:val="000000"/>
                <w:sz w:val="20"/>
              </w:rPr>
              <w:t xml:space="preserve">жабдықты сатып алуға кредит </w:t>
            </w:r>
            <w:r>
              <w:br/>
            </w:r>
            <w:r>
              <w:rPr>
                <w:rFonts w:ascii="Times New Roman"/>
                <w:b w:val="false"/>
                <w:i w:val="false"/>
                <w:color w:val="000000"/>
                <w:sz w:val="20"/>
              </w:rPr>
              <w:t xml:space="preserve">беру, сондай-ақ лизинг кезінде </w:t>
            </w:r>
            <w:r>
              <w:br/>
            </w:r>
            <w:r>
              <w:rPr>
                <w:rFonts w:ascii="Times New Roman"/>
                <w:b w:val="false"/>
                <w:i w:val="false"/>
                <w:color w:val="000000"/>
                <w:sz w:val="20"/>
              </w:rPr>
              <w:t xml:space="preserve">сыйақы мөлшерлемелерін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bookmarkStart w:name="z60" w:id="54"/>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54"/>
    <w:bookmarkStart w:name="z61" w:id="55"/>
    <w:p>
      <w:pPr>
        <w:spacing w:after="0"/>
        <w:ind w:left="0"/>
        <w:jc w:val="left"/>
      </w:pPr>
    </w:p>
    <w:bookmarkEnd w:id="55"/>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43300"/>
                    </a:xfrm>
                    <a:prstGeom prst="rect">
                      <a:avLst/>
                    </a:prstGeom>
                  </pic:spPr>
                </pic:pic>
              </a:graphicData>
            </a:graphic>
          </wp:inline>
        </w:drawing>
      </w:r>
    </w:p>
    <w:p>
      <w:pPr>
        <w:spacing w:after="0"/>
        <w:ind w:left="0"/>
        <w:jc w:val="left"/>
      </w:pPr>
      <w:r>
        <w:br/>
      </w:r>
    </w:p>
    <w:bookmarkStart w:name="z62" w:id="56"/>
    <w:p>
      <w:pPr>
        <w:spacing w:after="0"/>
        <w:ind w:left="0"/>
        <w:jc w:val="both"/>
      </w:pPr>
      <w:r>
        <w:rPr>
          <w:rFonts w:ascii="Times New Roman"/>
          <w:b w:val="false"/>
          <w:i w:val="false"/>
          <w:color w:val="000000"/>
          <w:sz w:val="28"/>
        </w:rPr>
        <w:t>
      Шартты белгілер:</w:t>
      </w:r>
    </w:p>
    <w:bookmarkEnd w:id="56"/>
    <w:bookmarkStart w:name="z65" w:id="57"/>
    <w:p>
      <w:pPr>
        <w:spacing w:after="0"/>
        <w:ind w:left="0"/>
        <w:jc w:val="left"/>
      </w:pPr>
      <w:r>
        <w:rPr>
          <w:rFonts w:ascii="Times New Roman"/>
          <w:b/>
          <w:i w:val="false"/>
          <w:color w:val="000000"/>
        </w:rPr>
        <w:t xml:space="preserve"> </w:t>
      </w:r>
    </w:p>
    <w:bookmarkEnd w:id="57"/>
    <w:p>
      <w:pPr>
        <w:spacing w:after="0"/>
        <w:ind w:left="0"/>
        <w:jc w:val="both"/>
      </w:pPr>
      <w:r>
        <w:drawing>
          <wp:inline distT="0" distB="0" distL="0" distR="0">
            <wp:extent cx="78105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689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