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e70c" w14:textId="c3ee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орман қоры учаскелерінде орманды пайдалану төлемақысының мөлшерлемелерін (түбірімен босатылатын сүрек үшін белгіленетін мөлшерлемелерді қоспағанда)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2018 жылғы 7 желтоқсандағы № 21-9 шешімі. Батыс Қазақстан облысының Әділет департаментінде 2018 жылғы 20 желтоқсанда № 5442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 жылғы 25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"Салық және бюджетке төленетін басқа да міндетті төлемдер туралы" Кодексін (Салық кодексі)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Орман 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"Мемлекеттік орман қоры учаскелерінде орман пайдаланғаны үшін төлемақы мөлшерлемелерін есептеудің әдістемелік нұсқауларын бекіту туралы" Қазақстан Республикасы Ауыл шаруашылығы министрінің міндетін атқарушы 2018 жылғы 13 қыркүйектегі №383 (Қазақстан Республикасы Әділет министрлігінде 2018 жылы 16 қазанда №17560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орман қоры учаскелерінде орманды пайдалану төлемақысының мөлшерлемелері (түбірімен босатылатын сүрек үшін белгіленетін мөлшерлемелерді қоспағанда):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орманды жанама пайдаланғаны үшін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қосалқы ағаш ресурстарын дайындау үшін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орман қоры учаскелерін мәдени-сауықтыру, рекреациялық, туристік және спорт мақсаттарында, аңшылық шаруашылығы мұқтаждықтары, ғылыми-зерттеу мақсаттарында пайдаланғаны үшін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мемлекеттік орман иеленушілерге және Қазақстан Республикасының Орман кодексінде айқындалған тәртіппен орман пайдалану құқығын алған тұлғаларға таратылады.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Батыс Қазақстан облыстық мәслихатының 2018 жылғы 28 қыркүйектегі №19-5 "Мемлекеттік орман қоры учаскелерінде орманды пайдалану төлемақысының мөлшерлемелерін (түбірімен босатылатын сүрек үшін белгіленетін мөлшерлемелерді қоспағанда) бекіту туралы" (Нормативтік құқықтық актілерді мемлекеттік тіркеу тізілімінде №5356 тіркелген, 2018 жылғы 26 қазанда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облыстық мәслихаттың аграрлық мәселелер, табиғат пайдалану және ауылдық аймақтарды дамыту мәселелері бойынша тұрақты комиссияға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Батыс Қазақстан облыстық мәслихат аппаратының басшысы (А.Сұлтанов)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Орманды жанама пайдаланғаны үшін</w:t>
      </w:r>
      <w:r>
        <w:br/>
      </w:r>
      <w:r>
        <w:rPr>
          <w:rFonts w:ascii="Times New Roman"/>
          <w:b/>
          <w:i w:val="false"/>
          <w:color w:val="000000"/>
        </w:rPr>
        <w:t>төлемақы мөлшерлемелері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8"/>
        <w:gridCol w:w="5384"/>
        <w:gridCol w:w="958"/>
        <w:gridCol w:w="3530"/>
      </w:tblGrid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  <w:r>
              <w:br/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 теңге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шабу, соның ішінде шабындық жерлердің сапалық жай-күйі бойынша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(коэф. 1,2)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 (коэф. 0,9)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қанағаттанғысыз (коэф. 0,7)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жаю, соның ішінде топтар бойынша ауыл шаруашылығы жануарларының бір басын жаю үшін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мал, жылқы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 төлі, есек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шаруашылығы, бақ шаруашылығы және өзге ауыл шаруашылығы дақылдарын өсіру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учаскелерінде бір ара ұясын орналастыру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өсімдіктерді және техникалық шикізаттарды дайындау және жинау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тамыры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  <w:r>
              <w:br/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*орман қоры учаскелерін бақша шаруашылығы, бақ шаруашылығы және өзге ауыл шаруашылығы дақылдарын өсіру үшін пайдалану төлемақысының мөлшерлемелері салық заңнамасымен айқындалған жер салықтарының деңгейінде белгіленеді.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7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Қосалқы ағаш ресурстарын дайындау үшін</w:t>
      </w:r>
      <w:r>
        <w:br/>
      </w:r>
      <w:r>
        <w:rPr>
          <w:rFonts w:ascii="Times New Roman"/>
          <w:b/>
          <w:i w:val="false"/>
          <w:color w:val="000000"/>
        </w:rPr>
        <w:t>төлемақы мөлшерлемелері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4"/>
        <w:gridCol w:w="2318"/>
        <w:gridCol w:w="805"/>
        <w:gridCol w:w="7363"/>
      </w:tblGrid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бұталардың қабықтары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Түріне байланысты отындық сүректің 1 тығыз текше метрі үшін төлемақы базалық ставкаларынан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пайызы мөлшерінде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бұталардың бұтақтары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Түріне байланысты отындық сүректің 1 тығыз текше метрі үшін төлемақы базалық ставкаларынан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пайызы мөлшерінде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бұталардың томарлары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Түріне байланысты отындық сүректің 1 тығыз текше метрі үшін төлемақы базалық ставкаларынан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пайызы мөлшерінде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бұталардың тамырлары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Түріне байланысты отындық сүректің 1 тығыз текше метрі үшін төлемақы базалық ставкаларынан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пайызы мөлшерінде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бұталардың жапырақтары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Түріне байланысты отындық сүректің 1 тығыз текше метрі үшін төлемақы базалық ставкаларынан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пайызы мөлшерінде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бұталардың бүршіктері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Түріне байланысты отындық сүректің 1 тығыз текше метрі үшін төлемақы базалық ставкаларынан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пайызы мөлшерінде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7 желтоқсандағы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орман қоры учаскелерін мәдени-сауықтыру, рекреациялық, туристік және спорттық мақсаттарда, аңшылық шаруашылығының мұқтаждықтары, ғылыми-зерттеу мақсаттарында пайдаланғаны үшін төлемақы мөлшерлемелері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479"/>
        <w:gridCol w:w="1636"/>
        <w:gridCol w:w="1269"/>
        <w:gridCol w:w="2280"/>
        <w:gridCol w:w="2643"/>
      </w:tblGrid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орман пайдалану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орман пайдалану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орман пайдалану (АЕК)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орман пайдалану (теңге)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мәдени-сауықтыру мақсаттары үшін пайдалану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адам-күн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рекреациялық, туристік және спорттық мақсаттары үшін пайдалану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адам-күн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аңшылық шаруашылығының мұқтаждықтары үшін пайдалану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ғылыми зерттеу мақсаттары үшін пайдалану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адам-күн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*орман қоры учаскелерін аңшылық шаруашылығының мұқтаждықтары үшін пайдалану төлемақысының мөлшерлемелері салық заңнамасымен айқындалған жер салықтарының деңгейінде белгіленеді.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АЕК –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коэф. – коэффициент.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