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0fee" w14:textId="18d0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2017 жылғы 15 желтоқсандағы № 13-2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2018 жылғы 10 қазандағы № 20-1 шешімі. Батыс Қазақстан облысының Әділет департаментінде 2018 жылғы 25 қазанда № 5362 болып тіркелді. Күші жойылды - Батыс Қазақстан облысы Бөкей ордасы аудандық мәслихатының 2019 жылғы 18 наурыздағы № 25-5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18.03.2019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2017 жылғы 15 желтоқсандағы №13-2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№5017 тіркелген, 2018 жылғы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xml:space="preserve">
      1) кірістер – 4 052 361 мың теңге: </w:t>
      </w:r>
    </w:p>
    <w:bookmarkEnd w:id="3"/>
    <w:bookmarkStart w:name="z8" w:id="4"/>
    <w:p>
      <w:pPr>
        <w:spacing w:after="0"/>
        <w:ind w:left="0"/>
        <w:jc w:val="both"/>
      </w:pPr>
      <w:r>
        <w:rPr>
          <w:rFonts w:ascii="Times New Roman"/>
          <w:b w:val="false"/>
          <w:i w:val="false"/>
          <w:color w:val="000000"/>
          <w:sz w:val="28"/>
        </w:rPr>
        <w:t>
      салықтық түсімдер – 273 106 мың теңге;</w:t>
      </w:r>
    </w:p>
    <w:bookmarkEnd w:id="4"/>
    <w:bookmarkStart w:name="z9" w:id="5"/>
    <w:p>
      <w:pPr>
        <w:spacing w:after="0"/>
        <w:ind w:left="0"/>
        <w:jc w:val="both"/>
      </w:pPr>
      <w:r>
        <w:rPr>
          <w:rFonts w:ascii="Times New Roman"/>
          <w:b w:val="false"/>
          <w:i w:val="false"/>
          <w:color w:val="000000"/>
          <w:sz w:val="28"/>
        </w:rPr>
        <w:t>
      салықтық емес түсімдер – 1 835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3 777 270 мың теңге;</w:t>
      </w:r>
    </w:p>
    <w:bookmarkEnd w:id="7"/>
    <w:bookmarkStart w:name="z12" w:id="8"/>
    <w:p>
      <w:pPr>
        <w:spacing w:after="0"/>
        <w:ind w:left="0"/>
        <w:jc w:val="both"/>
      </w:pPr>
      <w:r>
        <w:rPr>
          <w:rFonts w:ascii="Times New Roman"/>
          <w:b w:val="false"/>
          <w:i w:val="false"/>
          <w:color w:val="000000"/>
          <w:sz w:val="28"/>
        </w:rPr>
        <w:t xml:space="preserve">
      2) шығындар – 4 093 487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49 877 мың теңге:</w:t>
      </w:r>
    </w:p>
    <w:bookmarkEnd w:id="9"/>
    <w:bookmarkStart w:name="z14" w:id="10"/>
    <w:p>
      <w:pPr>
        <w:spacing w:after="0"/>
        <w:ind w:left="0"/>
        <w:jc w:val="both"/>
      </w:pPr>
      <w:r>
        <w:rPr>
          <w:rFonts w:ascii="Times New Roman"/>
          <w:b w:val="false"/>
          <w:i w:val="false"/>
          <w:color w:val="000000"/>
          <w:sz w:val="28"/>
        </w:rPr>
        <w:t>
      бюджеттік кредиттер – 68 543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18 666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- 91 003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91 003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68 543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18 666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41 126 мың теңге."; </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қазандағы №20-1</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№13-2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4 052 361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1 816 882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