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b593" w14:textId="485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7 тамыздағы № 21-5 шешімі. Батыс Қазақстан облысының Әділет департаментінде 2018 жылғы 5 қыркүйекте № 5327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 жылғы 31 қазандағы № 689 "Қазақстан Республикасындағы мерекелік күндердің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2013 жылғы 24 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3416 тіркелген, "Әділет" ақпараттық-құқықтық жүйесінде 2014 жылы 4 ақпанда жарияланған)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>, 2005 жылғы 13 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>, 2016 жылғы 4 наурыздағы № 133 "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бюджеттердің, Астана және Алматы қалалары бюджеттерінің 2016 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>, 2017 жылғы 31 қазандағы № 689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баған мынадай редакцияда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Қыркүйектің екінші жексенбісі – Отбасы күні бір реттік".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мәслихатының аппарат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Б.Азбаев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4 қыркүйек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