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7154" w14:textId="b037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Бұлдырты ауылдық округі Бұлдырты ауылындағы атаусыз көшесіне атау беру туралы</w:t>
      </w:r>
    </w:p>
    <w:p>
      <w:pPr>
        <w:spacing w:after="0"/>
        <w:ind w:left="0"/>
        <w:jc w:val="both"/>
      </w:pPr>
      <w:r>
        <w:rPr>
          <w:rFonts w:ascii="Times New Roman"/>
          <w:b w:val="false"/>
          <w:i w:val="false"/>
          <w:color w:val="000000"/>
          <w:sz w:val="28"/>
        </w:rPr>
        <w:t>Батыс Қазақстан облысы Сырым ауданы Бұлдырты ауылдық округі әкімінің 2018 жылғы 29 қазандағы № 16 шешімі. Батыс Қазақстан облысының Әділет департаментінде 2018 жылғы 31 қазанда № 5382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xml:space="preserve"> Заңдарына сәйкес, Бұлдырты ауылы халқының пікірін ескере отырып және Батыс Қазақстан облыстық ономастика комиссиясының қорытындысы негізінде Бұлдырты ауылдық округі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 Бұлдырты ауылдық округі Бұлдырты ауылындағы атаусыз көшесіне мынадай атау берілсін:</w:t>
      </w:r>
    </w:p>
    <w:bookmarkEnd w:id="1"/>
    <w:bookmarkStart w:name="z5" w:id="2"/>
    <w:p>
      <w:pPr>
        <w:spacing w:after="0"/>
        <w:ind w:left="0"/>
        <w:jc w:val="both"/>
      </w:pPr>
      <w:r>
        <w:rPr>
          <w:rFonts w:ascii="Times New Roman"/>
          <w:b w:val="false"/>
          <w:i w:val="false"/>
          <w:color w:val="000000"/>
          <w:sz w:val="28"/>
        </w:rPr>
        <w:t>
      "№ 1" көше – "Болашақ" көшесі.</w:t>
      </w:r>
    </w:p>
    <w:bookmarkEnd w:id="2"/>
    <w:bookmarkStart w:name="z6" w:id="3"/>
    <w:p>
      <w:pPr>
        <w:spacing w:after="0"/>
        <w:ind w:left="0"/>
        <w:jc w:val="both"/>
      </w:pPr>
      <w:r>
        <w:rPr>
          <w:rFonts w:ascii="Times New Roman"/>
          <w:b w:val="false"/>
          <w:i w:val="false"/>
          <w:color w:val="000000"/>
          <w:sz w:val="28"/>
        </w:rPr>
        <w:t>
      2. Бұлдырты ауылдық округі әкімі аппаратының бас маманы (С. Кубаев)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ауданы Бұлдырты</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