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6fc0" w14:textId="e726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2018 жылғы 15 наурыздағы № 67 қаулысы. Батыс Қазақстан облысының Әділет департаментінде 2018 жылғы 3 сәуірде № 5115 болып тіркелді. Күші жойылды - Батыс Қазақстан облысы Шыңғырлау ауданы әкімдігінің 2024 жылғы 17 маусымдағы № 67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ауданы әкімдігінің 17.06.2024 </w:t>
      </w:r>
      <w:r>
        <w:rPr>
          <w:rFonts w:ascii="Times New Roman"/>
          <w:b w:val="false"/>
          <w:i w:val="false"/>
          <w:color w:val="ff0000"/>
          <w:sz w:val="28"/>
        </w:rPr>
        <w:t>№ 67</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тіркелген)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қосымшасына сәйкес "Шыңғырлау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Шыңғырлау ауданы әкімдігінің 2017 жылғы 9 наурыздағы № 39 "Шыңғырлау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жұмысын бағалау әдістемесін бекіту туралы" (Нормативтік құқықтық актілерді мемлекеттік тіркеу тізілімінде № 4766 болып тіркелген, 2017 жылғы 24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Шыңғырлау ауданы әкімі аппаратының персоналды басқару қызметі (кадр қызметі) және мемлекеттік–құқықтық жұмыстар бөлімінің бас маманы (Ж.Б.Каримов)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Шыңғырлау ауданы әкімі аппаратының басшысы Т.М.Сағынгереевке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67 қаулысына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"Шыңғырлау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xml:space="preserve">
      1. Осы "Шыңғырлау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тіркелді) сәйкес әзірленді және "Шыңғырлау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(бұдан әрі – "Б" корпусының қызметшілері) қызметін бағалау тәртібін айқындайды.</w:t>
      </w:r>
    </w:p>
    <w:bookmarkEnd w:id="8"/>
    <w:bookmarkStart w:name="z13"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14" w:id="10"/>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0"/>
    <w:bookmarkStart w:name="z15" w:id="11"/>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1"/>
    <w:bookmarkStart w:name="z16" w:id="12"/>
    <w:p>
      <w:pPr>
        <w:spacing w:after="0"/>
        <w:ind w:left="0"/>
        <w:jc w:val="both"/>
      </w:pPr>
      <w:r>
        <w:rPr>
          <w:rFonts w:ascii="Times New Roman"/>
          <w:b w:val="false"/>
          <w:i w:val="false"/>
          <w:color w:val="000000"/>
          <w:sz w:val="28"/>
        </w:rPr>
        <w:t>
      3) нысаналы мақсатты индикаторлар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17" w:id="13"/>
    <w:p>
      <w:pPr>
        <w:spacing w:after="0"/>
        <w:ind w:left="0"/>
        <w:jc w:val="both"/>
      </w:pPr>
      <w:r>
        <w:rPr>
          <w:rFonts w:ascii="Times New Roman"/>
          <w:b w:val="false"/>
          <w:i w:val="false"/>
          <w:color w:val="000000"/>
          <w:sz w:val="28"/>
        </w:rPr>
        <w:t>
      4) жеке жұмыс жоспары – "Б" корпусы қызметшісінің бағалау кезеңіне нысаналы мақсатты индикаторлар қарастырылған және тікелей басшысымен бірлесіп құрылатын, жоғары тұрған басшымен бекітілген құжат;</w:t>
      </w:r>
    </w:p>
    <w:bookmarkEnd w:id="13"/>
    <w:bookmarkStart w:name="z18" w:id="14"/>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4"/>
    <w:bookmarkStart w:name="z19" w:id="15"/>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5"/>
    <w:bookmarkStart w:name="z20" w:id="1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6"/>
    <w:bookmarkStart w:name="z21" w:id="17"/>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bookmarkStart w:name="z22" w:id="18"/>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8"/>
    <w:bookmarkStart w:name="z23" w:id="19"/>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9"/>
    <w:bookmarkStart w:name="z24" w:id="2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Шыңғырлау ауданы әкімдігінің 02.09.2022 </w:t>
      </w:r>
      <w:r>
        <w:rPr>
          <w:rFonts w:ascii="Times New Roman"/>
          <w:b w:val="false"/>
          <w:i w:val="false"/>
          <w:color w:val="000000"/>
          <w:sz w:val="28"/>
        </w:rPr>
        <w:t>№ 145</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6. Бағалау екі жеке бағыт бойынша жүргізіледі:</w:t>
      </w:r>
    </w:p>
    <w:bookmarkEnd w:id="21"/>
    <w:bookmarkStart w:name="z26" w:id="22"/>
    <w:p>
      <w:pPr>
        <w:spacing w:after="0"/>
        <w:ind w:left="0"/>
        <w:jc w:val="both"/>
      </w:pPr>
      <w:r>
        <w:rPr>
          <w:rFonts w:ascii="Times New Roman"/>
          <w:b w:val="false"/>
          <w:i w:val="false"/>
          <w:color w:val="000000"/>
          <w:sz w:val="28"/>
        </w:rPr>
        <w:t>
      1) Нысаналы мақсатты индикаторлар жетістіктерін бағалау;</w:t>
      </w:r>
    </w:p>
    <w:bookmarkEnd w:id="22"/>
    <w:bookmarkStart w:name="z27" w:id="23"/>
    <w:p>
      <w:pPr>
        <w:spacing w:after="0"/>
        <w:ind w:left="0"/>
        <w:jc w:val="both"/>
      </w:pPr>
      <w:r>
        <w:rPr>
          <w:rFonts w:ascii="Times New Roman"/>
          <w:b w:val="false"/>
          <w:i w:val="false"/>
          <w:color w:val="000000"/>
          <w:sz w:val="28"/>
        </w:rPr>
        <w:t>
      2) "Б" корпусы қызметшілерінің құзыреттерін бағалау.</w:t>
      </w:r>
    </w:p>
    <w:bookmarkEnd w:id="23"/>
    <w:bookmarkStart w:name="z28" w:id="24"/>
    <w:p>
      <w:pPr>
        <w:spacing w:after="0"/>
        <w:ind w:left="0"/>
        <w:jc w:val="both"/>
      </w:pPr>
      <w:r>
        <w:rPr>
          <w:rFonts w:ascii="Times New Roman"/>
          <w:b w:val="false"/>
          <w:i w:val="false"/>
          <w:color w:val="000000"/>
          <w:sz w:val="28"/>
        </w:rPr>
        <w:t>
      7. Нысаналы мақсатты индикаторлардың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4"/>
    <w:bookmarkStart w:name="z29" w:id="25"/>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5"/>
    <w:bookmarkStart w:name="z30" w:id="26"/>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6"/>
    <w:bookmarkStart w:name="z31" w:id="27"/>
    <w:p>
      <w:pPr>
        <w:spacing w:after="0"/>
        <w:ind w:left="0"/>
        <w:jc w:val="left"/>
      </w:pPr>
      <w:r>
        <w:rPr>
          <w:rFonts w:ascii="Times New Roman"/>
          <w:b/>
          <w:i w:val="false"/>
          <w:color w:val="000000"/>
        </w:rPr>
        <w:t xml:space="preserve"> 2. Нысаналы мақсатты индикаторларды анықтау тәртібі</w:t>
      </w:r>
    </w:p>
    <w:bookmarkEnd w:id="27"/>
    <w:bookmarkStart w:name="z32" w:id="28"/>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нысаналы мақсатты индикаторлары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8"/>
    <w:bookmarkStart w:name="z33" w:id="29"/>
    <w:p>
      <w:pPr>
        <w:spacing w:after="0"/>
        <w:ind w:left="0"/>
        <w:jc w:val="both"/>
      </w:pPr>
      <w:r>
        <w:rPr>
          <w:rFonts w:ascii="Times New Roman"/>
          <w:b w:val="false"/>
          <w:i w:val="false"/>
          <w:color w:val="000000"/>
          <w:sz w:val="28"/>
        </w:rPr>
        <w:t>
      10. Жеке жұмыс жоспары тиісті нысаналы мақсатты индикаторлар әзірленген соң, ол бекіту үшін жоғары тұрған басшының қарауына енгізіледі.</w:t>
      </w:r>
    </w:p>
    <w:bookmarkEnd w:id="29"/>
    <w:bookmarkStart w:name="z34" w:id="30"/>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30"/>
    <w:bookmarkStart w:name="z35" w:id="31"/>
    <w:p>
      <w:pPr>
        <w:spacing w:after="0"/>
        <w:ind w:left="0"/>
        <w:jc w:val="both"/>
      </w:pPr>
      <w:r>
        <w:rPr>
          <w:rFonts w:ascii="Times New Roman"/>
          <w:b w:val="false"/>
          <w:i w:val="false"/>
          <w:color w:val="000000"/>
          <w:sz w:val="28"/>
        </w:rPr>
        <w:t xml:space="preserve">
      12. Нысаналы мақсатты индикаторлар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1"/>
    <w:bookmarkStart w:name="z36" w:id="32"/>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2"/>
    <w:bookmarkStart w:name="z37" w:id="33"/>
    <w:p>
      <w:pPr>
        <w:spacing w:after="0"/>
        <w:ind w:left="0"/>
        <w:jc w:val="both"/>
      </w:pPr>
      <w:r>
        <w:rPr>
          <w:rFonts w:ascii="Times New Roman"/>
          <w:b w:val="false"/>
          <w:i w:val="false"/>
          <w:color w:val="000000"/>
          <w:sz w:val="28"/>
        </w:rPr>
        <w:t>
      13. Нысаналы мақсатты индикаторлар:</w:t>
      </w:r>
    </w:p>
    <w:bookmarkEnd w:id="33"/>
    <w:bookmarkStart w:name="z38" w:id="3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4"/>
    <w:bookmarkStart w:name="z39" w:id="35"/>
    <w:p>
      <w:pPr>
        <w:spacing w:after="0"/>
        <w:ind w:left="0"/>
        <w:jc w:val="both"/>
      </w:pPr>
      <w:r>
        <w:rPr>
          <w:rFonts w:ascii="Times New Roman"/>
          <w:b w:val="false"/>
          <w:i w:val="false"/>
          <w:color w:val="000000"/>
          <w:sz w:val="28"/>
        </w:rPr>
        <w:t>
      2) өлшемді (нысаналы мақсатты индикаторларды өлшеу үшін нақты критерийлер белгіленеді);</w:t>
      </w:r>
    </w:p>
    <w:bookmarkEnd w:id="35"/>
    <w:bookmarkStart w:name="z40" w:id="36"/>
    <w:p>
      <w:pPr>
        <w:spacing w:after="0"/>
        <w:ind w:left="0"/>
        <w:jc w:val="both"/>
      </w:pPr>
      <w:r>
        <w:rPr>
          <w:rFonts w:ascii="Times New Roman"/>
          <w:b w:val="false"/>
          <w:i w:val="false"/>
          <w:color w:val="000000"/>
          <w:sz w:val="28"/>
        </w:rPr>
        <w:t>
      3) қолжетімді (нысаналы мақсатты индикаторлар қолда бар ресурстарды, құзыреттер мен шектеулерді ескере отырып белгіленеді);</w:t>
      </w:r>
    </w:p>
    <w:bookmarkEnd w:id="36"/>
    <w:bookmarkStart w:name="z41" w:id="37"/>
    <w:p>
      <w:pPr>
        <w:spacing w:after="0"/>
        <w:ind w:left="0"/>
        <w:jc w:val="both"/>
      </w:pPr>
      <w:r>
        <w:rPr>
          <w:rFonts w:ascii="Times New Roman"/>
          <w:b w:val="false"/>
          <w:i w:val="false"/>
          <w:color w:val="000000"/>
          <w:sz w:val="28"/>
        </w:rPr>
        <w:t>
      4) уақытпен шектеулі (нысаналы мақсатты индикаторларға қол жеткізу мерзімі белгіленеді);</w:t>
      </w:r>
    </w:p>
    <w:bookmarkEnd w:id="37"/>
    <w:bookmarkStart w:name="z42" w:id="38"/>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8"/>
    <w:bookmarkStart w:name="z43" w:id="39"/>
    <w:p>
      <w:pPr>
        <w:spacing w:after="0"/>
        <w:ind w:left="0"/>
        <w:jc w:val="both"/>
      </w:pPr>
      <w:r>
        <w:rPr>
          <w:rFonts w:ascii="Times New Roman"/>
          <w:b w:val="false"/>
          <w:i w:val="false"/>
          <w:color w:val="000000"/>
          <w:sz w:val="28"/>
        </w:rPr>
        <w:t>
      14. нысаналы мақсатты индикаторлар саны 5 құрайды.</w:t>
      </w:r>
    </w:p>
    <w:bookmarkEnd w:id="39"/>
    <w:bookmarkStart w:name="z44" w:id="40"/>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0"/>
    <w:bookmarkStart w:name="z45" w:id="41"/>
    <w:p>
      <w:pPr>
        <w:spacing w:after="0"/>
        <w:ind w:left="0"/>
        <w:jc w:val="left"/>
      </w:pPr>
      <w:r>
        <w:rPr>
          <w:rFonts w:ascii="Times New Roman"/>
          <w:b/>
          <w:i w:val="false"/>
          <w:color w:val="000000"/>
        </w:rPr>
        <w:t xml:space="preserve"> 3. Нысаналы мақсатты индикаторлар жетістігін бағалау тәртібі</w:t>
      </w:r>
    </w:p>
    <w:bookmarkEnd w:id="41"/>
    <w:bookmarkStart w:name="z46" w:id="42"/>
    <w:p>
      <w:pPr>
        <w:spacing w:after="0"/>
        <w:ind w:left="0"/>
        <w:jc w:val="both"/>
      </w:pPr>
      <w:r>
        <w:rPr>
          <w:rFonts w:ascii="Times New Roman"/>
          <w:b w:val="false"/>
          <w:i w:val="false"/>
          <w:color w:val="000000"/>
          <w:sz w:val="28"/>
        </w:rPr>
        <w:t>
      16. Жеке жұмыс жоспарында көрсетілген нысаналы мақсатты индикаторлар жетістігіне бақылау жүргізу мақсатында тікелей басшы нысаналы мақсатты индикаторларда белгіленген жетістіктерге тоқсан сайын мониторинг жүргізеді.</w:t>
      </w:r>
    </w:p>
    <w:bookmarkEnd w:id="42"/>
    <w:bookmarkStart w:name="z47" w:id="43"/>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нысаналы мақсатты индикаторларға жету және сол үшін қажетті шаралар бойынша жазбаша ұсыныстар береді.</w:t>
      </w:r>
    </w:p>
    <w:bookmarkEnd w:id="43"/>
    <w:bookmarkStart w:name="z48" w:id="4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нысаналы мақсатты индикаторлар бойынша бағалау парағын толтырады және оған қол қояды.</w:t>
      </w:r>
    </w:p>
    <w:bookmarkEnd w:id="44"/>
    <w:bookmarkStart w:name="z49" w:id="4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нысаналы мақсатты индикаторларды бағалау негізінде келесі тәртіпте жүзеге асырылады.</w:t>
      </w:r>
    </w:p>
    <w:bookmarkEnd w:id="45"/>
    <w:bookmarkStart w:name="z50" w:id="46"/>
    <w:p>
      <w:pPr>
        <w:spacing w:after="0"/>
        <w:ind w:left="0"/>
        <w:jc w:val="both"/>
      </w:pPr>
      <w:r>
        <w:rPr>
          <w:rFonts w:ascii="Times New Roman"/>
          <w:b w:val="false"/>
          <w:i w:val="false"/>
          <w:color w:val="000000"/>
          <w:sz w:val="28"/>
        </w:rPr>
        <w:t>
      нысаналы мақсатты индикаторлардың барлығы орындалған жағдайда "өте жақсы" баға қойылады;</w:t>
      </w:r>
    </w:p>
    <w:bookmarkEnd w:id="46"/>
    <w:bookmarkStart w:name="z51" w:id="47"/>
    <w:p>
      <w:pPr>
        <w:spacing w:after="0"/>
        <w:ind w:left="0"/>
        <w:jc w:val="both"/>
      </w:pPr>
      <w:r>
        <w:rPr>
          <w:rFonts w:ascii="Times New Roman"/>
          <w:b w:val="false"/>
          <w:i w:val="false"/>
          <w:color w:val="000000"/>
          <w:sz w:val="28"/>
        </w:rPr>
        <w:t>
      нысаналы мақсатты индикаторлардың санының 5-нен 4-і орындалған жағдайда "тиімді" баға қойылады;</w:t>
      </w:r>
    </w:p>
    <w:bookmarkEnd w:id="47"/>
    <w:bookmarkStart w:name="z52" w:id="48"/>
    <w:p>
      <w:pPr>
        <w:spacing w:after="0"/>
        <w:ind w:left="0"/>
        <w:jc w:val="both"/>
      </w:pPr>
      <w:r>
        <w:rPr>
          <w:rFonts w:ascii="Times New Roman"/>
          <w:b w:val="false"/>
          <w:i w:val="false"/>
          <w:color w:val="000000"/>
          <w:sz w:val="28"/>
        </w:rPr>
        <w:t>
      нысаналы мақсатты индикаторлардың санының 5-нен 3-і орындалған жағдайда "қанағаттанарлық" баға қойылады;</w:t>
      </w:r>
    </w:p>
    <w:bookmarkEnd w:id="48"/>
    <w:bookmarkStart w:name="z53" w:id="49"/>
    <w:p>
      <w:pPr>
        <w:spacing w:after="0"/>
        <w:ind w:left="0"/>
        <w:jc w:val="both"/>
      </w:pPr>
      <w:r>
        <w:rPr>
          <w:rFonts w:ascii="Times New Roman"/>
          <w:b w:val="false"/>
          <w:i w:val="false"/>
          <w:color w:val="000000"/>
          <w:sz w:val="28"/>
        </w:rPr>
        <w:t>
      нысаналы мақсатты индикаторлардың санының 5-нен 3-тен азы орындалған жағдайда "қанағаттанарлықсыз" баға қойылады.</w:t>
      </w:r>
    </w:p>
    <w:bookmarkEnd w:id="49"/>
    <w:bookmarkStart w:name="z54" w:id="50"/>
    <w:p>
      <w:pPr>
        <w:spacing w:after="0"/>
        <w:ind w:left="0"/>
        <w:jc w:val="both"/>
      </w:pPr>
      <w:r>
        <w:rPr>
          <w:rFonts w:ascii="Times New Roman"/>
          <w:b w:val="false"/>
          <w:i w:val="false"/>
          <w:color w:val="000000"/>
          <w:sz w:val="28"/>
        </w:rPr>
        <w:t>
      нысаналы мақсатты индикаторлардың орындалуы жеке жоспарда қарастырылған барлық көрсеткіштердің толық орындалуын көздейді.</w:t>
      </w:r>
    </w:p>
    <w:bookmarkEnd w:id="50"/>
    <w:bookmarkStart w:name="z55" w:id="51"/>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1"/>
    <w:bookmarkStart w:name="z56" w:id="52"/>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2"/>
    <w:bookmarkStart w:name="z57" w:id="53"/>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3"/>
    <w:bookmarkStart w:name="z58" w:id="54"/>
    <w:p>
      <w:pPr>
        <w:spacing w:after="0"/>
        <w:ind w:left="0"/>
        <w:jc w:val="both"/>
      </w:pPr>
      <w:r>
        <w:rPr>
          <w:rFonts w:ascii="Times New Roman"/>
          <w:b w:val="false"/>
          <w:i w:val="false"/>
          <w:color w:val="000000"/>
          <w:sz w:val="28"/>
        </w:rPr>
        <w:t>
      1) бағалаумен келісу;</w:t>
      </w:r>
    </w:p>
    <w:bookmarkEnd w:id="54"/>
    <w:bookmarkStart w:name="z59" w:id="55"/>
    <w:p>
      <w:pPr>
        <w:spacing w:after="0"/>
        <w:ind w:left="0"/>
        <w:jc w:val="both"/>
      </w:pPr>
      <w:r>
        <w:rPr>
          <w:rFonts w:ascii="Times New Roman"/>
          <w:b w:val="false"/>
          <w:i w:val="false"/>
          <w:color w:val="000000"/>
          <w:sz w:val="28"/>
        </w:rPr>
        <w:t>
      2) түзетуге жіберу.</w:t>
      </w:r>
    </w:p>
    <w:bookmarkEnd w:id="55"/>
    <w:bookmarkStart w:name="z60" w:id="56"/>
    <w:p>
      <w:pPr>
        <w:spacing w:after="0"/>
        <w:ind w:left="0"/>
        <w:jc w:val="both"/>
      </w:pPr>
      <w:r>
        <w:rPr>
          <w:rFonts w:ascii="Times New Roman"/>
          <w:b w:val="false"/>
          <w:i w:val="false"/>
          <w:color w:val="000000"/>
          <w:sz w:val="28"/>
        </w:rPr>
        <w:t>
      22. Бағалау парағы нысаналы мақсатты индикаторларға қол жеткізуін дәлелдейтін фактілердің жеткіліксіздігі немесе дәйексіздігі болған жағдайда түзетуге жолданады.</w:t>
      </w:r>
    </w:p>
    <w:bookmarkEnd w:id="56"/>
    <w:bookmarkStart w:name="z61" w:id="57"/>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7"/>
    <w:bookmarkStart w:name="z62" w:id="58"/>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8"/>
    <w:bookmarkStart w:name="z63" w:id="59"/>
    <w:p>
      <w:pPr>
        <w:spacing w:after="0"/>
        <w:ind w:left="0"/>
        <w:jc w:val="left"/>
      </w:pPr>
      <w:r>
        <w:rPr>
          <w:rFonts w:ascii="Times New Roman"/>
          <w:b/>
          <w:i w:val="false"/>
          <w:color w:val="000000"/>
        </w:rPr>
        <w:t xml:space="preserve"> 4. Құзыреттерді бағалау тәртібі</w:t>
      </w:r>
    </w:p>
    <w:bookmarkEnd w:id="59"/>
    <w:bookmarkStart w:name="z64" w:id="60"/>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0"/>
    <w:bookmarkStart w:name="z65" w:id="61"/>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61"/>
    <w:bookmarkStart w:name="z66" w:id="62"/>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2"/>
    <w:bookmarkStart w:name="z67" w:id="6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3"/>
    <w:bookmarkStart w:name="z68" w:id="6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4"/>
    <w:bookmarkStart w:name="z69" w:id="65"/>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70" w:id="66"/>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6"/>
    <w:bookmarkStart w:name="z71" w:id="67"/>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7"/>
    <w:bookmarkStart w:name="z72" w:id="6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8"/>
    <w:bookmarkStart w:name="z73" w:id="6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9"/>
    <w:bookmarkStart w:name="z74" w:id="7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0"/>
    <w:bookmarkStart w:name="z75" w:id="7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6" w:id="72"/>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2"/>
    <w:bookmarkStart w:name="z77" w:id="73"/>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3"/>
    <w:bookmarkStart w:name="z78" w:id="74"/>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4"/>
    <w:bookmarkStart w:name="z79" w:id="75"/>
    <w:p>
      <w:pPr>
        <w:spacing w:after="0"/>
        <w:ind w:left="0"/>
        <w:jc w:val="both"/>
      </w:pPr>
      <w:r>
        <w:rPr>
          <w:rFonts w:ascii="Times New Roman"/>
          <w:b w:val="false"/>
          <w:i w:val="false"/>
          <w:color w:val="000000"/>
          <w:sz w:val="28"/>
        </w:rPr>
        <w:t>
      1) толтырылған бағалау парақтарын;</w:t>
      </w:r>
    </w:p>
    <w:bookmarkEnd w:id="75"/>
    <w:bookmarkStart w:name="z80" w:id="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6"/>
    <w:bookmarkStart w:name="z81" w:id="7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7"/>
    <w:bookmarkStart w:name="z82" w:id="78"/>
    <w:p>
      <w:pPr>
        <w:spacing w:after="0"/>
        <w:ind w:left="0"/>
        <w:jc w:val="both"/>
      </w:pPr>
      <w:r>
        <w:rPr>
          <w:rFonts w:ascii="Times New Roman"/>
          <w:b w:val="false"/>
          <w:i w:val="false"/>
          <w:color w:val="000000"/>
          <w:sz w:val="28"/>
        </w:rPr>
        <w:t>
      1) бағалау нәтижелерін бекіту;</w:t>
      </w:r>
    </w:p>
    <w:bookmarkEnd w:id="78"/>
    <w:bookmarkStart w:name="z83" w:id="79"/>
    <w:p>
      <w:pPr>
        <w:spacing w:after="0"/>
        <w:ind w:left="0"/>
        <w:jc w:val="both"/>
      </w:pPr>
      <w:r>
        <w:rPr>
          <w:rFonts w:ascii="Times New Roman"/>
          <w:b w:val="false"/>
          <w:i w:val="false"/>
          <w:color w:val="000000"/>
          <w:sz w:val="28"/>
        </w:rPr>
        <w:t>
      2) бағалау нәтижелерін қайта қарау.</w:t>
      </w:r>
    </w:p>
    <w:bookmarkEnd w:id="79"/>
    <w:bookmarkStart w:name="z84" w:id="8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5" w:id="81"/>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1"/>
    <w:bookmarkStart w:name="z86" w:id="82"/>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2"/>
    <w:bookmarkStart w:name="z87" w:id="8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3"/>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 (немесе)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Батыс Қазақстан облысы Шыңғырлау ауданы әкімдігінің 02.09.2022 </w:t>
      </w:r>
      <w:r>
        <w:rPr>
          <w:rFonts w:ascii="Times New Roman"/>
          <w:b w:val="false"/>
          <w:i w:val="false"/>
          <w:color w:val="000000"/>
          <w:sz w:val="28"/>
        </w:rPr>
        <w:t>№ 145</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Батыс Қазақстан облысы Шыңғырлау ауданы әкімдігінің 02.09.2022 </w:t>
      </w:r>
      <w:r>
        <w:rPr>
          <w:rFonts w:ascii="Times New Roman"/>
          <w:b w:val="false"/>
          <w:i w:val="false"/>
          <w:color w:val="000000"/>
          <w:sz w:val="28"/>
        </w:rPr>
        <w:t>№ 145</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0"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1"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2"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әкімінің</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94" w:id="88"/>
    <w:p>
      <w:pPr>
        <w:spacing w:after="0"/>
        <w:ind w:left="0"/>
        <w:jc w:val="both"/>
      </w:pPr>
      <w:r>
        <w:rPr>
          <w:rFonts w:ascii="Times New Roman"/>
          <w:b w:val="false"/>
          <w:i w:val="false"/>
          <w:color w:val="000000"/>
          <w:sz w:val="28"/>
        </w:rPr>
        <w:t>
      Нысан</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96" w:id="8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9"/>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(тегі, аты-жөнінің бірінші</w:t>
      </w:r>
    </w:p>
    <w:p>
      <w:pPr>
        <w:spacing w:after="0"/>
        <w:ind w:left="0"/>
        <w:jc w:val="both"/>
      </w:pPr>
      <w:r>
        <w:rPr>
          <w:rFonts w:ascii="Times New Roman"/>
          <w:b w:val="false"/>
          <w:i w:val="false"/>
          <w:color w:val="000000"/>
          <w:sz w:val="28"/>
        </w:rPr>
        <w:t xml:space="preserve">
      әріптері)                                    әріптері) </w:t>
      </w:r>
    </w:p>
    <w:p>
      <w:pPr>
        <w:spacing w:after="0"/>
        <w:ind w:left="0"/>
        <w:jc w:val="both"/>
      </w:pPr>
      <w:r>
        <w:rPr>
          <w:rFonts w:ascii="Times New Roman"/>
          <w:b w:val="false"/>
          <w:i w:val="false"/>
          <w:color w:val="000000"/>
          <w:sz w:val="28"/>
        </w:rPr>
        <w:t>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98" w:id="90"/>
    <w:p>
      <w:pPr>
        <w:spacing w:after="0"/>
        <w:ind w:left="0"/>
        <w:jc w:val="both"/>
      </w:pPr>
      <w:r>
        <w:rPr>
          <w:rFonts w:ascii="Times New Roman"/>
          <w:b w:val="false"/>
          <w:i w:val="false"/>
          <w:color w:val="000000"/>
          <w:sz w:val="28"/>
        </w:rPr>
        <w:t>
      Нысан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100" w:id="91"/>
    <w:p>
      <w:pPr>
        <w:spacing w:after="0"/>
        <w:ind w:left="0"/>
        <w:jc w:val="left"/>
      </w:pPr>
      <w:r>
        <w:rPr>
          <w:rFonts w:ascii="Times New Roman"/>
          <w:b/>
          <w:i w:val="false"/>
          <w:color w:val="000000"/>
        </w:rPr>
        <w:t xml:space="preserve"> Нысаналы мақсатты индикаторлар бойынша бағалау парағы</w:t>
      </w:r>
    </w:p>
    <w:bookmarkEnd w:id="91"/>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әкесінің аты (болған жағдайда))</w:t>
      </w:r>
      <w:r>
        <w:rPr>
          <w:rFonts w:ascii="Times New Roman"/>
          <w:b/>
          <w:i w:val="false"/>
          <w:color w:val="000000"/>
          <w:sz w:val="28"/>
        </w:rPr>
        <w:t>,бағаланатын тұлғаның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(тегі, аты-жөнінің бірінші</w:t>
      </w:r>
    </w:p>
    <w:p>
      <w:pPr>
        <w:spacing w:after="0"/>
        <w:ind w:left="0"/>
        <w:jc w:val="both"/>
      </w:pPr>
      <w:r>
        <w:rPr>
          <w:rFonts w:ascii="Times New Roman"/>
          <w:b w:val="false"/>
          <w:i w:val="false"/>
          <w:color w:val="000000"/>
          <w:sz w:val="28"/>
        </w:rPr>
        <w:t xml:space="preserve">
      әріптері)                                    әріптері) </w:t>
      </w:r>
    </w:p>
    <w:p>
      <w:pPr>
        <w:spacing w:after="0"/>
        <w:ind w:left="0"/>
        <w:jc w:val="both"/>
      </w:pPr>
      <w:r>
        <w:rPr>
          <w:rFonts w:ascii="Times New Roman"/>
          <w:b w:val="false"/>
          <w:i w:val="false"/>
          <w:color w:val="000000"/>
          <w:sz w:val="28"/>
        </w:rPr>
        <w:t>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02" w:id="92"/>
    <w:p>
      <w:pPr>
        <w:spacing w:after="0"/>
        <w:ind w:left="0"/>
        <w:jc w:val="both"/>
      </w:pPr>
      <w:r>
        <w:rPr>
          <w:rFonts w:ascii="Times New Roman"/>
          <w:b w:val="false"/>
          <w:i w:val="false"/>
          <w:color w:val="000000"/>
          <w:sz w:val="28"/>
        </w:rPr>
        <w:t>
      Нысан</w:t>
      </w:r>
    </w:p>
    <w:bookmarkEnd w:id="92"/>
    <w:bookmarkStart w:name="z103" w:id="93"/>
    <w:p>
      <w:pPr>
        <w:spacing w:after="0"/>
        <w:ind w:left="0"/>
        <w:jc w:val="left"/>
      </w:pPr>
      <w:r>
        <w:rPr>
          <w:rFonts w:ascii="Times New Roman"/>
          <w:b/>
          <w:i w:val="false"/>
          <w:color w:val="000000"/>
        </w:rPr>
        <w:t xml:space="preserve"> Құзыреттер бойынша бағалау парағы _________________ жыл</w:t>
      </w:r>
    </w:p>
    <w:bookmarkEnd w:id="93"/>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(тегі, аты-жөнінің бірінші</w:t>
      </w:r>
    </w:p>
    <w:p>
      <w:pPr>
        <w:spacing w:after="0"/>
        <w:ind w:left="0"/>
        <w:jc w:val="both"/>
      </w:pPr>
      <w:r>
        <w:rPr>
          <w:rFonts w:ascii="Times New Roman"/>
          <w:b w:val="false"/>
          <w:i w:val="false"/>
          <w:color w:val="000000"/>
          <w:sz w:val="28"/>
        </w:rPr>
        <w:t xml:space="preserve">
      әріптері)                                    әріптері) </w:t>
      </w:r>
    </w:p>
    <w:p>
      <w:pPr>
        <w:spacing w:after="0"/>
        <w:ind w:left="0"/>
        <w:jc w:val="both"/>
      </w:pPr>
      <w:r>
        <w:rPr>
          <w:rFonts w:ascii="Times New Roman"/>
          <w:b w:val="false"/>
          <w:i w:val="false"/>
          <w:color w:val="000000"/>
          <w:sz w:val="28"/>
        </w:rPr>
        <w:t>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05" w:id="94"/>
    <w:p>
      <w:pPr>
        <w:spacing w:after="0"/>
        <w:ind w:left="0"/>
        <w:jc w:val="left"/>
      </w:pPr>
      <w:r>
        <w:rPr>
          <w:rFonts w:ascii="Times New Roman"/>
          <w:b/>
          <w:i w:val="false"/>
          <w:color w:val="000000"/>
        </w:rPr>
        <w:t xml:space="preserve"> Құзыреттердің мінез-құлық индикаторлары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Бөлімше жұмысының нәтижелілігін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Бөлімше жұмысының нәтижелілігін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Ұжымның жұмысына үлесін қосады және қажет болған </w:t>
            </w:r>
          </w:p>
          <w:p>
            <w:pPr>
              <w:spacing w:after="20"/>
              <w:ind w:left="20"/>
              <w:jc w:val="both"/>
            </w:pPr>
            <w:r>
              <w:rPr>
                <w:rFonts w:ascii="Times New Roman"/>
                <w:b w:val="false"/>
                <w:i w:val="false"/>
                <w:color w:val="000000"/>
                <w:sz w:val="20"/>
              </w:rPr>
              <w:t>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қызметтердің қолжетімділігін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Көрсетілетін қызметтердің қолжетімділігін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деңгейін анықтауға жағдай жасайды;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деңгейін анықтауға жағдай жасамайды;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менсінбеушілік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107" w:id="95"/>
    <w:p>
      <w:pPr>
        <w:spacing w:after="0"/>
        <w:ind w:left="0"/>
        <w:jc w:val="both"/>
      </w:pPr>
      <w:r>
        <w:rPr>
          <w:rFonts w:ascii="Times New Roman"/>
          <w:b w:val="false"/>
          <w:i w:val="false"/>
          <w:color w:val="000000"/>
          <w:sz w:val="28"/>
        </w:rPr>
        <w:t>
      Нысан</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09" w:id="96"/>
    <w:p>
      <w:pPr>
        <w:spacing w:after="0"/>
        <w:ind w:left="0"/>
        <w:jc w:val="left"/>
      </w:pPr>
      <w:r>
        <w:rPr>
          <w:rFonts w:ascii="Times New Roman"/>
          <w:b/>
          <w:i w:val="false"/>
          <w:color w:val="000000"/>
        </w:rPr>
        <w:t xml:space="preserve"> Бағалау жөніндегі комиссия отырысының хаттамасы</w:t>
      </w:r>
    </w:p>
    <w:bookmarkEnd w:id="9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__________________________________ Күні: _____________</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Комиссияның төрағасы: ___________________________________ Күні: ____________</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Комиссияның мүшесі: ___________________________________ Күні: ______________</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