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b5a8" w14:textId="a85b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мекендегі салық салу объектісінің орналасқан жерін ескеретін аймаққа бөлу коэффициентін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2018 жылғы 25 мамырдағы № 116 қаулысы. Батыс Қазақстан облысының Әділет департаментінде 2018 жылғы 31 мамырда № 5214 болып тіркелді. Күші жойылды - Батыс Қазақстан облысы Шыңғырлау ауданы әкімдігінің 2019 жылғы 20 қарашадағы № 199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ауданы әкімдігінің 20.11.2019 </w:t>
      </w:r>
      <w:r>
        <w:rPr>
          <w:rFonts w:ascii="Times New Roman"/>
          <w:b w:val="false"/>
          <w:i w:val="false"/>
          <w:color w:val="ff0000"/>
          <w:sz w:val="28"/>
        </w:rPr>
        <w:t>№ 199</w:t>
      </w:r>
      <w:r>
        <w:rPr>
          <w:rFonts w:ascii="Times New Roman"/>
          <w:b w:val="false"/>
          <w:i w:val="false"/>
          <w:color w:val="ff0000"/>
          <w:sz w:val="28"/>
        </w:rPr>
        <w:t xml:space="preserve"> қаулысымен (01.01.2020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Шыңғырлау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 беріліп</w:t>
      </w:r>
      <w:r>
        <w:rPr>
          <w:rFonts w:ascii="Times New Roman"/>
          <w:b w:val="false"/>
          <w:i w:val="false"/>
          <w:color w:val="000000"/>
          <w:sz w:val="28"/>
        </w:rPr>
        <w:t xml:space="preserve"> отырған елді мекендегі салық салу объектісінің орналасқан жерін ескеретін аймаққа бөлу коэффициенті бекітілсін.</w:t>
      </w:r>
    </w:p>
    <w:bookmarkEnd w:id="1"/>
    <w:bookmarkStart w:name="z5" w:id="2"/>
    <w:p>
      <w:pPr>
        <w:spacing w:after="0"/>
        <w:ind w:left="0"/>
        <w:jc w:val="both"/>
      </w:pPr>
      <w:r>
        <w:rPr>
          <w:rFonts w:ascii="Times New Roman"/>
          <w:b w:val="false"/>
          <w:i w:val="false"/>
          <w:color w:val="000000"/>
          <w:sz w:val="28"/>
        </w:rPr>
        <w:t>
      2. "Шыңғырлау ауданының экономика және қаржы бөлімі" мемлекеттік мекемесі (С.Б.Тұрғалиев)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жетекшілік ететін Шыңғырлау ауданы әкімінің орынбасарына жүктелсін.</w:t>
      </w:r>
    </w:p>
    <w:bookmarkEnd w:id="3"/>
    <w:bookmarkStart w:name="z7" w:id="4"/>
    <w:p>
      <w:pPr>
        <w:spacing w:after="0"/>
        <w:ind w:left="0"/>
        <w:jc w:val="both"/>
      </w:pPr>
      <w:r>
        <w:rPr>
          <w:rFonts w:ascii="Times New Roman"/>
          <w:b w:val="false"/>
          <w:i w:val="false"/>
          <w:color w:val="000000"/>
          <w:sz w:val="28"/>
        </w:rPr>
        <w:t>
      4. Осы қаулы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ауданы әкімдігінің </w:t>
            </w:r>
            <w:r>
              <w:br/>
            </w:r>
            <w:r>
              <w:rPr>
                <w:rFonts w:ascii="Times New Roman"/>
                <w:b w:val="false"/>
                <w:i w:val="false"/>
                <w:color w:val="000000"/>
                <w:sz w:val="20"/>
              </w:rPr>
              <w:t xml:space="preserve">2018 жылғы 25 мамырдағы </w:t>
            </w:r>
            <w:r>
              <w:br/>
            </w:r>
            <w:r>
              <w:rPr>
                <w:rFonts w:ascii="Times New Roman"/>
                <w:b w:val="false"/>
                <w:i w:val="false"/>
                <w:color w:val="000000"/>
                <w:sz w:val="20"/>
              </w:rPr>
              <w:t>№ 116 қаулысымен бекітілді</w:t>
            </w:r>
          </w:p>
        </w:tc>
      </w:tr>
    </w:tbl>
    <w:bookmarkStart w:name="z9" w:id="5"/>
    <w:p>
      <w:pPr>
        <w:spacing w:after="0"/>
        <w:ind w:left="0"/>
        <w:jc w:val="left"/>
      </w:pPr>
      <w:r>
        <w:rPr>
          <w:rFonts w:ascii="Times New Roman"/>
          <w:b/>
          <w:i w:val="false"/>
          <w:color w:val="000000"/>
        </w:rPr>
        <w:t xml:space="preserve"> Елді мекендегі салық салу объектісінің орналасқан жерін ескеретін аймаққа бөлу коэффициенті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4105"/>
        <w:gridCol w:w="4639"/>
      </w:tblGrid>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Жаңакүш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Ұрысай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Қотантал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Сегізсай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Мырзағара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Торыатбас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Ардақ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Ардақ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