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221" w14:textId="951f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2013 жылғы 26 желтоқсандағы № 18-5 "Шыңғырлау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2018 жылғы 28 мамырдағы № 23-5 шешімі. Батыс Қазақстан облысының Әділет департаментінде 2018 жылғы 13 маусымда № 5242 болып тіркелді. Күші жойылды -Батыс Қазақстан облысы Шыңғырлау аудандық мәслихатының 2020 жылғы 11 ақпандағы № 50-2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-Батыс Қазақстан облысы Шыңғырлау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2013 жылғы 26 желтоқсандағы №18-5 "Шыңғырлау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№3409 тіркелген, 2014 жылғы 6 ақпандағы "Серпін"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Шыңғырлау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Осы Шыңғырлау ауданының әлеуметтік көмек көрсету, оның мөлшерлерін белгілеу және мұқтаж азаматтардың жекелеген санаттарының тізбесін айқындау қағидасы (бұдан әрі – Қағида)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 (бұдан әрі – Үлгілік қағида)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әлеуметтік көмек көрсетудің, оның мөлшерлерін белгілеудің және мұқтаж азаматтардың жекелеген санаттарының тізбесін айқындаудың тәртібін белгілейді.";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баған мынадай редакцияда жазылсын: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 Отан соғысының мүгедектері мен қатысушылары - 300 000".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(С.Шағиров)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мамырынан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 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 жылғы 30 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