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6a9b" w14:textId="5376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шешімі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2018 жылғы 27 маусымдағы № 24-2 шешімі. Батыс Қазақстан облысының Әділет департаментінде 2018 жылғы 3 шілдеде № 5276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</w:t>
      </w:r>
      <w:r>
        <w:rPr>
          <w:rFonts w:ascii="Times New Roman"/>
          <w:b/>
          <w:i w:val="false"/>
          <w:color w:val="000000"/>
          <w:sz w:val="28"/>
        </w:rPr>
        <w:t xml:space="preserve">ң 2001 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тарда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/>
          <w:i w:val="false"/>
          <w:color w:val="000000"/>
          <w:sz w:val="28"/>
        </w:rPr>
        <w:t>, 2016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 xml:space="preserve"> 6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уірдегі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ауданды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2014 жылғы 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желтоқсандағы №30-7 "Шыңғырлау ауданының аумағында тіркелген салық пен жер салығы ставкаларының мөлшерін бекіту туралы" (Нормативтік құқықтық актілерді мемлекеттік тіркеу тізілімінде №3778 тіркелген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2015 жылы 31 қаңтарда "Серпін" газетінде </w:t>
      </w:r>
      <w:r>
        <w:rPr>
          <w:rFonts w:ascii="Times New Roman"/>
          <w:b/>
          <w:i w:val="false"/>
          <w:color w:val="000000"/>
          <w:sz w:val="28"/>
        </w:rPr>
        <w:t>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танылсын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Ауданды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аппаратыны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(С.Ша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/>
          <w:i w:val="false"/>
          <w:color w:val="000000"/>
          <w:sz w:val="28"/>
        </w:rPr>
        <w:t xml:space="preserve">иров) </w:t>
      </w:r>
      <w:r>
        <w:rPr>
          <w:rFonts w:ascii="Times New Roman"/>
          <w:b/>
          <w:i w:val="false"/>
          <w:color w:val="000000"/>
          <w:sz w:val="28"/>
        </w:rPr>
        <w:t>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шешімні</w:t>
      </w:r>
      <w:r>
        <w:rPr>
          <w:rFonts w:ascii="Times New Roman"/>
          <w:b/>
          <w:i w:val="false"/>
          <w:color w:val="000000"/>
          <w:sz w:val="28"/>
        </w:rPr>
        <w:t>ң ә</w:t>
      </w:r>
      <w:r>
        <w:rPr>
          <w:rFonts w:ascii="Times New Roman"/>
          <w:b/>
          <w:i w:val="false"/>
          <w:color w:val="000000"/>
          <w:sz w:val="28"/>
        </w:rPr>
        <w:t>ділет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тіркелуін</w:t>
      </w:r>
      <w:r>
        <w:rPr>
          <w:rFonts w:ascii="Times New Roman"/>
          <w:b/>
          <w:i w:val="false"/>
          <w:color w:val="000000"/>
          <w:sz w:val="28"/>
        </w:rPr>
        <w:t>, 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>нормативтік</w:t>
      </w:r>
      <w:r>
        <w:rPr>
          <w:rFonts w:ascii="Times New Roman"/>
          <w:b/>
          <w:i w:val="false"/>
          <w:color w:val="000000"/>
          <w:sz w:val="28"/>
        </w:rPr>
        <w:t xml:space="preserve"> құқ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>актілеріні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>эталонды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>ба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оны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жариялануын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амтамасыз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етсін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аш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жариялан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олданыс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енгізіледі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