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1006d" w14:textId="6f100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 Алмаз ауылдық округі Алмаз ауылындағы көше атауын қайта атау туралы</w:t>
      </w:r>
    </w:p>
    <w:p>
      <w:pPr>
        <w:spacing w:after="0"/>
        <w:ind w:left="0"/>
        <w:jc w:val="both"/>
      </w:pPr>
      <w:r>
        <w:rPr>
          <w:rFonts w:ascii="Times New Roman"/>
          <w:b w:val="false"/>
          <w:i w:val="false"/>
          <w:color w:val="000000"/>
          <w:sz w:val="28"/>
        </w:rPr>
        <w:t>Батыс Қазақстан облысы Шыңғырлау ауданы Алмаз ауылдық округі әкімінің 2018 жылғы 12 наурыздағы № 2 шешімі. Батыс Қазақстан облысының Әділет департаментінде 2018 жылғы 26 наурызда № 5099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Заңдарына сәйкес, Алмаз ауылы халқының пікірін ескере отырып және Батыс Қазақстан облыстық ономастика комиссиясының қорытындысы негізінде, Алмаз ауылдық округі әкімі ШЕШІМ ҚАБЫЛДАДЫ:</w:t>
      </w:r>
    </w:p>
    <w:bookmarkEnd w:id="0"/>
    <w:bookmarkStart w:name="z4" w:id="1"/>
    <w:p>
      <w:pPr>
        <w:spacing w:after="0"/>
        <w:ind w:left="0"/>
        <w:jc w:val="both"/>
      </w:pPr>
      <w:r>
        <w:rPr>
          <w:rFonts w:ascii="Times New Roman"/>
          <w:b w:val="false"/>
          <w:i w:val="false"/>
          <w:color w:val="000000"/>
          <w:sz w:val="28"/>
        </w:rPr>
        <w:t>
      1. Шыңғырлау ауданы Алмаз ауылдық округі Алмаз ауылының "Школьная" көшесі – "Кенжайлау" көшесі деп қайта аталсын.</w:t>
      </w:r>
    </w:p>
    <w:bookmarkEnd w:id="1"/>
    <w:bookmarkStart w:name="z5" w:id="2"/>
    <w:p>
      <w:pPr>
        <w:spacing w:after="0"/>
        <w:ind w:left="0"/>
        <w:jc w:val="both"/>
      </w:pPr>
      <w:r>
        <w:rPr>
          <w:rFonts w:ascii="Times New Roman"/>
          <w:b w:val="false"/>
          <w:i w:val="false"/>
          <w:color w:val="000000"/>
          <w:sz w:val="28"/>
        </w:rPr>
        <w:t>
      2. Алмаз ауылдық округі әкімі аппаратының бас маманы (А.Баракбаева)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Алмаз ауылдық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Ғ.Қайрғалиев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