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74a05" w14:textId="ae74a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"Борышкердің (банкроттың) мүлкін (активтерін) сату бойынша электрондық аукционды өткізу қағидаларын бекіту және оны ұйымдастырушыны айқындау туралы" Қазақстан Республикасы Қаржы министрінің 2015 жылғы 17 наурыздағы № 178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2019 жылғы 9 қаңтардағы № 5 бұйрығы. Қазақстан Республикасының Әділет министрлігінде 2019 жылғы 14 қаңтарда № 18179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"Борышкердің (банкроттың) мүлкін (активтерін) сату бойынша электрондық аукционды өткізу қағидаларын бекіту және оны ұйымдастырушыны айқындау туралы" Қазақстан Республикасы Қаржы министрінің 2015 жылғы 17 наурыздағы № 178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10753 болып тіркелген, 2015 жылғы 28 шілдеде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орыс тіліндегі тақырыбына өзгеріс енгізіледі, қазақ тіліндегі мәтіні өзгермейді;</w:t>
      </w:r>
    </w:p>
    <w:bookmarkEnd w:id="2"/>
    <w:bookmarkStart w:name="z4" w:id="3"/>
    <w:p>
      <w:pPr>
        <w:spacing w:after="0"/>
        <w:ind w:left="0"/>
        <w:jc w:val="both"/>
      </w:pPr>
      <w:r>
        <w:rPr>
          <w:rFonts w:ascii="Times New Roman"/>
          <w:b w:val="false"/>
          <w:i w:val="false"/>
          <w:color w:val="000000"/>
          <w:sz w:val="28"/>
        </w:rPr>
        <w:t xml:space="preserve">
      аталған бұйрықпен бекітілген, Борышкердің (банкроттың) мүлкін (активтерін) сату бойынша электрондық аукционды өткізу </w:t>
      </w:r>
      <w:r>
        <w:rPr>
          <w:rFonts w:ascii="Times New Roman"/>
          <w:b w:val="false"/>
          <w:i w:val="false"/>
          <w:color w:val="000000"/>
          <w:sz w:val="28"/>
        </w:rPr>
        <w:t>қағидаларында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15) тармақшасы</w:t>
      </w:r>
      <w:r>
        <w:rPr>
          <w:rFonts w:ascii="Times New Roman"/>
          <w:b w:val="false"/>
          <w:i w:val="false"/>
          <w:color w:val="000000"/>
          <w:sz w:val="28"/>
        </w:rPr>
        <w:t xml:space="preserve"> мынадай редакцияда жазылсын:</w:t>
      </w:r>
    </w:p>
    <w:bookmarkEnd w:id="4"/>
    <w:bookmarkStart w:name="z6" w:id="5"/>
    <w:p>
      <w:pPr>
        <w:spacing w:after="0"/>
        <w:ind w:left="0"/>
        <w:jc w:val="both"/>
      </w:pPr>
      <w:r>
        <w:rPr>
          <w:rFonts w:ascii="Times New Roman"/>
          <w:b w:val="false"/>
          <w:i w:val="false"/>
          <w:color w:val="000000"/>
          <w:sz w:val="28"/>
        </w:rPr>
        <w:t>
      "15) ұйымдастырушы - уәкілетті органмен айқындалған және сатушымен борышкердің (банкроттың) мүлкін (активтерін) сату бойынша электрондық аукционды өткізу бойынша электрондық қызметтер көрсету туралы шарт жасасқан заңды тұлға;";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8" w:id="6"/>
    <w:p>
      <w:pPr>
        <w:spacing w:after="0"/>
        <w:ind w:left="0"/>
        <w:jc w:val="both"/>
      </w:pPr>
      <w:r>
        <w:rPr>
          <w:rFonts w:ascii="Times New Roman"/>
          <w:b w:val="false"/>
          <w:i w:val="false"/>
          <w:color w:val="000000"/>
          <w:sz w:val="28"/>
        </w:rPr>
        <w:t>
      "18. Ұйымдастырушы тізілімнің веб-порталын пайдаланушыларға, оның ішінде облыс орталықтарында, республикалық маңызы бар қалаларда және астанада орналасқан аумақтық бөлімшелері арқылы консультациялық көмек көрсетеді.".</w:t>
      </w:r>
    </w:p>
    <w:bookmarkEnd w:id="6"/>
    <w:bookmarkStart w:name="z9" w:id="7"/>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тәртіпте:</w:t>
      </w:r>
    </w:p>
    <w:bookmarkEnd w:id="7"/>
    <w:bookmarkStart w:name="z10" w:id="8"/>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8"/>
    <w:bookmarkStart w:name="z11" w:id="9"/>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банкінде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9"/>
    <w:bookmarkStart w:name="z12" w:id="10"/>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интернет-ресурстарында орналастыруды;</w:t>
      </w:r>
    </w:p>
    <w:bookmarkEnd w:id="10"/>
    <w:bookmarkStart w:name="z13" w:id="11"/>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1"/>
    <w:bookmarkStart w:name="z14" w:id="12"/>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