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baca" w14:textId="11cb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филиалдар мен өкілдіктерді тіркеу мәселелері бойынша мемлекеттік көрсетілетін қызметтер регламенттерін бекіту туралы" Қазақстан Республикасы Әділет министрінің міндетін атқарушының 2015 жылғы 29 мамырдағы № 301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2019 жылғы 10 қаңтардағы № 8 бұйрығы. Қазақстан Республикасының Әділет министрлігінде 2019 жылғы 14 қаңтарда № 18185 болып тіркелді. Күші жойылды - Қазақстан Республикасы Әділет министрінің м.а. 2020 жылғы 29 мамырдағы № 66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29.05.2020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"Заңды тұлғаларды, филиалдар мен өкілдіктерді тіркеу мәселелері бойынша мемлекеттік көрсетілетін қызметтер регламенттерің бекіту туралы" Қазақстан Республикасы Әділет министрінің міндетін атқарушының 2015 жылғы 29 мамырдағы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11530 болып тіркелген, 2015 жылғы 3 тамызда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тіркеу, олардың филиалдары мен өкілдіктерін есептік тіркеу"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Мемлекеттік көрсетілетін қызметтің нысаны: электрондық/қағаз түрінде.";</w:t>
      </w:r>
    </w:p>
    <w:bookmarkEnd w:id="3"/>
    <w:bookmarkStart w:name="z6" w:id="4"/>
    <w:p>
      <w:pPr>
        <w:spacing w:after="0"/>
        <w:ind w:left="0"/>
        <w:jc w:val="both"/>
      </w:pPr>
      <w:r>
        <w:rPr>
          <w:rFonts w:ascii="Times New Roman"/>
          <w:b w:val="false"/>
          <w:i w:val="false"/>
          <w:color w:val="000000"/>
          <w:sz w:val="28"/>
        </w:rPr>
        <w:t>
      "5. Көрсетілетін қызметті берушіге заңды тұлғаны тіркеуге, филиалды (өкілдікті) есептік тіркеуге құжаттар түскен кезде көрсетілетін қызметті берушінің жинақтау бөлмесінің қызметкері құжаттарды тізілімге сәйкес қабылдауды жүзеге асырады және заңды тұлғаларды тіркеу бөліміне жібереді. Құжаттарды қабылдау және беру ұзақтығы 30 минуттан аспайды.</w:t>
      </w:r>
    </w:p>
    <w:bookmarkEnd w:id="4"/>
    <w:bookmarkStart w:name="z7" w:id="5"/>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белгілейді және оған орындауға береді.</w:t>
      </w:r>
    </w:p>
    <w:bookmarkEnd w:id="5"/>
    <w:bookmarkStart w:name="z8" w:id="6"/>
    <w:p>
      <w:pPr>
        <w:spacing w:after="0"/>
        <w:ind w:left="0"/>
        <w:jc w:val="both"/>
      </w:pPr>
      <w:r>
        <w:rPr>
          <w:rFonts w:ascii="Times New Roman"/>
          <w:b w:val="false"/>
          <w:i w:val="false"/>
          <w:color w:val="000000"/>
          <w:sz w:val="28"/>
        </w:rPr>
        <w:t>
      Жауапты орындаушы:</w:t>
      </w:r>
    </w:p>
    <w:bookmarkEnd w:id="6"/>
    <w:bookmarkStart w:name="z9" w:id="7"/>
    <w:p>
      <w:pPr>
        <w:spacing w:after="0"/>
        <w:ind w:left="0"/>
        <w:jc w:val="both"/>
      </w:pPr>
      <w:r>
        <w:rPr>
          <w:rFonts w:ascii="Times New Roman"/>
          <w:b w:val="false"/>
          <w:i w:val="false"/>
          <w:color w:val="000000"/>
          <w:sz w:val="28"/>
        </w:rPr>
        <w:t>
      1) ұсынылған құжаттар топтамасының толықтығын және олардың жасалуының (ресімделуінің) дұрыстығын, Қазақстан Республикасының қолданыстағы заңнамасына сәйкестігін тексереді;</w:t>
      </w:r>
    </w:p>
    <w:bookmarkEnd w:id="7"/>
    <w:bookmarkStart w:name="z10" w:id="8"/>
    <w:p>
      <w:pPr>
        <w:spacing w:after="0"/>
        <w:ind w:left="0"/>
        <w:jc w:val="both"/>
      </w:pPr>
      <w:r>
        <w:rPr>
          <w:rFonts w:ascii="Times New Roman"/>
          <w:b w:val="false"/>
          <w:i w:val="false"/>
          <w:color w:val="000000"/>
          <w:sz w:val="28"/>
        </w:rPr>
        <w:t>
      2) заңды тұлғаны мемлекеттік тіркеу туралы, филиалды (өкілдікті) есептік тіркеу туралы бұйрықты немесе бас тарту туралы дәлелді ресімдейді;</w:t>
      </w:r>
    </w:p>
    <w:bookmarkEnd w:id="8"/>
    <w:bookmarkStart w:name="z11" w:id="9"/>
    <w:p>
      <w:pPr>
        <w:spacing w:after="0"/>
        <w:ind w:left="0"/>
        <w:jc w:val="both"/>
      </w:pPr>
      <w:r>
        <w:rPr>
          <w:rFonts w:ascii="Times New Roman"/>
          <w:b w:val="false"/>
          <w:i w:val="false"/>
          <w:color w:val="000000"/>
          <w:sz w:val="28"/>
        </w:rPr>
        <w:t>
      3) Бизнес-сәйкестендіру нөмiрлерiнiң ұлттық тiзiлiмiне мәліметтер енгізеді;</w:t>
      </w:r>
    </w:p>
    <w:bookmarkEnd w:id="9"/>
    <w:bookmarkStart w:name="z12" w:id="10"/>
    <w:p>
      <w:pPr>
        <w:spacing w:after="0"/>
        <w:ind w:left="0"/>
        <w:jc w:val="both"/>
      </w:pPr>
      <w:r>
        <w:rPr>
          <w:rFonts w:ascii="Times New Roman"/>
          <w:b w:val="false"/>
          <w:i w:val="false"/>
          <w:color w:val="000000"/>
          <w:sz w:val="28"/>
        </w:rPr>
        <w:t>
      4) заңды тұлғаны мемлекеттік тіркеу туралы, филиалды (өкілдікті) есептік тіркеу туралы бизнес-сәйкестендіру нөмірі берілген анықтаманы ресімдейді.</w:t>
      </w:r>
    </w:p>
    <w:bookmarkEnd w:id="10"/>
    <w:p>
      <w:pPr>
        <w:spacing w:after="0"/>
        <w:ind w:left="0"/>
        <w:jc w:val="both"/>
      </w:pPr>
      <w:r>
        <w:rPr>
          <w:rFonts w:ascii="Times New Roman"/>
          <w:b w:val="false"/>
          <w:i w:val="false"/>
          <w:color w:val="000000"/>
          <w:sz w:val="28"/>
        </w:rPr>
        <w:t>
      Жауапты орындаушының құжаттарды қарау және рәсімдеу ұзақтығы мынандай:</w:t>
      </w:r>
    </w:p>
    <w:p>
      <w:pPr>
        <w:spacing w:after="0"/>
        <w:ind w:left="0"/>
        <w:jc w:val="both"/>
      </w:pPr>
      <w:r>
        <w:rPr>
          <w:rFonts w:ascii="Times New Roman"/>
          <w:b w:val="false"/>
          <w:i w:val="false"/>
          <w:color w:val="000000"/>
          <w:sz w:val="28"/>
        </w:rPr>
        <w:t>
      жеке кәсіпкерлік субъектілеріне жататын заңды тұлғаларды мемлекеттік тіркеу, олардың филиалдарын (өкілдіктерін) есептік тіркеу, қызметін үлгілік болып табылмайтын жарғы негізінде жүзеге асыратын акционерлік қоғамдарды, олардың филиалдарын (өкілдіктерін) қоспағанда мемлекеттік кезінде қажетті құжаттар қоса бере отырып, өтініш берілген күннен кейінгі 5 сағат кешіктірілмей жүргізіледі;</w:t>
      </w:r>
    </w:p>
    <w:p>
      <w:pPr>
        <w:spacing w:after="0"/>
        <w:ind w:left="0"/>
        <w:jc w:val="both"/>
      </w:pPr>
      <w:r>
        <w:rPr>
          <w:rFonts w:ascii="Times New Roman"/>
          <w:b w:val="false"/>
          <w:i w:val="false"/>
          <w:color w:val="000000"/>
          <w:sz w:val="28"/>
        </w:rPr>
        <w:t>
      қызметін үлгілік жарғы болып табылмайтын жарғы негізінде жүзеге асыратын, жеке кәсіпкерлік субъектілеріне жатпайтын заңды тұлғаларды, сондай-ақ акционерлік қоғамдарды (саяси партияларды, олардың филиалдары мен өкілдіктерін қоспағанда) мемлекеттік тіркеу кезінде қажетті құжаттарды қоса бере отырып, өтініш берілген күннен кейінгі 10 жұмыс күнінен кешіктірілмей жүргізіледі, көрсетілетін қызмет берушінің орналасқан жерінен тыс 15 жұмыс күннен кешіктірілмей жүргізіледі;</w:t>
      </w:r>
    </w:p>
    <w:p>
      <w:pPr>
        <w:spacing w:after="0"/>
        <w:ind w:left="0"/>
        <w:jc w:val="both"/>
      </w:pPr>
      <w:r>
        <w:rPr>
          <w:rFonts w:ascii="Times New Roman"/>
          <w:b w:val="false"/>
          <w:i w:val="false"/>
          <w:color w:val="000000"/>
          <w:sz w:val="28"/>
        </w:rPr>
        <w:t>
      саяси партияларды мемлекеттік тіркеу және олардың филиалдарын (өкілдіктерін) есептік тіркеу қажетті құжаттарды қоса бере отырып өтініш берілген күннен бастап 20 жұмыс күнінен кешіктірілмей жүргізіледі.</w:t>
      </w:r>
    </w:p>
    <w:p>
      <w:pPr>
        <w:spacing w:after="0"/>
        <w:ind w:left="0"/>
        <w:jc w:val="both"/>
      </w:pPr>
      <w:r>
        <w:rPr>
          <w:rFonts w:ascii="Times New Roman"/>
          <w:b w:val="false"/>
          <w:i w:val="false"/>
          <w:color w:val="000000"/>
          <w:sz w:val="28"/>
        </w:rPr>
        <w:t>
      Жауапты орындаушы қарағаннан кейін бизнес-сәйкестендіру нөмірі берілген заңды тұлғаны мемлекеттік тіркеу туралы, филиалды (өкілдікті) есептік тіркеу туралы анықтама не дәлелді бас тарту уәкілетті органның басшылығына қол қоюға жіберіледі. Қарау ұзақтығы 2 сағатты құрайды.</w:t>
      </w:r>
    </w:p>
    <w:p>
      <w:pPr>
        <w:spacing w:after="0"/>
        <w:ind w:left="0"/>
        <w:jc w:val="both"/>
      </w:pPr>
      <w:r>
        <w:rPr>
          <w:rFonts w:ascii="Times New Roman"/>
          <w:b w:val="false"/>
          <w:i w:val="false"/>
          <w:color w:val="000000"/>
          <w:sz w:val="28"/>
        </w:rPr>
        <w:t>
      Жауапты орындаушы басшылық қол қойған құжаттарды көрсетілетін қызметі берушінің жинақтау бөліміне береді.</w:t>
      </w:r>
    </w:p>
    <w:p>
      <w:pPr>
        <w:spacing w:after="0"/>
        <w:ind w:left="0"/>
        <w:jc w:val="both"/>
      </w:pPr>
      <w:r>
        <w:rPr>
          <w:rFonts w:ascii="Times New Roman"/>
          <w:b w:val="false"/>
          <w:i w:val="false"/>
          <w:color w:val="000000"/>
          <w:sz w:val="28"/>
        </w:rPr>
        <w:t>
      Көрсетілетін қызметті берушінің жинақтау бөлімінің қызметкері құжаттарды курьер арқылы Мемлекеттік корпорацияға береді.</w:t>
      </w:r>
    </w:p>
    <w:bookmarkStart w:name="z13" w:id="11"/>
    <w:p>
      <w:pPr>
        <w:spacing w:after="0"/>
        <w:ind w:left="0"/>
        <w:jc w:val="both"/>
      </w:pPr>
      <w:r>
        <w:rPr>
          <w:rFonts w:ascii="Times New Roman"/>
          <w:b w:val="false"/>
          <w:i w:val="false"/>
          <w:color w:val="000000"/>
          <w:sz w:val="28"/>
        </w:rPr>
        <w:t>
      Порталда:</w:t>
      </w:r>
    </w:p>
    <w:bookmarkEnd w:id="11"/>
    <w:bookmarkStart w:name="z14" w:id="12"/>
    <w:p>
      <w:pPr>
        <w:spacing w:after="0"/>
        <w:ind w:left="0"/>
        <w:jc w:val="both"/>
      </w:pPr>
      <w:r>
        <w:rPr>
          <w:rFonts w:ascii="Times New Roman"/>
          <w:b w:val="false"/>
          <w:i w:val="false"/>
          <w:color w:val="000000"/>
          <w:sz w:val="28"/>
        </w:rPr>
        <w:t>
      1) көрсетілетін қызметті алушының "жеке кабинетінен" өтініштерді және тіркеуге арналған құжаттар топтамасын қабылдау, оларды бастапқы тексеру;</w:t>
      </w:r>
    </w:p>
    <w:bookmarkEnd w:id="12"/>
    <w:bookmarkStart w:name="z15" w:id="13"/>
    <w:p>
      <w:pPr>
        <w:spacing w:after="0"/>
        <w:ind w:left="0"/>
        <w:jc w:val="both"/>
      </w:pPr>
      <w:r>
        <w:rPr>
          <w:rFonts w:ascii="Times New Roman"/>
          <w:b w:val="false"/>
          <w:i w:val="false"/>
          <w:color w:val="000000"/>
          <w:sz w:val="28"/>
        </w:rPr>
        <w:t>
      2) ұсынылған құжаттарға заң сараптамасын жүргізу;</w:t>
      </w:r>
    </w:p>
    <w:bookmarkEnd w:id="13"/>
    <w:bookmarkStart w:name="z16" w:id="14"/>
    <w:p>
      <w:pPr>
        <w:spacing w:after="0"/>
        <w:ind w:left="0"/>
        <w:jc w:val="both"/>
      </w:pPr>
      <w:r>
        <w:rPr>
          <w:rFonts w:ascii="Times New Roman"/>
          <w:b w:val="false"/>
          <w:i w:val="false"/>
          <w:color w:val="000000"/>
          <w:sz w:val="28"/>
        </w:rPr>
        <w:t>
      3) басшылықтың құжаттарды қарауы және оларды көрсетілетін қызметті алушының "жеке кабинетіне" мемлекеттік көрсетілетін қызметтің нәтижесін алу күні көрсете отырып, сұрау салудың қабылданғаны туралы есеп хабарлама жіберу үшін әзірлеу.";</w:t>
      </w:r>
    </w:p>
    <w:bookmarkEnd w:id="14"/>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қайта тіркеу, олардың филиалдары мен өкілдіктерін есептік қайта тіркеу"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"2. Мемлекеттік көрсетілетін қызметтің нысаны: электрондық/қағаз түрінде.";</w:t>
      </w:r>
    </w:p>
    <w:bookmarkEnd w:id="15"/>
    <w:bookmarkStart w:name="z19" w:id="16"/>
    <w:p>
      <w:pPr>
        <w:spacing w:after="0"/>
        <w:ind w:left="0"/>
        <w:jc w:val="both"/>
      </w:pPr>
      <w:r>
        <w:rPr>
          <w:rFonts w:ascii="Times New Roman"/>
          <w:b w:val="false"/>
          <w:i w:val="false"/>
          <w:color w:val="000000"/>
          <w:sz w:val="28"/>
        </w:rPr>
        <w:t>
      "5. Мемлекеттік корпорациядан Стандарттың 9-тармағында көзделген құжаттары қоса берілген өтініш түскен кезде көрсетілетін қызметті берушінің жинақтаушы бөлмесінің қызметкері құжаттарды тізілімге сәйкес қабылдауды жүзеге асырады және заңды тұлғаларды тіркеу бөліміне жібереді. Құжаттарды қабылдау және жіберу ұзақтығы 30 минуттан аспайды.</w:t>
      </w:r>
    </w:p>
    <w:bookmarkEnd w:id="16"/>
    <w:p>
      <w:pPr>
        <w:spacing w:after="0"/>
        <w:ind w:left="0"/>
        <w:jc w:val="both"/>
      </w:pPr>
      <w:r>
        <w:rPr>
          <w:rFonts w:ascii="Times New Roman"/>
          <w:b w:val="false"/>
          <w:i w:val="false"/>
          <w:color w:val="000000"/>
          <w:sz w:val="28"/>
        </w:rPr>
        <w:t>
      Заңды тұлғаларды тіркеу басқармасының (бөлімінің) бастығы 15 минут ішінде жауапты орындаушыны белгілейді және оған орындауға береді.</w:t>
      </w:r>
    </w:p>
    <w:p>
      <w:pPr>
        <w:spacing w:after="0"/>
        <w:ind w:left="0"/>
        <w:jc w:val="both"/>
      </w:pPr>
      <w:r>
        <w:rPr>
          <w:rFonts w:ascii="Times New Roman"/>
          <w:b w:val="false"/>
          <w:i w:val="false"/>
          <w:color w:val="000000"/>
          <w:sz w:val="28"/>
        </w:rPr>
        <w:t>
      Жауапты орындаушы:</w:t>
      </w:r>
    </w:p>
    <w:bookmarkStart w:name="z20" w:id="17"/>
    <w:p>
      <w:pPr>
        <w:spacing w:after="0"/>
        <w:ind w:left="0"/>
        <w:jc w:val="both"/>
      </w:pPr>
      <w:r>
        <w:rPr>
          <w:rFonts w:ascii="Times New Roman"/>
          <w:b w:val="false"/>
          <w:i w:val="false"/>
          <w:color w:val="000000"/>
          <w:sz w:val="28"/>
        </w:rPr>
        <w:t>
      1) ұсынылған құжаттар топтамасының толықтығын және олардың жасалуының (ресімделуінің) дұрыстығын Қазақстан Республикасының қолданыстағы заңнамасына сәйкестігін тексереді;</w:t>
      </w:r>
    </w:p>
    <w:bookmarkEnd w:id="17"/>
    <w:bookmarkStart w:name="z21" w:id="18"/>
    <w:p>
      <w:pPr>
        <w:spacing w:after="0"/>
        <w:ind w:left="0"/>
        <w:jc w:val="both"/>
      </w:pPr>
      <w:r>
        <w:rPr>
          <w:rFonts w:ascii="Times New Roman"/>
          <w:b w:val="false"/>
          <w:i w:val="false"/>
          <w:color w:val="000000"/>
          <w:sz w:val="28"/>
        </w:rPr>
        <w:t>
      2) заңды тұлғаның құрылтай құжаттарын мемлекеттік қайта тіркеу туралы бұйрықты, олардың филиалдары (өкілдіктері) туралы ережелерді немесе бас тарту туралы дәлелді бұйрықты ресімдейді;</w:t>
      </w:r>
    </w:p>
    <w:bookmarkEnd w:id="18"/>
    <w:bookmarkStart w:name="z22" w:id="19"/>
    <w:p>
      <w:pPr>
        <w:spacing w:after="0"/>
        <w:ind w:left="0"/>
        <w:jc w:val="both"/>
      </w:pPr>
      <w:r>
        <w:rPr>
          <w:rFonts w:ascii="Times New Roman"/>
          <w:b w:val="false"/>
          <w:i w:val="false"/>
          <w:color w:val="000000"/>
          <w:sz w:val="28"/>
        </w:rPr>
        <w:t>
      3) Бизнес-сәйкестендіру нөмірлерінің ұлттық тізіліміне мәліметтер енгізеді;</w:t>
      </w:r>
    </w:p>
    <w:bookmarkEnd w:id="19"/>
    <w:bookmarkStart w:name="z23" w:id="20"/>
    <w:p>
      <w:pPr>
        <w:spacing w:after="0"/>
        <w:ind w:left="0"/>
        <w:jc w:val="both"/>
      </w:pPr>
      <w:r>
        <w:rPr>
          <w:rFonts w:ascii="Times New Roman"/>
          <w:b w:val="false"/>
          <w:i w:val="false"/>
          <w:color w:val="000000"/>
          <w:sz w:val="28"/>
        </w:rPr>
        <w:t>
      4) заңды тұлғаны мемлекеттік қайта тіркеу немесе филиалдар мен өкілдіктерді есептік қайта тіркеу туралы анықтаманы бизнес-сәйкестендіру нөмірін бере отырып ресімдейді.</w:t>
      </w:r>
    </w:p>
    <w:bookmarkEnd w:id="20"/>
    <w:p>
      <w:pPr>
        <w:spacing w:after="0"/>
        <w:ind w:left="0"/>
        <w:jc w:val="both"/>
      </w:pPr>
      <w:r>
        <w:rPr>
          <w:rFonts w:ascii="Times New Roman"/>
          <w:b w:val="false"/>
          <w:i w:val="false"/>
          <w:color w:val="000000"/>
          <w:sz w:val="28"/>
        </w:rPr>
        <w:t>
      Жауапты орындаушының құжаттарды қарау және ресімдеу ұзақтығы мынадай:</w:t>
      </w:r>
    </w:p>
    <w:p>
      <w:pPr>
        <w:spacing w:after="0"/>
        <w:ind w:left="0"/>
        <w:jc w:val="both"/>
      </w:pPr>
      <w:r>
        <w:rPr>
          <w:rFonts w:ascii="Times New Roman"/>
          <w:b w:val="false"/>
          <w:i w:val="false"/>
          <w:color w:val="000000"/>
          <w:sz w:val="28"/>
        </w:rPr>
        <w:t>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тұлғаларды мемлекеттік қайта тіркеу, олардың филиалдарын (өкілдіктерін) есептік қайта тіркеу кезінде қажетті құжаттар қоса беріл отырып, өтініш берілген күннен кейінгі 5 сағат кешіктірілмей жүргізіледі;</w:t>
      </w:r>
    </w:p>
    <w:p>
      <w:pPr>
        <w:spacing w:after="0"/>
        <w:ind w:left="0"/>
        <w:jc w:val="both"/>
      </w:pPr>
      <w:r>
        <w:rPr>
          <w:rFonts w:ascii="Times New Roman"/>
          <w:b w:val="false"/>
          <w:i w:val="false"/>
          <w:color w:val="000000"/>
          <w:sz w:val="28"/>
        </w:rPr>
        <w:t>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қайта тіркеу кезінде, олардың филиалдарын (өкілдіктерін) есептік қайта тіркеу қажетті құжаттар қоса беріле отырып, өтініш берілген күннен кейінгі 10 жұмыс күнінен кешіктірілмей жүргізіледі, көрсетілетін қызмет берушінің орналасқан жерінен тыс 15 жұмыс күннен кешіктірілмей жүргізіледі;</w:t>
      </w:r>
    </w:p>
    <w:p>
      <w:pPr>
        <w:spacing w:after="0"/>
        <w:ind w:left="0"/>
        <w:jc w:val="both"/>
      </w:pPr>
      <w:r>
        <w:rPr>
          <w:rFonts w:ascii="Times New Roman"/>
          <w:b w:val="false"/>
          <w:i w:val="false"/>
          <w:color w:val="000000"/>
          <w:sz w:val="28"/>
        </w:rPr>
        <w:t>
      саяси партияларды мемлекеттік қайта тіркеу және олардың филиалдарын (өкілдіктерін) есептік қайта тіркеу қажетті құжаттар қоса беріле отырып,өтініш берілген күннен бастап 20 жұмыс күнінен кешіктірілмей жүргізіледі.</w:t>
      </w:r>
    </w:p>
    <w:p>
      <w:pPr>
        <w:spacing w:after="0"/>
        <w:ind w:left="0"/>
        <w:jc w:val="both"/>
      </w:pPr>
      <w:r>
        <w:rPr>
          <w:rFonts w:ascii="Times New Roman"/>
          <w:b w:val="false"/>
          <w:i w:val="false"/>
          <w:color w:val="000000"/>
          <w:sz w:val="28"/>
        </w:rPr>
        <w:t>
      Жауапты орындаушы қарағаннан кейін заңды тұлғаны мемлекеттік қайта тіркеу немесе филиалдар мен өкілдіктерді есептік қайта тіркеу туралы бизнес-сәйкестендіру нөмірі берілген анықтама не дәлелді бас тарту уәкілетті органның басшылығына қол қоюға жолданады. Қарау ұзақтығы 2 сағатты құрайды.</w:t>
      </w:r>
    </w:p>
    <w:p>
      <w:pPr>
        <w:spacing w:after="0"/>
        <w:ind w:left="0"/>
        <w:jc w:val="both"/>
      </w:pPr>
      <w:r>
        <w:rPr>
          <w:rFonts w:ascii="Times New Roman"/>
          <w:b w:val="false"/>
          <w:i w:val="false"/>
          <w:color w:val="000000"/>
          <w:sz w:val="28"/>
        </w:rPr>
        <w:t>
      Жауапты орындаушы басшылық қол қойған құжаттарды уәкілетті органның жинақтаушы бөліміне береді.</w:t>
      </w:r>
    </w:p>
    <w:p>
      <w:pPr>
        <w:spacing w:after="0"/>
        <w:ind w:left="0"/>
        <w:jc w:val="both"/>
      </w:pPr>
      <w:r>
        <w:rPr>
          <w:rFonts w:ascii="Times New Roman"/>
          <w:b w:val="false"/>
          <w:i w:val="false"/>
          <w:color w:val="000000"/>
          <w:sz w:val="28"/>
        </w:rPr>
        <w:t>
      Көрсетілетін қызметті берушінің жинақтау бөлімінің қызметкері құжаттарды курьер арқылы Мемлекеттік корпорацияға береді.".</w:t>
      </w:r>
    </w:p>
    <w:p>
      <w:pPr>
        <w:spacing w:after="0"/>
        <w:ind w:left="0"/>
        <w:jc w:val="both"/>
      </w:pPr>
      <w:r>
        <w:rPr>
          <w:rFonts w:ascii="Times New Roman"/>
          <w:b w:val="false"/>
          <w:i w:val="false"/>
          <w:color w:val="000000"/>
          <w:sz w:val="28"/>
        </w:rPr>
        <w:t xml:space="preserve">
      Көрсетілген бұйрықпен бекітілген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мемлекеттiк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"2. Мемлекеттік қызмет көрсету нысаны: электрондық/қағаз түрінде.";</w:t>
      </w:r>
    </w:p>
    <w:bookmarkEnd w:id="21"/>
    <w:bookmarkStart w:name="z26" w:id="22"/>
    <w:p>
      <w:pPr>
        <w:spacing w:after="0"/>
        <w:ind w:left="0"/>
        <w:jc w:val="both"/>
      </w:pPr>
      <w:r>
        <w:rPr>
          <w:rFonts w:ascii="Times New Roman"/>
          <w:b w:val="false"/>
          <w:i w:val="false"/>
          <w:color w:val="000000"/>
          <w:sz w:val="28"/>
        </w:rPr>
        <w:t>
      "5. Көрсетілетін қызметті көрсетушіге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тіркеуге құжаттар келіп түскен кезде жинақтау бөлмесінің қызметкері тізілімге сәйкес құжаттарды қабылдайды және заңды тұлғаларды тіркеу бөліміне жібереді. Құжаттарды қабылдау мен берудің ұзақтығы 30 минуттан аспайды.</w:t>
      </w:r>
    </w:p>
    <w:bookmarkEnd w:id="22"/>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белгілейді және оған орындауға береді.</w:t>
      </w:r>
    </w:p>
    <w:p>
      <w:pPr>
        <w:spacing w:after="0"/>
        <w:ind w:left="0"/>
        <w:jc w:val="both"/>
      </w:pPr>
      <w:r>
        <w:rPr>
          <w:rFonts w:ascii="Times New Roman"/>
          <w:b w:val="false"/>
          <w:i w:val="false"/>
          <w:color w:val="000000"/>
          <w:sz w:val="28"/>
        </w:rPr>
        <w:t>
      Жауапты орындаушы өтініш берілген күннен кейінгі 10 жұмыс күнінен кешіктірілмей жүргізіледі, көрсетілетін қызмет берушінің орналасқан жерінен тыс 15 жұмыс күннен кешіктірілмей жүргізіледі:</w:t>
      </w:r>
    </w:p>
    <w:bookmarkStart w:name="z27" w:id="23"/>
    <w:p>
      <w:pPr>
        <w:spacing w:after="0"/>
        <w:ind w:left="0"/>
        <w:jc w:val="both"/>
      </w:pPr>
      <w:r>
        <w:rPr>
          <w:rFonts w:ascii="Times New Roman"/>
          <w:b w:val="false"/>
          <w:i w:val="false"/>
          <w:color w:val="000000"/>
          <w:sz w:val="28"/>
        </w:rPr>
        <w:t>
      1) ұсынылған құжаттар топтамасының толықтығын және оларды жасау (рәсімдеу) дұрыстығының қолданыстағы Қазақстан Республикасы заңнамасына сәйкестігін тексереді;</w:t>
      </w:r>
    </w:p>
    <w:bookmarkEnd w:id="23"/>
    <w:bookmarkStart w:name="z28" w:id="24"/>
    <w:p>
      <w:pPr>
        <w:spacing w:after="0"/>
        <w:ind w:left="0"/>
        <w:jc w:val="both"/>
      </w:pPr>
      <w:r>
        <w:rPr>
          <w:rFonts w:ascii="Times New Roman"/>
          <w:b w:val="false"/>
          <w:i w:val="false"/>
          <w:color w:val="000000"/>
          <w:sz w:val="28"/>
        </w:rPr>
        <w:t>
      2)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туралы бұйрықты және дәлелді бас тарту туралы бұйрықты рәсімдейді;</w:t>
      </w:r>
    </w:p>
    <w:bookmarkEnd w:id="24"/>
    <w:bookmarkStart w:name="z29" w:id="25"/>
    <w:p>
      <w:pPr>
        <w:spacing w:after="0"/>
        <w:ind w:left="0"/>
        <w:jc w:val="both"/>
      </w:pPr>
      <w:r>
        <w:rPr>
          <w:rFonts w:ascii="Times New Roman"/>
          <w:b w:val="false"/>
          <w:i w:val="false"/>
          <w:color w:val="000000"/>
          <w:sz w:val="28"/>
        </w:rPr>
        <w:t>
      3) Ұлттық бизнес-сәйкестендіру номерлерінің тіркеліміне мәлімет енгізеді;</w:t>
      </w:r>
    </w:p>
    <w:bookmarkEnd w:id="25"/>
    <w:bookmarkStart w:name="z30" w:id="26"/>
    <w:p>
      <w:pPr>
        <w:spacing w:after="0"/>
        <w:ind w:left="0"/>
        <w:jc w:val="both"/>
      </w:pPr>
      <w:r>
        <w:rPr>
          <w:rFonts w:ascii="Times New Roman"/>
          <w:b w:val="false"/>
          <w:i w:val="false"/>
          <w:color w:val="000000"/>
          <w:sz w:val="28"/>
        </w:rPr>
        <w:t>
      4) бизнес-сәйкестендіру номерін бере отырып, заңды тұлғаны мемлекеттік тіркеу (қайта тіркеу) немесе филиалдар мен өкілдіктерді есептік тіркеу (қайта тіркеу) туралы анықтаманы рәсімдейді.</w:t>
      </w:r>
    </w:p>
    <w:bookmarkEnd w:id="26"/>
    <w:p>
      <w:pPr>
        <w:spacing w:after="0"/>
        <w:ind w:left="0"/>
        <w:jc w:val="both"/>
      </w:pPr>
      <w:r>
        <w:rPr>
          <w:rFonts w:ascii="Times New Roman"/>
          <w:b w:val="false"/>
          <w:i w:val="false"/>
          <w:color w:val="000000"/>
          <w:sz w:val="28"/>
        </w:rPr>
        <w:t>
      Жауапты орындаушы қарағаннан кейін бизнес-сәйкестендіру нөмірін бере отырып, заңды тұлғаны мемлекеттік тіркеу (қайта тіркеу) немесе филиалдар мен өкілдіктерді есептік тіркеу (қайта тіркеу) туралы анықтаманы немесе дәлелді бас тарту уәкілетті органның басшылығына қол қоюға жібереді. Қараудың ұзақтығы бір жұмыс күнін құрайды.</w:t>
      </w:r>
    </w:p>
    <w:p>
      <w:pPr>
        <w:spacing w:after="0"/>
        <w:ind w:left="0"/>
        <w:jc w:val="both"/>
      </w:pPr>
      <w:r>
        <w:rPr>
          <w:rFonts w:ascii="Times New Roman"/>
          <w:b w:val="false"/>
          <w:i w:val="false"/>
          <w:color w:val="000000"/>
          <w:sz w:val="28"/>
        </w:rPr>
        <w:t>
      Басшылық қол қойған құжаттарды жауапты орындаушы көрсетілетін қызмет берушінің жинақтау бөліміне береді.</w:t>
      </w:r>
    </w:p>
    <w:p>
      <w:pPr>
        <w:spacing w:after="0"/>
        <w:ind w:left="0"/>
        <w:jc w:val="both"/>
      </w:pPr>
      <w:r>
        <w:rPr>
          <w:rFonts w:ascii="Times New Roman"/>
          <w:b w:val="false"/>
          <w:i w:val="false"/>
          <w:color w:val="000000"/>
          <w:sz w:val="28"/>
        </w:rPr>
        <w:t>
      Көрсетілетін қызметті берушінің жинақтау бөлімінің қызметкері құжаттарды Мемлекеттік корпорацияға курьер арқылы береді.";</w:t>
      </w:r>
    </w:p>
    <w:p>
      <w:pPr>
        <w:spacing w:after="0"/>
        <w:ind w:left="0"/>
        <w:jc w:val="both"/>
      </w:pPr>
      <w:r>
        <w:rPr>
          <w:rFonts w:ascii="Times New Roman"/>
          <w:b w:val="false"/>
          <w:i w:val="false"/>
          <w:color w:val="000000"/>
          <w:sz w:val="28"/>
        </w:rPr>
        <w:t xml:space="preserve">
      Көрсетілген бұйрықпен бекітілген "Заңды тұлға қызметінің тоқтатылуын мемлекеттік тіркеу, филиал мен өкілдікті есептік тіркеуден шығару" мемлекеттік қызмет </w:t>
      </w:r>
      <w:r>
        <w:rPr>
          <w:rFonts w:ascii="Times New Roman"/>
          <w:b w:val="false"/>
          <w:i w:val="false"/>
          <w:color w:val="000000"/>
          <w:sz w:val="28"/>
        </w:rPr>
        <w:t>регламентіне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Start w:name="z32" w:id="27"/>
    <w:p>
      <w:pPr>
        <w:spacing w:after="0"/>
        <w:ind w:left="0"/>
        <w:jc w:val="both"/>
      </w:pPr>
      <w:r>
        <w:rPr>
          <w:rFonts w:ascii="Times New Roman"/>
          <w:b w:val="false"/>
          <w:i w:val="false"/>
          <w:color w:val="000000"/>
          <w:sz w:val="28"/>
        </w:rPr>
        <w:t>
      "2. Мемлекеттік қызмет көрсету нысаны: электрондық/қағаз түрінде.".</w:t>
      </w:r>
    </w:p>
    <w:bookmarkEnd w:id="27"/>
    <w:bookmarkStart w:name="z33" w:id="28"/>
    <w:p>
      <w:pPr>
        <w:spacing w:after="0"/>
        <w:ind w:left="0"/>
        <w:jc w:val="both"/>
      </w:pPr>
      <w:r>
        <w:rPr>
          <w:rFonts w:ascii="Times New Roman"/>
          <w:b w:val="false"/>
          <w:i w:val="false"/>
          <w:color w:val="000000"/>
          <w:sz w:val="28"/>
        </w:rPr>
        <w:t>
      2. Қазақстан Республикасы Әдiлет министрлiгiнiң Тiркеу қызметi және заң қызметін ұйымдастыру департаменті Қазақстан Республикасының заңнамасында белгіленген тәртіппен:</w:t>
      </w:r>
    </w:p>
    <w:bookmarkEnd w:id="28"/>
    <w:bookmarkStart w:name="z34" w:id="2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мемлекеттiк тіркеуді;</w:t>
      </w:r>
    </w:p>
    <w:bookmarkEnd w:id="29"/>
    <w:bookmarkStart w:name="z35" w:id="3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көшірмелерінің қағаз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30"/>
    <w:bookmarkStart w:name="z36" w:id="31"/>
    <w:p>
      <w:pPr>
        <w:spacing w:after="0"/>
        <w:ind w:left="0"/>
        <w:jc w:val="both"/>
      </w:pPr>
      <w:r>
        <w:rPr>
          <w:rFonts w:ascii="Times New Roman"/>
          <w:b w:val="false"/>
          <w:i w:val="false"/>
          <w:color w:val="000000"/>
          <w:sz w:val="28"/>
        </w:rPr>
        <w:t>
      3) осы бұйрықтың Қазақстан Республикасы Әдiлет министрлiгiнiң интернет-ресурсында орналастырылуын қамтамасыз етсін.</w:t>
      </w:r>
    </w:p>
    <w:bookmarkEnd w:id="31"/>
    <w:bookmarkStart w:name="z37" w:id="32"/>
    <w:p>
      <w:pPr>
        <w:spacing w:after="0"/>
        <w:ind w:left="0"/>
        <w:jc w:val="both"/>
      </w:pPr>
      <w:r>
        <w:rPr>
          <w:rFonts w:ascii="Times New Roman"/>
          <w:b w:val="false"/>
          <w:i w:val="false"/>
          <w:color w:val="000000"/>
          <w:sz w:val="28"/>
        </w:rPr>
        <w:t>
      3. Осы бұйрықтың орындалуын бақылау Қазақстан Республикасы Әдiлет министрiнiң жетекшiлiк ететін орынбасарына жүктелсін.</w:t>
      </w:r>
    </w:p>
    <w:bookmarkEnd w:id="32"/>
    <w:bookmarkStart w:name="z38" w:id="33"/>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