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52bc" w14:textId="8565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мақсаты үшін жиілік белдеулерін, радиожиіліктерді (радиожиілік арналарын) бөлу қағидаларын бекіту туралы" Қазақстан Республикасы Инвестициялар және даму министрінің 2015 жылғы 24 сәуірдегі № 489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2019 жылғы 15 қаңтардағы № 10 бұйрығы. Қазақстан Республикасының Әділет министрлігінде 2019 жылғы 16 қаңтарда № 18196 болып тіркелді. Күші жойылды - Қазақстан Республикасы Мәдениет және ақпарат министрінің м.а. 2024 жылғы 20 тамыздағы № 364-НҚ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20.08.2024 </w:t>
      </w:r>
      <w:r>
        <w:rPr>
          <w:rFonts w:ascii="Times New Roman"/>
          <w:b w:val="false"/>
          <w:i w:val="false"/>
          <w:color w:val="ff0000"/>
          <w:sz w:val="28"/>
        </w:rPr>
        <w:t>№ 364-НҚ</w:t>
      </w:r>
      <w:r>
        <w:rPr>
          <w:rFonts w:ascii="Times New Roman"/>
          <w:b w:val="false"/>
          <w:i w:val="false"/>
          <w:color w:val="ff0000"/>
          <w:sz w:val="28"/>
        </w:rPr>
        <w:t xml:space="preserve"> (20.08.2024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2012 жылғы 18 қаңтардағы 7-бабы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"Телерадио хабарларын тарату мақсаты үшін жиілік белдеулерін, радиожиіліктерді (радиожиілік арналарын) бөлу қағидаларын бекіту туралы" Қазақстан Республикасы Инвестициялар және даму министрінің 2015 жылғы 24 сәуірдегі № 489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11264 болып тіркелген, 2015 жылғы 2 шілдеде Қазақстан Республикасының нормативтік құқықтық актілерінің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Телерадио хабарларын тарату мақсаты үшін жиілік белдеулерін, радиожиіліктерді (радиожиілік арналарын) бөлу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"2-тарау. Конкурсты өткізу тәртібі";</w:t>
      </w:r>
    </w:p>
    <w:bookmarkEnd w:id="4"/>
    <w:bookmarkStart w:name="z8" w:id="5"/>
    <w:p>
      <w:pPr>
        <w:spacing w:after="0"/>
        <w:ind w:left="0"/>
        <w:jc w:val="both"/>
      </w:pPr>
      <w:r>
        <w:rPr>
          <w:rFonts w:ascii="Times New Roman"/>
          <w:b w:val="false"/>
          <w:i w:val="false"/>
          <w:color w:val="000000"/>
          <w:sz w:val="28"/>
        </w:rPr>
        <w:t>
      мынадай мазмұндағы 9-1-тармақпен толықтырылсын:</w:t>
      </w:r>
    </w:p>
    <w:bookmarkEnd w:id="5"/>
    <w:bookmarkStart w:name="z9" w:id="6"/>
    <w:p>
      <w:pPr>
        <w:spacing w:after="0"/>
        <w:ind w:left="0"/>
        <w:jc w:val="both"/>
      </w:pPr>
      <w:r>
        <w:rPr>
          <w:rFonts w:ascii="Times New Roman"/>
          <w:b w:val="false"/>
          <w:i w:val="false"/>
          <w:color w:val="000000"/>
          <w:sz w:val="28"/>
        </w:rPr>
        <w:t>
      "9-1. Үміткер өтінімге сәйкес келмеген, сондай-ақ осы Қағидаларға 2-қосымшада көзделген құжаттар тізбесін ұсынбаған жағдайда конкурсқа қатысуға жіберілмейді.";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"18. Осы Қағидаларға 1 және 2-қосымшаларда көрсетілген құжаттар тігілген, беттері нөмірленген және соңғы беті оның қолымен және мөрімен (бар болған жағдайда) куәландырылған түрде мөр басылған конвертте ұйымдастырушының мекенжайына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8"/>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 мемлекеттік тіркелгеннен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0"/>
    <w:bookmarkStart w:name="z16" w:id="11"/>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2019 жылғы 15</w:t>
            </w:r>
            <w:r>
              <w:br/>
            </w:r>
            <w:r>
              <w:rPr>
                <w:rFonts w:ascii="Times New Roman"/>
                <w:b w:val="false"/>
                <w:i w:val="false"/>
                <w:color w:val="000000"/>
                <w:sz w:val="20"/>
              </w:rPr>
              <w:t>қаңтардағы №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мақсаты үшін жиілік белдеулерін,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радиожиіліктерді (радиожиілік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арналарын) 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мәселелері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 төрағасына</w:t>
            </w:r>
          </w:p>
        </w:tc>
      </w:tr>
    </w:tbl>
    <w:bookmarkStart w:name="z23" w:id="15"/>
    <w:p>
      <w:pPr>
        <w:spacing w:after="0"/>
        <w:ind w:left="0"/>
        <w:jc w:val="left"/>
      </w:pPr>
      <w:r>
        <w:rPr>
          <w:rFonts w:ascii="Times New Roman"/>
          <w:b/>
          <w:i w:val="false"/>
          <w:color w:val="000000"/>
        </w:rPr>
        <w:t xml:space="preserve"> Телерадио хабарларын тарату мақсаты үшін жиілік белдеулерін, радиожиіліктерді (радиожиілік арналарын) бөлу бойынша конкурсқа қатысуға өтінім</w:t>
      </w:r>
    </w:p>
    <w:bookmarkEnd w:id="15"/>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Заңды тұлғаның толық атауы</w:t>
      </w:r>
    </w:p>
    <w:p>
      <w:pPr>
        <w:spacing w:after="0"/>
        <w:ind w:left="0"/>
        <w:jc w:val="both"/>
      </w:pPr>
      <w:r>
        <w:rPr>
          <w:rFonts w:ascii="Times New Roman"/>
          <w:b w:val="false"/>
          <w:i w:val="false"/>
          <w:color w:val="000000"/>
          <w:sz w:val="28"/>
        </w:rPr>
        <w:t>
      / жеке тұлғаныңтегі,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Заңды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 Телефондардың, факстердің нөмірлері: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Конкурстық хабарландыруға сәйкес пайдалану жоспарланған жиілік номиналы: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5. Конкурстық хабарландыруға сәйкес таратушы станцияның қуаты, Ватт: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Таратушы станцияның орнатылу пункті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Жоспарланған ретрансляцияланатын телеарналар тізбесінің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Хабар таратуға құқық алу сәтінен бастап қызмет көрсетудің кепілдік мерзімі: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9. Теле-, радиоарналармен халықты қамтудың жоспарланған көлемі: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1.______________________________________</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Мөр орны (бар болған жағдайда) 20__ ж.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