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7daeb" w14:textId="c07da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Бәсекелестікті қорғау және монополистік қызметті шектеу шеңберінде табиғи монополиялар және квазимемлекеттік сектор субъектілерінің міндетті қызметтерді көрсету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2019 жылғы 16 қаңтардағы № 6 бұйрығы. Қазақстан Республикасының Әділет министрлігінде 2019 жылғы 22 қаңтарда № 18217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Кәсіпкерлік кодексінің 90-6-бабының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Бәсекелестікті қорғау және дамыту агенттігі Төрағасының 12.07.2023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Бәсекелестікті қорғау және монополистік қызметті шектеу шеңберінде табиғи монополиялар және квазимемлекеттік сектор субъектілерінің міндетті қызметтерді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вице-министріне жүктелсін. </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16 қаңтардағы</w:t>
            </w:r>
            <w:r>
              <w:br/>
            </w:r>
            <w:r>
              <w:rPr>
                <w:rFonts w:ascii="Times New Roman"/>
                <w:b w:val="false"/>
                <w:i w:val="false"/>
                <w:color w:val="000000"/>
                <w:sz w:val="20"/>
              </w:rPr>
              <w:t>№ 6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Бәсекелестікті қорғау және монополистік қызметті шектеу шеңберінде табиғи монополиялар және квазимемлекеттік сектор субъектілерінің міндетті қызметтерді көрсету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Бәсекелестікті қорғау және монополистік қызметті шектеу шеңберінде табиғи монополиялар және квазимемлекеттік сектор субъектілерінің міндетті қызметтерді көрсету қағидалары (бұдан әрі – Қағидалар) Қазақстан Республикасы Кәсіпкерлік кодексінің (бұдан әрі - Кодекс) 90-6-бабының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әзірленді және бәсекелестікті қорғау және монополистік қызметті шектеу шеңберінде табиғи монополиялар және квазимемлекеттік сектор субъектілерінің </w:t>
      </w:r>
      <w:r>
        <w:rPr>
          <w:rFonts w:ascii="Times New Roman"/>
          <w:b w:val="false"/>
          <w:i w:val="false"/>
          <w:color w:val="000000"/>
          <w:sz w:val="28"/>
        </w:rPr>
        <w:t xml:space="preserve">міндетті қызметтерді </w:t>
      </w:r>
      <w:r>
        <w:rPr>
          <w:rFonts w:ascii="Times New Roman"/>
          <w:b w:val="false"/>
          <w:i w:val="false"/>
          <w:color w:val="000000"/>
          <w:sz w:val="28"/>
        </w:rPr>
        <w:t xml:space="preserve"> көрсету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Бәсекелестікті қорғау және дамыту агенттігі Төрағасының 12.07.2023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2. Осы Қағидалар Кодекстің </w:t>
      </w:r>
      <w:r>
        <w:rPr>
          <w:rFonts w:ascii="Times New Roman"/>
          <w:b w:val="false"/>
          <w:i w:val="false"/>
          <w:color w:val="000000"/>
          <w:sz w:val="28"/>
        </w:rPr>
        <w:t>163-1-бабына</w:t>
      </w:r>
      <w:r>
        <w:rPr>
          <w:rFonts w:ascii="Times New Roman"/>
          <w:b w:val="false"/>
          <w:i w:val="false"/>
          <w:color w:val="000000"/>
          <w:sz w:val="28"/>
        </w:rPr>
        <w:t xml:space="preserve"> сәйкес жеке және заңды тұлғалар үшін міндетті болып табылатын және Бәсекелестікті қорғау және монополистік қызметті шектеу шеңберінде табиғи монополиялар және квазимемлекеттік сектор субъектілері көрсететін міндетті қызметтердің тізбесінде көзделген көрсетілетін қызметтерді алу рәсімін жеңілдетуге бағытталған.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Бәсекелестікті қорғау және дамыту агенттігі Төрағасының 12.07.2023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3. Қағидаларда мынадай негізгі ұғымдар қолданылады:</w:t>
      </w:r>
    </w:p>
    <w:bookmarkEnd w:id="13"/>
    <w:bookmarkStart w:name="z16" w:id="14"/>
    <w:p>
      <w:pPr>
        <w:spacing w:after="0"/>
        <w:ind w:left="0"/>
        <w:jc w:val="both"/>
      </w:pPr>
      <w:r>
        <w:rPr>
          <w:rFonts w:ascii="Times New Roman"/>
          <w:b w:val="false"/>
          <w:i w:val="false"/>
          <w:color w:val="000000"/>
          <w:sz w:val="28"/>
        </w:rPr>
        <w:t>
      1) бәсекелестікті қорғау және монополистік қызметті шектеу шеңберінде табиғи монополиялар және квазимемлекеттік сектор субъектілері көрсететін міндетті қызметтер (бұдан әрі – Міндетті қызметтер) – Қазақстан Республикасының заңнамасына сәйкес оны алу жеке және заңды тұлғалар үшін міндетті болып табылатын, сондай-ақ олардың өз қызметін немесе іс-қимылдарын (операцияларын) жүзеге асыру құқығын растайтын, ал мұндай қызметтерді алмау әкімшілік немесе азаматтық-құқықтық жауапкершілікке әкеп соғатын табиғи монополиялар және (немесе) квазимемлекеттік сектор субъектілері жүзеге асыратын қызмет (іс-қимылдар, процестер);</w:t>
      </w:r>
    </w:p>
    <w:bookmarkEnd w:id="14"/>
    <w:bookmarkStart w:name="z17" w:id="15"/>
    <w:p>
      <w:pPr>
        <w:spacing w:after="0"/>
        <w:ind w:left="0"/>
        <w:jc w:val="both"/>
      </w:pPr>
      <w:r>
        <w:rPr>
          <w:rFonts w:ascii="Times New Roman"/>
          <w:b w:val="false"/>
          <w:i w:val="false"/>
          <w:color w:val="000000"/>
          <w:sz w:val="28"/>
        </w:rPr>
        <w:t>
      2) квазимемлекеттік сектор субъектілері – мемлекеттік кәсіпорындар, жауапкершілігі шектеулі серіктестіктер, акционерлік қоғамдар, оның ішінде құрылтайшысы, қатысушысы немесе акционері мемлекет болып табылатын ұлттық басқарушы холдингтер, ұлттық холдингтер, ұлттық компаниялар, сондай-ақ еншілес, тәуелді және Қазақстан Республикасының заңнамалық актiлерiне сәйкес олармен үлестес болып табылатын өзге де заңды тұлғалар;</w:t>
      </w:r>
    </w:p>
    <w:bookmarkEnd w:id="15"/>
    <w:bookmarkStart w:name="z18" w:id="16"/>
    <w:p>
      <w:pPr>
        <w:spacing w:after="0"/>
        <w:ind w:left="0"/>
        <w:jc w:val="both"/>
      </w:pPr>
      <w:r>
        <w:rPr>
          <w:rFonts w:ascii="Times New Roman"/>
          <w:b w:val="false"/>
          <w:i w:val="false"/>
          <w:color w:val="000000"/>
          <w:sz w:val="28"/>
        </w:rPr>
        <w:t>
      3) табиғи монополия субъектісі – табиғи монополия жағдайларында тауарлар өндірумен, жұмыстарды орындаумен және (немесе) тұтынушыларға қызметтер көрсетумен айналысатын дара кәсіпкер немесе заңды тұлға;</w:t>
      </w:r>
    </w:p>
    <w:bookmarkEnd w:id="16"/>
    <w:bookmarkStart w:name="z19" w:id="17"/>
    <w:p>
      <w:pPr>
        <w:spacing w:after="0"/>
        <w:ind w:left="0"/>
        <w:jc w:val="both"/>
      </w:pPr>
      <w:r>
        <w:rPr>
          <w:rFonts w:ascii="Times New Roman"/>
          <w:b w:val="false"/>
          <w:i w:val="false"/>
          <w:color w:val="000000"/>
          <w:sz w:val="28"/>
        </w:rPr>
        <w:t>
      4) көрсетілетін қызметті алушылар – табиғи монополиялар және квазимемлекеттік сектор субъектілері өздерінің қызметіне байланысты міндеттерді жүзеге асыру мақсатында ұсынатын қызметтерді тұтынатын тұтынушылар (жеке және заңды тұлғалар);</w:t>
      </w:r>
    </w:p>
    <w:bookmarkEnd w:id="17"/>
    <w:bookmarkStart w:name="z20" w:id="18"/>
    <w:p>
      <w:pPr>
        <w:spacing w:after="0"/>
        <w:ind w:left="0"/>
        <w:jc w:val="both"/>
      </w:pPr>
      <w:r>
        <w:rPr>
          <w:rFonts w:ascii="Times New Roman"/>
          <w:b w:val="false"/>
          <w:i w:val="false"/>
          <w:color w:val="000000"/>
          <w:sz w:val="28"/>
        </w:rPr>
        <w:t>
      5) уәкілетті орган – қандай да бір салада басшылықты жүзеге асыратын мемлекеттік орган.</w:t>
      </w:r>
    </w:p>
    <w:bookmarkEnd w:id="18"/>
    <w:p>
      <w:pPr>
        <w:spacing w:after="0"/>
        <w:ind w:left="0"/>
        <w:jc w:val="both"/>
      </w:pPr>
      <w:r>
        <w:rPr>
          <w:rFonts w:ascii="Times New Roman"/>
          <w:b w:val="false"/>
          <w:i w:val="false"/>
          <w:color w:val="000000"/>
          <w:sz w:val="28"/>
        </w:rPr>
        <w:t>
      Осы Қағидаларда пайдаланылатын өзге ұғымдар Қазақстан Республикасының қолданыстағы заңнамасына сәйкес қолданылады.</w:t>
      </w:r>
    </w:p>
    <w:bookmarkStart w:name="z21" w:id="19"/>
    <w:p>
      <w:pPr>
        <w:spacing w:after="0"/>
        <w:ind w:left="0"/>
        <w:jc w:val="both"/>
      </w:pPr>
      <w:r>
        <w:rPr>
          <w:rFonts w:ascii="Times New Roman"/>
          <w:b w:val="false"/>
          <w:i w:val="false"/>
          <w:color w:val="000000"/>
          <w:sz w:val="28"/>
        </w:rPr>
        <w:t>
      4. Міндетті қызметті көрсету нысаны: электрондық немесе қағаз түрінде.</w:t>
      </w:r>
    </w:p>
    <w:bookmarkEnd w:id="19"/>
    <w:bookmarkStart w:name="z44" w:id="20"/>
    <w:p>
      <w:pPr>
        <w:spacing w:after="0"/>
        <w:ind w:left="0"/>
        <w:jc w:val="both"/>
      </w:pPr>
      <w:r>
        <w:rPr>
          <w:rFonts w:ascii="Times New Roman"/>
          <w:b w:val="false"/>
          <w:i w:val="false"/>
          <w:color w:val="000000"/>
          <w:sz w:val="28"/>
        </w:rPr>
        <w:t>
      4-1. Жеке және заңды тұлғаларға міндетті қызметтер көрсету кезінде табиғи монополиялар және квазимемлекеттік сектор субъектілері ақпараттандыру объектілерін пайдаланады, сондай-ақ деректерді машинада оқылатын түрде "электрондық үкіметтің" ақпараттандыру объектілеріне ұсынады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4-1-тармақпен толықтырылды – ҚР Бәсекелестікті қорғау және дамыту агенттігі Төрағасының 12.07.2023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1"/>
    <w:p>
      <w:pPr>
        <w:spacing w:after="0"/>
        <w:ind w:left="0"/>
        <w:jc w:val="left"/>
      </w:pPr>
      <w:r>
        <w:rPr>
          <w:rFonts w:ascii="Times New Roman"/>
          <w:b/>
          <w:i w:val="false"/>
          <w:color w:val="000000"/>
        </w:rPr>
        <w:t xml:space="preserve"> 2-тарау. Бәсекелестікті қорғау және монополистік қызметті шектеу шеңберінде табиғи монополиялар және квазимемлекеттік сектор субъектілерінің міндетті қызметтерді көрсету тәртібі</w:t>
      </w:r>
    </w:p>
    <w:bookmarkEnd w:id="21"/>
    <w:bookmarkStart w:name="z23" w:id="22"/>
    <w:p>
      <w:pPr>
        <w:spacing w:after="0"/>
        <w:ind w:left="0"/>
        <w:jc w:val="both"/>
      </w:pPr>
      <w:r>
        <w:rPr>
          <w:rFonts w:ascii="Times New Roman"/>
          <w:b w:val="false"/>
          <w:i w:val="false"/>
          <w:color w:val="000000"/>
          <w:sz w:val="28"/>
        </w:rPr>
        <w:t>
      5. Табиғи монополиялар және квазимемлекеттік сектор субъектілерінің (бұдан әрі – Субъектілер) көрсетілетін қызметті алушыдан тиісті қызметті алу туралы өтінішті және/немесе қолдаухатты алуы міндетті қызметтерді көрсету үшін негіз болып табылады.</w:t>
      </w:r>
    </w:p>
    <w:bookmarkEnd w:id="22"/>
    <w:bookmarkStart w:name="z24" w:id="23"/>
    <w:p>
      <w:pPr>
        <w:spacing w:after="0"/>
        <w:ind w:left="0"/>
        <w:jc w:val="both"/>
      </w:pPr>
      <w:r>
        <w:rPr>
          <w:rFonts w:ascii="Times New Roman"/>
          <w:b w:val="false"/>
          <w:i w:val="false"/>
          <w:color w:val="000000"/>
          <w:sz w:val="28"/>
        </w:rPr>
        <w:t>
      6. Субъектілердің міндетті қызметтерді көрсету процесінің құрамына кіретін рәсімдер (іс-қимылдар):</w:t>
      </w:r>
    </w:p>
    <w:bookmarkEnd w:id="23"/>
    <w:bookmarkStart w:name="z25" w:id="24"/>
    <w:p>
      <w:pPr>
        <w:spacing w:after="0"/>
        <w:ind w:left="0"/>
        <w:jc w:val="both"/>
      </w:pPr>
      <w:r>
        <w:rPr>
          <w:rFonts w:ascii="Times New Roman"/>
          <w:b w:val="false"/>
          <w:i w:val="false"/>
          <w:color w:val="000000"/>
          <w:sz w:val="28"/>
        </w:rPr>
        <w:t>
      1) міндетті қызметті көрсету туралы өтінішті және/немесе қолдаухатты тіркеу;</w:t>
      </w:r>
    </w:p>
    <w:bookmarkEnd w:id="24"/>
    <w:bookmarkStart w:name="z26" w:id="25"/>
    <w:p>
      <w:pPr>
        <w:spacing w:after="0"/>
        <w:ind w:left="0"/>
        <w:jc w:val="both"/>
      </w:pPr>
      <w:r>
        <w:rPr>
          <w:rFonts w:ascii="Times New Roman"/>
          <w:b w:val="false"/>
          <w:i w:val="false"/>
          <w:color w:val="000000"/>
          <w:sz w:val="28"/>
        </w:rPr>
        <w:t>
      2) ұсынылған құжаттардың толықтығын қарау;</w:t>
      </w:r>
    </w:p>
    <w:bookmarkEnd w:id="25"/>
    <w:bookmarkStart w:name="z27" w:id="26"/>
    <w:p>
      <w:pPr>
        <w:spacing w:after="0"/>
        <w:ind w:left="0"/>
        <w:jc w:val="both"/>
      </w:pPr>
      <w:r>
        <w:rPr>
          <w:rFonts w:ascii="Times New Roman"/>
          <w:b w:val="false"/>
          <w:i w:val="false"/>
          <w:color w:val="000000"/>
          <w:sz w:val="28"/>
        </w:rPr>
        <w:t>
      3) көрсетілетін қызметті алушы ұсынған құжаттар толық болған жағдайда, Қазақстан Республикасының тиісті саладағы заңнамасында көзделген мерзімдер мен талаптарға сәйкес міндетті қызметті көрсетудің нәтижесін ресімдеу;</w:t>
      </w:r>
    </w:p>
    <w:bookmarkEnd w:id="26"/>
    <w:bookmarkStart w:name="z28" w:id="27"/>
    <w:p>
      <w:pPr>
        <w:spacing w:after="0"/>
        <w:ind w:left="0"/>
        <w:jc w:val="both"/>
      </w:pPr>
      <w:r>
        <w:rPr>
          <w:rFonts w:ascii="Times New Roman"/>
          <w:b w:val="false"/>
          <w:i w:val="false"/>
          <w:color w:val="000000"/>
          <w:sz w:val="28"/>
        </w:rPr>
        <w:t>
      4) көрсетілетін қызметті алушыға міндетті қызметтерді көрсету нәтижесін жіберу.</w:t>
      </w:r>
    </w:p>
    <w:bookmarkEnd w:id="27"/>
    <w:bookmarkStart w:name="z29" w:id="28"/>
    <w:p>
      <w:pPr>
        <w:spacing w:after="0"/>
        <w:ind w:left="0"/>
        <w:jc w:val="both"/>
      </w:pPr>
      <w:r>
        <w:rPr>
          <w:rFonts w:ascii="Times New Roman"/>
          <w:b w:val="false"/>
          <w:i w:val="false"/>
          <w:color w:val="000000"/>
          <w:sz w:val="28"/>
        </w:rPr>
        <w:t>
      7. Міндетті қызметті көрсетуге арналған өтініштерді және/немесе қолдаухаттарды қабылдау және оларды қарау нәтижелерін беру Мемлекеттік корпорация, "электрондық үкімет" веб-порталы немесе Субъектілердің кеңсесі арқылы жүзеге асырылады.</w:t>
      </w:r>
    </w:p>
    <w:bookmarkEnd w:id="28"/>
    <w:bookmarkStart w:name="z30" w:id="29"/>
    <w:p>
      <w:pPr>
        <w:spacing w:after="0"/>
        <w:ind w:left="0"/>
        <w:jc w:val="both"/>
      </w:pPr>
      <w:r>
        <w:rPr>
          <w:rFonts w:ascii="Times New Roman"/>
          <w:b w:val="false"/>
          <w:i w:val="false"/>
          <w:color w:val="000000"/>
          <w:sz w:val="28"/>
        </w:rPr>
        <w:t>
      8. Міндетті қызметті көрсету мерзімдерін Субъектілер Қазақстан Республикасының тиісті саладағы заңнамасына сәйкес белгілейді, бірақ ол көрсетілетін қызметті алушы міндетті қызметті көрсетуге арналған өтінішті немесе қолдаухатты берген сәттен бастап 30 (отыз) күнтізбелік күннен аспауы керек.</w:t>
      </w:r>
    </w:p>
    <w:bookmarkEnd w:id="29"/>
    <w:bookmarkStart w:name="z31" w:id="30"/>
    <w:p>
      <w:pPr>
        <w:spacing w:after="0"/>
        <w:ind w:left="0"/>
        <w:jc w:val="both"/>
      </w:pPr>
      <w:r>
        <w:rPr>
          <w:rFonts w:ascii="Times New Roman"/>
          <w:b w:val="false"/>
          <w:i w:val="false"/>
          <w:color w:val="000000"/>
          <w:sz w:val="28"/>
        </w:rPr>
        <w:t>
      9. Міндетті қызметті көрсету туралы өтінішті және/немесе қолдаухатты қарау қорытындылары бойынша Субъектілер мына шешімдердің бірін қабылдайды:</w:t>
      </w:r>
    </w:p>
    <w:bookmarkEnd w:id="30"/>
    <w:bookmarkStart w:name="z32" w:id="31"/>
    <w:p>
      <w:pPr>
        <w:spacing w:after="0"/>
        <w:ind w:left="0"/>
        <w:jc w:val="both"/>
      </w:pPr>
      <w:r>
        <w:rPr>
          <w:rFonts w:ascii="Times New Roman"/>
          <w:b w:val="false"/>
          <w:i w:val="false"/>
          <w:color w:val="000000"/>
          <w:sz w:val="28"/>
        </w:rPr>
        <w:t>
      1) техникалық шарттарды, рұқсаттарды, шекараларды бөлу актісін, сәйкестік туралы декларацияны, жаңадан жөнделген жабдықтарды жуу және қысымын тексеру бойынша орындалған жұмыстарды қабылдау актісін, дросселді құрылғыларды пломбалау актісін, алдағы жылу беру маусымына жылу тұтынатын қондырғылардың және жылу желілерінің техникалық дайындығының актісін немесе Қазақстан Республикасының тиісті саладағы заңнамасына сәйкес өзге құжатты беру;</w:t>
      </w:r>
    </w:p>
    <w:bookmarkEnd w:id="31"/>
    <w:bookmarkStart w:name="z33" w:id="32"/>
    <w:p>
      <w:pPr>
        <w:spacing w:after="0"/>
        <w:ind w:left="0"/>
        <w:jc w:val="both"/>
      </w:pPr>
      <w:r>
        <w:rPr>
          <w:rFonts w:ascii="Times New Roman"/>
          <w:b w:val="false"/>
          <w:i w:val="false"/>
          <w:color w:val="000000"/>
          <w:sz w:val="28"/>
        </w:rPr>
        <w:t>
      2) техникалық шарттарды, рұқсаттарды, шекараларды бөлу актісін, сәйкестік туралы декларацияны, жаңадан жөнделген жабдықтарды жуу және қысымын тексеру бойынша орындалған жұмыстарды қабылдау актісін, дросселді құрылғыларды пломбалау актісін, алдағы жылу беру маусымына жылу тұтынатын қондырғылардың және жылу желілерінің техникалық дайындығының актісін немесе Қазақстан Республикасының тиісті саладағы заңнамасына сәйкес өзге құжатты беру бас тарту.</w:t>
      </w:r>
    </w:p>
    <w:bookmarkEnd w:id="32"/>
    <w:p>
      <w:pPr>
        <w:spacing w:after="0"/>
        <w:ind w:left="0"/>
        <w:jc w:val="both"/>
      </w:pPr>
      <w:r>
        <w:rPr>
          <w:rFonts w:ascii="Times New Roman"/>
          <w:b w:val="false"/>
          <w:i w:val="false"/>
          <w:color w:val="000000"/>
          <w:sz w:val="28"/>
        </w:rPr>
        <w:t>
      Техникалық шарттарды, рұқсаттарды, шекараларды бөлу актісін, сәйкестік туралы декларацияны, жаңадан жөнделген жабдықтарды жуу және қысымын тексеру бойынша орындалған жұмыстарды қабылдау актісін, дросселді құрылғыларды пломбалау актісін, алдағы жылу беру маусымына жылу тұтынатын қондырғылардың және жылу желілерінің техникалық дайындығының актісін немесе Қазақстан Республикасының тиісті саладағы заңнамасына сәйкес өзге құжатты беру бас тартқан жағдайда, Субъектілер техникалық шарттарды беруден бас тарту туралы шешімге Қазақстан Республикасының тиісті саладағы заңнамасына сәйкес дәлелді негіздемені қоса береді.</w:t>
      </w:r>
    </w:p>
    <w:bookmarkStart w:name="z34" w:id="33"/>
    <w:p>
      <w:pPr>
        <w:spacing w:after="0"/>
        <w:ind w:left="0"/>
        <w:jc w:val="both"/>
      </w:pPr>
      <w:r>
        <w:rPr>
          <w:rFonts w:ascii="Times New Roman"/>
          <w:b w:val="false"/>
          <w:i w:val="false"/>
          <w:color w:val="000000"/>
          <w:sz w:val="28"/>
        </w:rPr>
        <w:t>
      10. Міндетті қызметтерді көрсету кезінде Субъектілерге:</w:t>
      </w:r>
    </w:p>
    <w:bookmarkEnd w:id="33"/>
    <w:bookmarkStart w:name="z35" w:id="34"/>
    <w:p>
      <w:pPr>
        <w:spacing w:after="0"/>
        <w:ind w:left="0"/>
        <w:jc w:val="both"/>
      </w:pPr>
      <w:r>
        <w:rPr>
          <w:rFonts w:ascii="Times New Roman"/>
          <w:b w:val="false"/>
          <w:i w:val="false"/>
          <w:color w:val="000000"/>
          <w:sz w:val="28"/>
        </w:rPr>
        <w:t>
      1) міндетті қызмет көрсету туралы ақпарат бергені үшін ақы алуға;</w:t>
      </w:r>
    </w:p>
    <w:bookmarkEnd w:id="34"/>
    <w:bookmarkStart w:name="z36" w:id="35"/>
    <w:p>
      <w:pPr>
        <w:spacing w:after="0"/>
        <w:ind w:left="0"/>
        <w:jc w:val="both"/>
      </w:pPr>
      <w:r>
        <w:rPr>
          <w:rFonts w:ascii="Times New Roman"/>
          <w:b w:val="false"/>
          <w:i w:val="false"/>
          <w:color w:val="000000"/>
          <w:sz w:val="28"/>
        </w:rPr>
        <w:t>
      2) міндетті қызметті көрсетуге қатысы жоқ мемлекеттік органдардың, мемлекеттік емес ұйымдардың рұқсаттарын және өзге де құжаттарын беруді талап етуге;</w:t>
      </w:r>
    </w:p>
    <w:bookmarkEnd w:id="35"/>
    <w:bookmarkStart w:name="z37" w:id="36"/>
    <w:p>
      <w:pPr>
        <w:spacing w:after="0"/>
        <w:ind w:left="0"/>
        <w:jc w:val="both"/>
      </w:pPr>
      <w:r>
        <w:rPr>
          <w:rFonts w:ascii="Times New Roman"/>
          <w:b w:val="false"/>
          <w:i w:val="false"/>
          <w:color w:val="000000"/>
          <w:sz w:val="28"/>
        </w:rPr>
        <w:t>
      3) көрсетілетін қызметті алушыларға Қазақстан Республикасының тиісті саладағы заңнамасында көзделмеген өзге талаптарды қоюға;</w:t>
      </w:r>
    </w:p>
    <w:bookmarkEnd w:id="36"/>
    <w:bookmarkStart w:name="z38" w:id="37"/>
    <w:p>
      <w:pPr>
        <w:spacing w:after="0"/>
        <w:ind w:left="0"/>
        <w:jc w:val="both"/>
      </w:pPr>
      <w:r>
        <w:rPr>
          <w:rFonts w:ascii="Times New Roman"/>
          <w:b w:val="false"/>
          <w:i w:val="false"/>
          <w:color w:val="000000"/>
          <w:sz w:val="28"/>
        </w:rPr>
        <w:t>
      4) міндетті қызметтерді көрсетудің тең емес жағдайларын жасауға;</w:t>
      </w:r>
    </w:p>
    <w:bookmarkEnd w:id="37"/>
    <w:bookmarkStart w:name="z39" w:id="38"/>
    <w:p>
      <w:pPr>
        <w:spacing w:after="0"/>
        <w:ind w:left="0"/>
        <w:jc w:val="both"/>
      </w:pPr>
      <w:r>
        <w:rPr>
          <w:rFonts w:ascii="Times New Roman"/>
          <w:b w:val="false"/>
          <w:i w:val="false"/>
          <w:color w:val="000000"/>
          <w:sz w:val="28"/>
        </w:rPr>
        <w:t>
      5) нарық субъектілерінің қызметін шектеуге жол берілмейді.</w:t>
      </w:r>
    </w:p>
    <w:bookmarkEnd w:id="38"/>
    <w:bookmarkStart w:name="z40" w:id="39"/>
    <w:p>
      <w:pPr>
        <w:spacing w:after="0"/>
        <w:ind w:left="0"/>
        <w:jc w:val="both"/>
      </w:pPr>
      <w:r>
        <w:rPr>
          <w:rFonts w:ascii="Times New Roman"/>
          <w:b w:val="false"/>
          <w:i w:val="false"/>
          <w:color w:val="000000"/>
          <w:sz w:val="28"/>
        </w:rPr>
        <w:t>
      11. Субъектілер көрсетілетін қызметті алушы міндетті қызметтерді алуға жүгінген кезде көрсетілетін міндетті қызметтердің құны мен тәртібі туралы ақпаратты ұсынады.</w:t>
      </w:r>
    </w:p>
    <w:bookmarkEnd w:id="39"/>
    <w:bookmarkStart w:name="z41" w:id="40"/>
    <w:p>
      <w:pPr>
        <w:spacing w:after="0"/>
        <w:ind w:left="0"/>
        <w:jc w:val="both"/>
      </w:pPr>
      <w:r>
        <w:rPr>
          <w:rFonts w:ascii="Times New Roman"/>
          <w:b w:val="false"/>
          <w:i w:val="false"/>
          <w:color w:val="000000"/>
          <w:sz w:val="28"/>
        </w:rPr>
        <w:t>
      12. Көрсетілетін қызметті алушының міндетті қызметтерді алғаны үшін төлемі Қазақстан Республикасының қолданыстағы заңнамасына сәйкес бекітілген бағалар мен тарифтер бойынша жүргізіледі.</w:t>
      </w:r>
    </w:p>
    <w:bookmarkEnd w:id="40"/>
    <w:bookmarkStart w:name="z42" w:id="41"/>
    <w:p>
      <w:pPr>
        <w:spacing w:after="0"/>
        <w:ind w:left="0"/>
        <w:jc w:val="left"/>
      </w:pPr>
      <w:r>
        <w:rPr>
          <w:rFonts w:ascii="Times New Roman"/>
          <w:b/>
          <w:i w:val="false"/>
          <w:color w:val="000000"/>
        </w:rPr>
        <w:t xml:space="preserve"> 3-тарау. Қорытынды ережелер</w:t>
      </w:r>
    </w:p>
    <w:bookmarkEnd w:id="41"/>
    <w:bookmarkStart w:name="z43" w:id="42"/>
    <w:p>
      <w:pPr>
        <w:spacing w:after="0"/>
        <w:ind w:left="0"/>
        <w:jc w:val="both"/>
      </w:pPr>
      <w:r>
        <w:rPr>
          <w:rFonts w:ascii="Times New Roman"/>
          <w:b w:val="false"/>
          <w:i w:val="false"/>
          <w:color w:val="000000"/>
          <w:sz w:val="28"/>
        </w:rPr>
        <w:t>
      13. Осы Қағидаларда қамтылмаған Субъектілердің міндетті қызметтерді көрсету тәртібі Қазақстан Республикасының тиісті саладағы заңнамасына сәйкес реттеледі.</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