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dd82" w14:textId="136d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токсикологиялық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5 ақпандағы № ҚР ДСМ-2 бұйрығы. Қазақстан Республикасының Әділет министрлігінде 2019 жылғы 6 ақпанда № 18273 болып тіркелді. Күші жойылды - Қазақстан Республикасы Денсаулық сақтау министрінің 2023 жылғы 7 маусымдағы № 109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токсикологиялық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5 ақпандағы</w:t>
            </w:r>
            <w:r>
              <w:br/>
            </w:r>
            <w:r>
              <w:rPr>
                <w:rFonts w:ascii="Times New Roman"/>
                <w:b w:val="false"/>
                <w:i w:val="false"/>
                <w:color w:val="000000"/>
                <w:sz w:val="20"/>
              </w:rPr>
              <w:t>№ ҚР ДСМ-2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Республикасында токсикологиялық көмек көрсетуді ұйымдастыру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Республикасында токсикологиялық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химиялық заттармен улану (бұдан әрі - улану) кезінде пациенттерге токсикологиялық көмек көрсетуді ұйымдастыруға жалпы қағидаттарды белгілейді.</w:t>
      </w:r>
    </w:p>
    <w:bookmarkEnd w:id="12"/>
    <w:bookmarkStart w:name="z15" w:id="13"/>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3"/>
    <w:bookmarkStart w:name="z16" w:id="14"/>
    <w:p>
      <w:pPr>
        <w:spacing w:after="0"/>
        <w:ind w:left="0"/>
        <w:jc w:val="both"/>
      </w:pPr>
      <w:r>
        <w:rPr>
          <w:rFonts w:ascii="Times New Roman"/>
          <w:b w:val="false"/>
          <w:i w:val="false"/>
          <w:color w:val="000000"/>
          <w:sz w:val="28"/>
        </w:rPr>
        <w:t>
      1) антидот – нақты химиялық заттың уытты әсеріне (әсерлеріне) қарсы әсер ету үшін қолданылатын терапиялық зат;</w:t>
      </w:r>
    </w:p>
    <w:bookmarkEnd w:id="14"/>
    <w:bookmarkStart w:name="z17" w:id="15"/>
    <w:p>
      <w:pPr>
        <w:spacing w:after="0"/>
        <w:ind w:left="0"/>
        <w:jc w:val="both"/>
      </w:pPr>
      <w:r>
        <w:rPr>
          <w:rFonts w:ascii="Times New Roman"/>
          <w:b w:val="false"/>
          <w:i w:val="false"/>
          <w:color w:val="000000"/>
          <w:sz w:val="28"/>
        </w:rPr>
        <w:t>
      2) детоксикация – организмнен эндоген немесе экзоген текті уытты заттарды шығаруға бағытталған медициналық іс-шаралар кешені;</w:t>
      </w:r>
    </w:p>
    <w:bookmarkEnd w:id="15"/>
    <w:bookmarkStart w:name="z18" w:id="16"/>
    <w:p>
      <w:pPr>
        <w:spacing w:after="0"/>
        <w:ind w:left="0"/>
        <w:jc w:val="both"/>
      </w:pPr>
      <w:r>
        <w:rPr>
          <w:rFonts w:ascii="Times New Roman"/>
          <w:b w:val="false"/>
          <w:i w:val="false"/>
          <w:color w:val="000000"/>
          <w:sz w:val="28"/>
        </w:rPr>
        <w:t>
      3) ақпараттық – іздестірудің токсикологиялық жүйесі – бұл химиялық заттар, олардың адам ағзасына әсері, уланушыларды диагностикалау және емдеу туралы құрылымдалған ақпараттың үлкен ауқымын өңдеу, сақтау, іріктеу, сүзгілеу және іздеу үшін қолданбалы компьютерлік орта.</w:t>
      </w:r>
    </w:p>
    <w:bookmarkEnd w:id="16"/>
    <w:bookmarkStart w:name="z19" w:id="17"/>
    <w:p>
      <w:pPr>
        <w:spacing w:after="0"/>
        <w:ind w:left="0"/>
        <w:jc w:val="both"/>
      </w:pPr>
      <w:r>
        <w:rPr>
          <w:rFonts w:ascii="Times New Roman"/>
          <w:b w:val="false"/>
          <w:i w:val="false"/>
          <w:color w:val="000000"/>
          <w:sz w:val="28"/>
        </w:rPr>
        <w:t>
      4) іріктеуші уыттылық – химиялық заттың белгілі бір ағзаларға (жасушаларға) – ағза нысанасына уыттылық әсер ету қабілеттілігі;</w:t>
      </w:r>
    </w:p>
    <w:bookmarkEnd w:id="17"/>
    <w:bookmarkStart w:name="z20" w:id="18"/>
    <w:p>
      <w:pPr>
        <w:spacing w:after="0"/>
        <w:ind w:left="0"/>
        <w:jc w:val="both"/>
      </w:pPr>
      <w:r>
        <w:rPr>
          <w:rFonts w:ascii="Times New Roman"/>
          <w:b w:val="false"/>
          <w:i w:val="false"/>
          <w:color w:val="000000"/>
          <w:sz w:val="28"/>
        </w:rPr>
        <w:t>
      5) клиникалық токсикология – улануларды диагностикалау, профилактикалау және емдеу әдістерін ғылыми негіздеу мақсатында химиялық қосылыстардың уытты әсер ету салдарынан туындаған адам ауруларын зерттейтін токсикологиялық бөлім;</w:t>
      </w:r>
    </w:p>
    <w:bookmarkEnd w:id="18"/>
    <w:bookmarkStart w:name="z21" w:id="19"/>
    <w:p>
      <w:pPr>
        <w:spacing w:after="0"/>
        <w:ind w:left="0"/>
        <w:jc w:val="both"/>
      </w:pPr>
      <w:r>
        <w:rPr>
          <w:rFonts w:ascii="Times New Roman"/>
          <w:b w:val="false"/>
          <w:i w:val="false"/>
          <w:color w:val="000000"/>
          <w:sz w:val="28"/>
        </w:rPr>
        <w:t>
      6) Халықаралық химиялық қауіпсіздік бағдарламасы – үш халықаралық ұйымның: Дүниежүзілік денсаулық сақтау ұйымы (бұдан әрі - ДДҰ), Халықаралық еңбек ұйымы және Біріккен ұлттар ұйымының қоршаған орта жөніндегі бағдарламасының бастамасы бойынша 1980 жылы халықаралық химиялық қауіпсіздікті қамтамасыз ету мақсатында құрылған халықаралық ұйым;</w:t>
      </w:r>
    </w:p>
    <w:bookmarkEnd w:id="19"/>
    <w:bookmarkStart w:name="z22" w:id="20"/>
    <w:p>
      <w:pPr>
        <w:spacing w:after="0"/>
        <w:ind w:left="0"/>
        <w:jc w:val="both"/>
      </w:pPr>
      <w:r>
        <w:rPr>
          <w:rFonts w:ascii="Times New Roman"/>
          <w:b w:val="false"/>
          <w:i w:val="false"/>
          <w:color w:val="000000"/>
          <w:sz w:val="28"/>
        </w:rPr>
        <w:t>
      7) триаж-жүйесі бойынша медициналық іріктеу – шұғыл медициналық көмек көрсетудің бірінші кезектілігіне байланысты медициналық ұйымның қабылдау бөлімшесіне келіп түскен науқастарды топтарға бөлу;</w:t>
      </w:r>
    </w:p>
    <w:bookmarkEnd w:id="20"/>
    <w:bookmarkStart w:name="z23" w:id="21"/>
    <w:p>
      <w:pPr>
        <w:spacing w:after="0"/>
        <w:ind w:left="0"/>
        <w:jc w:val="both"/>
      </w:pPr>
      <w:r>
        <w:rPr>
          <w:rFonts w:ascii="Times New Roman"/>
          <w:b w:val="false"/>
          <w:i w:val="false"/>
          <w:color w:val="000000"/>
          <w:sz w:val="28"/>
        </w:rPr>
        <w:t>
      8) улану – мекендеу ортасының химиялық, биологиялық және өзге де факторларының адамға қатты (бірмезгілде) немесе созылмалы (ұзақ) әсер етуі кезінде туындайтын ауру (жай-күй);</w:t>
      </w:r>
    </w:p>
    <w:bookmarkEnd w:id="21"/>
    <w:bookmarkStart w:name="z24" w:id="22"/>
    <w:p>
      <w:pPr>
        <w:spacing w:after="0"/>
        <w:ind w:left="0"/>
        <w:jc w:val="both"/>
      </w:pPr>
      <w:r>
        <w:rPr>
          <w:rFonts w:ascii="Times New Roman"/>
          <w:b w:val="false"/>
          <w:i w:val="false"/>
          <w:color w:val="000000"/>
          <w:sz w:val="28"/>
        </w:rPr>
        <w:t>
      9) Токсикологиялық қызмет жөніндегі республикалық үйлестіру орталығы (бұдан әрі - ТҚРҮО) – денсаулық сақтау саласындағы уәкілетті орган айқындайтын және Қазақстан Республикасының халқына токсикологиялық көмек көрсету бойынша медициналық ұйымдардың қызметін үйлестіруді жүзеге асыратын республикалық маңызы бар қаладағы медициналық ұйымның құрылымдық бөлімшесі;</w:t>
      </w:r>
    </w:p>
    <w:bookmarkEnd w:id="22"/>
    <w:bookmarkStart w:name="z25" w:id="23"/>
    <w:p>
      <w:pPr>
        <w:spacing w:after="0"/>
        <w:ind w:left="0"/>
        <w:jc w:val="both"/>
      </w:pPr>
      <w:r>
        <w:rPr>
          <w:rFonts w:ascii="Times New Roman"/>
          <w:b w:val="false"/>
          <w:i w:val="false"/>
          <w:color w:val="000000"/>
          <w:sz w:val="28"/>
        </w:rPr>
        <w:t>
      10) токсикант – белгілі бір мөлшерде организмнің тіршілік әрекетінің бұзылуына: улануға, ауруларға және патологиялық жай-күйлерге және өліммен аяқталуға әкелетін зат;</w:t>
      </w:r>
    </w:p>
    <w:bookmarkEnd w:id="23"/>
    <w:bookmarkStart w:name="z26" w:id="24"/>
    <w:p>
      <w:pPr>
        <w:spacing w:after="0"/>
        <w:ind w:left="0"/>
        <w:jc w:val="both"/>
      </w:pPr>
      <w:r>
        <w:rPr>
          <w:rFonts w:ascii="Times New Roman"/>
          <w:b w:val="false"/>
          <w:i w:val="false"/>
          <w:color w:val="000000"/>
          <w:sz w:val="28"/>
        </w:rPr>
        <w:t>
      11) химиялық қауіпсіздік – құқықтық нормаларды және санитариялық қағидаларды, гигиеналық нормативтерді сақтау, технологиялық және инженерлік-техникалық талаптарды орындау, сондай-ақ тиісті ұйымдастырушылық және арнайы іс-шараларды өткізу арқылы химиялық зақымдану немесе адамдардың, ауыл шаруашылығы жануарларының және өсімдіктердің зақымдалуы, химиялық апат туындаған жағдайда қоршаған ортаның қауіпті химиялық заттармен ластануы үшін жағдайларды жоятын жай-күй;</w:t>
      </w:r>
    </w:p>
    <w:bookmarkEnd w:id="24"/>
    <w:bookmarkStart w:name="z27" w:id="25"/>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 басшылықты жүзеге асыратын мемлекеттік орган.</w:t>
      </w:r>
    </w:p>
    <w:bookmarkEnd w:id="25"/>
    <w:bookmarkStart w:name="z28" w:id="26"/>
    <w:p>
      <w:pPr>
        <w:spacing w:after="0"/>
        <w:ind w:left="0"/>
        <w:jc w:val="left"/>
      </w:pPr>
      <w:r>
        <w:rPr>
          <w:rFonts w:ascii="Times New Roman"/>
          <w:b/>
          <w:i w:val="false"/>
          <w:color w:val="000000"/>
        </w:rPr>
        <w:t xml:space="preserve"> 2-тарау. Қазақстан Республикасында токсикологиялық көмекті ұйымдастырудың негізгі бағыттары</w:t>
      </w:r>
    </w:p>
    <w:bookmarkEnd w:id="26"/>
    <w:bookmarkStart w:name="z29" w:id="27"/>
    <w:p>
      <w:pPr>
        <w:spacing w:after="0"/>
        <w:ind w:left="0"/>
        <w:jc w:val="both"/>
      </w:pPr>
      <w:r>
        <w:rPr>
          <w:rFonts w:ascii="Times New Roman"/>
          <w:b w:val="false"/>
          <w:i w:val="false"/>
          <w:color w:val="000000"/>
          <w:sz w:val="28"/>
        </w:rPr>
        <w:t xml:space="preserve">
      3. Қазақстан Республикасында токсикологиялық көмек Қазақстан Республикасы Үкіметінің 2009 жылғы 15 желтоқсандағы № 2136 қаулысымен бекітілген Тегін медициналық көмектің кепілдік берілген көлемі </w:t>
      </w:r>
      <w:r>
        <w:rPr>
          <w:rFonts w:ascii="Times New Roman"/>
          <w:b w:val="false"/>
          <w:i w:val="false"/>
          <w:color w:val="000000"/>
          <w:sz w:val="28"/>
        </w:rPr>
        <w:t>тізбесіне</w:t>
      </w:r>
      <w:r>
        <w:rPr>
          <w:rFonts w:ascii="Times New Roman"/>
          <w:b w:val="false"/>
          <w:i w:val="false"/>
          <w:color w:val="000000"/>
          <w:sz w:val="28"/>
        </w:rPr>
        <w:t xml:space="preserve"> сәйкес тегін медициналық көмектің кепілдік берілген көлемі шеңберінде көрсетіледі.</w:t>
      </w:r>
    </w:p>
    <w:bookmarkEnd w:id="27"/>
    <w:bookmarkStart w:name="z30" w:id="28"/>
    <w:p>
      <w:pPr>
        <w:spacing w:after="0"/>
        <w:ind w:left="0"/>
        <w:jc w:val="both"/>
      </w:pPr>
      <w:r>
        <w:rPr>
          <w:rFonts w:ascii="Times New Roman"/>
          <w:b w:val="false"/>
          <w:i w:val="false"/>
          <w:color w:val="000000"/>
          <w:sz w:val="28"/>
        </w:rPr>
        <w:t>
      4. Уланулар кезінде медициналық көмек мынадай нысандарда жүзеге асырылады:</w:t>
      </w:r>
    </w:p>
    <w:bookmarkEnd w:id="28"/>
    <w:bookmarkStart w:name="z31" w:id="29"/>
    <w:p>
      <w:pPr>
        <w:spacing w:after="0"/>
        <w:ind w:left="0"/>
        <w:jc w:val="both"/>
      </w:pPr>
      <w:r>
        <w:rPr>
          <w:rFonts w:ascii="Times New Roman"/>
          <w:b w:val="false"/>
          <w:i w:val="false"/>
          <w:color w:val="000000"/>
          <w:sz w:val="28"/>
        </w:rPr>
        <w:t>
      1) амбулаториялық-емханалық (медициналық-санитариялық алғашқы көмек (бұдан әрі – МСАК), консультациялық-диагностикалық көмек (бұдан әрі – КДК);</w:t>
      </w:r>
    </w:p>
    <w:bookmarkEnd w:id="29"/>
    <w:bookmarkStart w:name="z32" w:id="30"/>
    <w:p>
      <w:pPr>
        <w:spacing w:after="0"/>
        <w:ind w:left="0"/>
        <w:jc w:val="both"/>
      </w:pPr>
      <w:r>
        <w:rPr>
          <w:rFonts w:ascii="Times New Roman"/>
          <w:b w:val="false"/>
          <w:i w:val="false"/>
          <w:color w:val="000000"/>
          <w:sz w:val="28"/>
        </w:rPr>
        <w:t>
      2) стационарлық;</w:t>
      </w:r>
    </w:p>
    <w:bookmarkEnd w:id="30"/>
    <w:bookmarkStart w:name="z33" w:id="31"/>
    <w:p>
      <w:pPr>
        <w:spacing w:after="0"/>
        <w:ind w:left="0"/>
        <w:jc w:val="both"/>
      </w:pPr>
      <w:r>
        <w:rPr>
          <w:rFonts w:ascii="Times New Roman"/>
          <w:b w:val="false"/>
          <w:i w:val="false"/>
          <w:color w:val="000000"/>
          <w:sz w:val="28"/>
        </w:rPr>
        <w:t>
      3) жедел медициналық көмек және санитариялық авиация;</w:t>
      </w:r>
    </w:p>
    <w:bookmarkEnd w:id="31"/>
    <w:bookmarkStart w:name="z34" w:id="32"/>
    <w:p>
      <w:pPr>
        <w:spacing w:after="0"/>
        <w:ind w:left="0"/>
        <w:jc w:val="both"/>
      </w:pPr>
      <w:r>
        <w:rPr>
          <w:rFonts w:ascii="Times New Roman"/>
          <w:b w:val="false"/>
          <w:i w:val="false"/>
          <w:color w:val="000000"/>
          <w:sz w:val="28"/>
        </w:rPr>
        <w:t>
      5. Уланулар кезінде медициналық көмек:</w:t>
      </w:r>
    </w:p>
    <w:bookmarkEnd w:id="32"/>
    <w:bookmarkStart w:name="z35" w:id="33"/>
    <w:p>
      <w:pPr>
        <w:spacing w:after="0"/>
        <w:ind w:left="0"/>
        <w:jc w:val="both"/>
      </w:pPr>
      <w:r>
        <w:rPr>
          <w:rFonts w:ascii="Times New Roman"/>
          <w:b w:val="false"/>
          <w:i w:val="false"/>
          <w:color w:val="000000"/>
          <w:sz w:val="28"/>
        </w:rPr>
        <w:t>
      1) медициналық көмектің барлық деңгейлеріндегі МСАК медициналық ұйымдарымен;</w:t>
      </w:r>
    </w:p>
    <w:bookmarkEnd w:id="33"/>
    <w:bookmarkStart w:name="z36" w:id="34"/>
    <w:p>
      <w:pPr>
        <w:spacing w:after="0"/>
        <w:ind w:left="0"/>
        <w:jc w:val="both"/>
      </w:pPr>
      <w:r>
        <w:rPr>
          <w:rFonts w:ascii="Times New Roman"/>
          <w:b w:val="false"/>
          <w:i w:val="false"/>
          <w:color w:val="000000"/>
          <w:sz w:val="28"/>
        </w:rPr>
        <w:t>
      2) жедел медициналық көмек станцияларымен (кіші станцияларымен), санитариялық авиация бөлімшелерімен;</w:t>
      </w:r>
    </w:p>
    <w:bookmarkEnd w:id="34"/>
    <w:bookmarkStart w:name="z37" w:id="35"/>
    <w:p>
      <w:pPr>
        <w:spacing w:after="0"/>
        <w:ind w:left="0"/>
        <w:jc w:val="both"/>
      </w:pPr>
      <w:r>
        <w:rPr>
          <w:rFonts w:ascii="Times New Roman"/>
          <w:b w:val="false"/>
          <w:i w:val="false"/>
          <w:color w:val="000000"/>
          <w:sz w:val="28"/>
        </w:rPr>
        <w:t>
      3) аудандық, қалалық және облыстық деңгейлерде стационарлық көмек көрсететін медициналық ұйымдардың клиникалық бөлімшелеріндегі токсикологиялық төсектерде;</w:t>
      </w:r>
    </w:p>
    <w:bookmarkEnd w:id="35"/>
    <w:bookmarkStart w:name="z38" w:id="36"/>
    <w:p>
      <w:pPr>
        <w:spacing w:after="0"/>
        <w:ind w:left="0"/>
        <w:jc w:val="both"/>
      </w:pPr>
      <w:r>
        <w:rPr>
          <w:rFonts w:ascii="Times New Roman"/>
          <w:b w:val="false"/>
          <w:i w:val="false"/>
          <w:color w:val="000000"/>
          <w:sz w:val="28"/>
        </w:rPr>
        <w:t>
      4) облыстық деңгейдегі, республикалық маңызы бар Астана, Алматы және Шымкент қалаларында көпбейінді ауруханалардың құрылымындағы (балалар, ересектер) токсикологиялық бөлімшелерде (орталықтарда) жүзеге асырылады.</w:t>
      </w:r>
    </w:p>
    <w:bookmarkEnd w:id="36"/>
    <w:bookmarkStart w:name="z39" w:id="37"/>
    <w:p>
      <w:pPr>
        <w:spacing w:after="0"/>
        <w:ind w:left="0"/>
        <w:jc w:val="both"/>
      </w:pPr>
      <w:r>
        <w:rPr>
          <w:rFonts w:ascii="Times New Roman"/>
          <w:b w:val="false"/>
          <w:i w:val="false"/>
          <w:color w:val="000000"/>
          <w:sz w:val="28"/>
        </w:rPr>
        <w:t>
      6. Токсикологиялық көмек көрсететін денсаулық сақтау ұйымдарының құрылымдық бөлімшелерінің негізгі қызметтің бағыттары:</w:t>
      </w:r>
    </w:p>
    <w:bookmarkEnd w:id="37"/>
    <w:bookmarkStart w:name="z40" w:id="38"/>
    <w:p>
      <w:pPr>
        <w:spacing w:after="0"/>
        <w:ind w:left="0"/>
        <w:jc w:val="both"/>
      </w:pPr>
      <w:r>
        <w:rPr>
          <w:rFonts w:ascii="Times New Roman"/>
          <w:b w:val="false"/>
          <w:i w:val="false"/>
          <w:color w:val="000000"/>
          <w:sz w:val="28"/>
        </w:rPr>
        <w:t>
      1) улануларды диагностикалау мен емдеуге бағытталған іс-шараларды ұйымдастыру және өткізу (аурулар мен денсаулыққа байланысты мәселелердің халықаралық статистикалық жіктемесі бойынша коды Т36-Т65);</w:t>
      </w:r>
    </w:p>
    <w:bookmarkEnd w:id="38"/>
    <w:bookmarkStart w:name="z41" w:id="39"/>
    <w:p>
      <w:pPr>
        <w:spacing w:after="0"/>
        <w:ind w:left="0"/>
        <w:jc w:val="both"/>
      </w:pPr>
      <w:r>
        <w:rPr>
          <w:rFonts w:ascii="Times New Roman"/>
          <w:b w:val="false"/>
          <w:i w:val="false"/>
          <w:color w:val="000000"/>
          <w:sz w:val="28"/>
        </w:rPr>
        <w:t>
      2) емдеудің барлық кезеңдерінде сабақтастықты сақтай отырып, уланулармен пациенттерге медициналық көмек көрсету;</w:t>
      </w:r>
    </w:p>
    <w:bookmarkEnd w:id="39"/>
    <w:bookmarkStart w:name="z42" w:id="40"/>
    <w:p>
      <w:pPr>
        <w:spacing w:after="0"/>
        <w:ind w:left="0"/>
        <w:jc w:val="both"/>
      </w:pPr>
      <w:r>
        <w:rPr>
          <w:rFonts w:ascii="Times New Roman"/>
          <w:b w:val="false"/>
          <w:i w:val="false"/>
          <w:color w:val="000000"/>
          <w:sz w:val="28"/>
        </w:rPr>
        <w:t>
      3) ақпараттық-іздестірудің токсикологиялық жүйелерін пайдалана отырып, халыққа және денсаулық сақтау субъектілеріне улану мәселелері бойынша ақпараттық-консультациялық көмек көрсету;</w:t>
      </w:r>
    </w:p>
    <w:bookmarkEnd w:id="40"/>
    <w:bookmarkStart w:name="z43" w:id="41"/>
    <w:p>
      <w:pPr>
        <w:spacing w:after="0"/>
        <w:ind w:left="0"/>
        <w:jc w:val="both"/>
      </w:pPr>
      <w:r>
        <w:rPr>
          <w:rFonts w:ascii="Times New Roman"/>
          <w:b w:val="false"/>
          <w:i w:val="false"/>
          <w:color w:val="000000"/>
          <w:sz w:val="28"/>
        </w:rPr>
        <w:t>
      4) халықтың арасында уланулардың профилактикасына бағытталған іс-шараларды ұйымдастыру және өткізу;</w:t>
      </w:r>
    </w:p>
    <w:bookmarkEnd w:id="41"/>
    <w:bookmarkStart w:name="z44" w:id="42"/>
    <w:p>
      <w:pPr>
        <w:spacing w:after="0"/>
        <w:ind w:left="0"/>
        <w:jc w:val="both"/>
      </w:pPr>
      <w:r>
        <w:rPr>
          <w:rFonts w:ascii="Times New Roman"/>
          <w:b w:val="false"/>
          <w:i w:val="false"/>
          <w:color w:val="000000"/>
          <w:sz w:val="28"/>
        </w:rPr>
        <w:t>
      5) клиникалық токсикология мәселелері бойынша ұйымдастырушылық-әдістемелік көмек көрсету;</w:t>
      </w:r>
    </w:p>
    <w:bookmarkEnd w:id="42"/>
    <w:bookmarkStart w:name="z45" w:id="43"/>
    <w:p>
      <w:pPr>
        <w:spacing w:after="0"/>
        <w:ind w:left="0"/>
        <w:jc w:val="both"/>
      </w:pPr>
      <w:r>
        <w:rPr>
          <w:rFonts w:ascii="Times New Roman"/>
          <w:b w:val="false"/>
          <w:i w:val="false"/>
          <w:color w:val="000000"/>
          <w:sz w:val="28"/>
        </w:rPr>
        <w:t>
      6) қоғамдық денсаулық сақтау саласындағы мәні бар ұлттық және халықаралық деңгейлерде апаттық-қауіпті химиялық заттардың бөлініп шығуына байланысты қауіп және/немесе төтенше жағдайлар туындаған жағдайларда сектораралық және ведомствоаралық өзара іс-қимылға;</w:t>
      </w:r>
    </w:p>
    <w:bookmarkEnd w:id="43"/>
    <w:bookmarkStart w:name="z46" w:id="44"/>
    <w:p>
      <w:pPr>
        <w:spacing w:after="0"/>
        <w:ind w:left="0"/>
        <w:jc w:val="both"/>
      </w:pPr>
      <w:r>
        <w:rPr>
          <w:rFonts w:ascii="Times New Roman"/>
          <w:b w:val="false"/>
          <w:i w:val="false"/>
          <w:color w:val="000000"/>
          <w:sz w:val="28"/>
        </w:rPr>
        <w:t>
      7) емдеу-диагностикалық жұмыстардың сапасын арттыруға және уланулардан болатын өлімді төмендетуге бағытталған іс-шараларды өткізу;</w:t>
      </w:r>
    </w:p>
    <w:bookmarkEnd w:id="44"/>
    <w:bookmarkStart w:name="z47" w:id="45"/>
    <w:p>
      <w:pPr>
        <w:spacing w:after="0"/>
        <w:ind w:left="0"/>
        <w:jc w:val="both"/>
      </w:pPr>
      <w:r>
        <w:rPr>
          <w:rFonts w:ascii="Times New Roman"/>
          <w:b w:val="false"/>
          <w:i w:val="false"/>
          <w:color w:val="000000"/>
          <w:sz w:val="28"/>
        </w:rPr>
        <w:t>
      8) токсикологиялық қызметті дамыту мен жаңғырту жөніндегі нормативтік құқықтық актілерді, тұжырымдамаларды, республикалық және халықаралық ғылыми-техникалық бағдарламаларды әзірлеуге қатысу;</w:t>
      </w:r>
    </w:p>
    <w:bookmarkEnd w:id="45"/>
    <w:bookmarkStart w:name="z48" w:id="46"/>
    <w:p>
      <w:pPr>
        <w:spacing w:after="0"/>
        <w:ind w:left="0"/>
        <w:jc w:val="both"/>
      </w:pPr>
      <w:r>
        <w:rPr>
          <w:rFonts w:ascii="Times New Roman"/>
          <w:b w:val="false"/>
          <w:i w:val="false"/>
          <w:color w:val="000000"/>
          <w:sz w:val="28"/>
        </w:rPr>
        <w:t>
      9) клиникалық токсикология саласындағы ғылыми-зерттеу қызметтеріне қатысу және өткізу болып табылады.</w:t>
      </w:r>
    </w:p>
    <w:bookmarkEnd w:id="46"/>
    <w:bookmarkStart w:name="z49" w:id="47"/>
    <w:p>
      <w:pPr>
        <w:spacing w:after="0"/>
        <w:ind w:left="0"/>
        <w:jc w:val="both"/>
      </w:pPr>
      <w:r>
        <w:rPr>
          <w:rFonts w:ascii="Times New Roman"/>
          <w:b w:val="false"/>
          <w:i w:val="false"/>
          <w:color w:val="000000"/>
          <w:sz w:val="28"/>
        </w:rPr>
        <w:t>
      7. Қазақстан Республикасында токсикологиялық қызметтің жұмысын үйлестіруді ТҚРҮО жүзеге асырады.</w:t>
      </w:r>
    </w:p>
    <w:bookmarkEnd w:id="47"/>
    <w:bookmarkStart w:name="z50" w:id="48"/>
    <w:p>
      <w:pPr>
        <w:spacing w:after="0"/>
        <w:ind w:left="0"/>
        <w:jc w:val="both"/>
      </w:pPr>
      <w:r>
        <w:rPr>
          <w:rFonts w:ascii="Times New Roman"/>
          <w:b w:val="false"/>
          <w:i w:val="false"/>
          <w:color w:val="000000"/>
          <w:sz w:val="28"/>
        </w:rPr>
        <w:t>
      8. Уланулар кезінде мамандандырылған медициналық көмекті бейінді маман көрсетеді.</w:t>
      </w:r>
    </w:p>
    <w:bookmarkEnd w:id="48"/>
    <w:bookmarkStart w:name="z51" w:id="49"/>
    <w:p>
      <w:pPr>
        <w:spacing w:after="0"/>
        <w:ind w:left="0"/>
        <w:jc w:val="both"/>
      </w:pPr>
      <w:r>
        <w:rPr>
          <w:rFonts w:ascii="Times New Roman"/>
          <w:b w:val="false"/>
          <w:i w:val="false"/>
          <w:color w:val="000000"/>
          <w:sz w:val="28"/>
        </w:rPr>
        <w:t xml:space="preserve">
      9. Уланулармен пациенттерге жедел медициналық көмекті ұйымдастыру Қазақстан Республикасы Денсаулық сақтау министрінің 2017 жылғы 3 шілдедегі № 450 бұйрығымен (Қазақстан Республикасының нормативтік құқықтық актілерін мемлекеттік тіркеу тізілімінде № 15473 болып тіркелген) бекітілген Қазақстан Республикасында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49"/>
    <w:bookmarkStart w:name="z52" w:id="50"/>
    <w:p>
      <w:pPr>
        <w:spacing w:after="0"/>
        <w:ind w:left="0"/>
        <w:jc w:val="both"/>
      </w:pPr>
      <w:r>
        <w:rPr>
          <w:rFonts w:ascii="Times New Roman"/>
          <w:b w:val="false"/>
          <w:i w:val="false"/>
          <w:color w:val="000000"/>
          <w:sz w:val="28"/>
        </w:rPr>
        <w:t xml:space="preserve">
      10. Уланулармен пациенттерге санитариялық авиация нысанында медициналық көмекті ұйымдастыру Қазақстан Республикасы Денсаулық сақтау министрінің 2017 жылғы 11 желтоқсандағы № 933 бұйрығымен (Қазақстан Республикасының нормативтік құқықтық актілерін мемлекеттік тіркеу тізілімінде № 16245 болып тіркелген) бекітілген Қазақстан Республикасында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0"/>
    <w:bookmarkStart w:name="z53" w:id="51"/>
    <w:p>
      <w:pPr>
        <w:spacing w:after="0"/>
        <w:ind w:left="0"/>
        <w:jc w:val="both"/>
      </w:pPr>
      <w:r>
        <w:rPr>
          <w:rFonts w:ascii="Times New Roman"/>
          <w:b w:val="false"/>
          <w:i w:val="false"/>
          <w:color w:val="000000"/>
          <w:sz w:val="28"/>
        </w:rPr>
        <w:t>
      11. ТҚРҮО:</w:t>
      </w:r>
    </w:p>
    <w:bookmarkEnd w:id="51"/>
    <w:bookmarkStart w:name="z54" w:id="52"/>
    <w:p>
      <w:pPr>
        <w:spacing w:after="0"/>
        <w:ind w:left="0"/>
        <w:jc w:val="both"/>
      </w:pPr>
      <w:r>
        <w:rPr>
          <w:rFonts w:ascii="Times New Roman"/>
          <w:b w:val="false"/>
          <w:i w:val="false"/>
          <w:color w:val="000000"/>
          <w:sz w:val="28"/>
        </w:rPr>
        <w:t>
      1) республика бойынша токсикологиялық бөлімшелердің/төсектердің қызметін үйлестіруді;</w:t>
      </w:r>
    </w:p>
    <w:bookmarkEnd w:id="52"/>
    <w:bookmarkStart w:name="z55" w:id="53"/>
    <w:p>
      <w:pPr>
        <w:spacing w:after="0"/>
        <w:ind w:left="0"/>
        <w:jc w:val="both"/>
      </w:pPr>
      <w:r>
        <w:rPr>
          <w:rFonts w:ascii="Times New Roman"/>
          <w:b w:val="false"/>
          <w:i w:val="false"/>
          <w:color w:val="000000"/>
          <w:sz w:val="28"/>
        </w:rPr>
        <w:t>
      2) химиялық заттардың бөлініп шығуымен және халықтың жаппай улануымен байланысты төтенше жағдайлар кезінде, сондай-ақ химиялық заттармен уланулардың профилактикасы кезінде сектораралық және ведомствоаралық өзара іс-қимылды;</w:t>
      </w:r>
    </w:p>
    <w:bookmarkEnd w:id="53"/>
    <w:bookmarkStart w:name="z56" w:id="54"/>
    <w:p>
      <w:pPr>
        <w:spacing w:after="0"/>
        <w:ind w:left="0"/>
        <w:jc w:val="both"/>
      </w:pPr>
      <w:r>
        <w:rPr>
          <w:rFonts w:ascii="Times New Roman"/>
          <w:b w:val="false"/>
          <w:i w:val="false"/>
          <w:color w:val="000000"/>
          <w:sz w:val="28"/>
        </w:rPr>
        <w:t>
      3) ақпараттық-іздестірудің токсикологиялық жүйелерін пайдалана отырып, халыққа және денсаулық сақтау субъектілеріне клиникалық токсикология мәселелері бойынша ақпараттық-консультациялық көмекті;</w:t>
      </w:r>
    </w:p>
    <w:bookmarkEnd w:id="54"/>
    <w:bookmarkStart w:name="z57" w:id="55"/>
    <w:p>
      <w:pPr>
        <w:spacing w:after="0"/>
        <w:ind w:left="0"/>
        <w:jc w:val="both"/>
      </w:pPr>
      <w:r>
        <w:rPr>
          <w:rFonts w:ascii="Times New Roman"/>
          <w:b w:val="false"/>
          <w:i w:val="false"/>
          <w:color w:val="000000"/>
          <w:sz w:val="28"/>
        </w:rPr>
        <w:t>
      4) клиникалық токсикология мәселелері бойынша ұйымдастырушылық-әдістемелік көмекті;</w:t>
      </w:r>
    </w:p>
    <w:bookmarkEnd w:id="55"/>
    <w:bookmarkStart w:name="z58" w:id="56"/>
    <w:p>
      <w:pPr>
        <w:spacing w:after="0"/>
        <w:ind w:left="0"/>
        <w:jc w:val="both"/>
      </w:pPr>
      <w:r>
        <w:rPr>
          <w:rFonts w:ascii="Times New Roman"/>
          <w:b w:val="false"/>
          <w:i w:val="false"/>
          <w:color w:val="000000"/>
          <w:sz w:val="28"/>
        </w:rPr>
        <w:t>
      5) республика бойынша улануларға, токсикологиялық жағдайларға талдауды, бақылауды және мониторингті;</w:t>
      </w:r>
    </w:p>
    <w:bookmarkEnd w:id="56"/>
    <w:bookmarkStart w:name="z59" w:id="57"/>
    <w:p>
      <w:pPr>
        <w:spacing w:after="0"/>
        <w:ind w:left="0"/>
        <w:jc w:val="both"/>
      </w:pPr>
      <w:r>
        <w:rPr>
          <w:rFonts w:ascii="Times New Roman"/>
          <w:b w:val="false"/>
          <w:i w:val="false"/>
          <w:color w:val="000000"/>
          <w:sz w:val="28"/>
        </w:rPr>
        <w:t>
      6) жеке тұлғалар мен медициналық ұйымдарға улануларды диагностикалау, болжамдау, емдеу және профилактикалау, сондай-ақ химиялық заттардың уыттылығы және олармен байланысты уыттылық мәселелері бойынша ақпараттар мен ұсынымдарды ұсынуды;</w:t>
      </w:r>
    </w:p>
    <w:bookmarkEnd w:id="57"/>
    <w:bookmarkStart w:name="z60" w:id="58"/>
    <w:p>
      <w:pPr>
        <w:spacing w:after="0"/>
        <w:ind w:left="0"/>
        <w:jc w:val="both"/>
      </w:pPr>
      <w:r>
        <w:rPr>
          <w:rFonts w:ascii="Times New Roman"/>
          <w:b w:val="false"/>
          <w:i w:val="false"/>
          <w:color w:val="000000"/>
          <w:sz w:val="28"/>
        </w:rPr>
        <w:t>
      7) халыққа токсикологиялық көмекті жақсарту және токсикологиялық қызметтің жұмысын регламенттейтін нормативтік құқықтық актілерді өзекті ету бойынша уәкілетті органға ұсыныстар енгізуді жүзеге асырады және қамтамасыз етеді.</w:t>
      </w:r>
    </w:p>
    <w:bookmarkEnd w:id="58"/>
    <w:bookmarkStart w:name="z61" w:id="59"/>
    <w:p>
      <w:pPr>
        <w:spacing w:after="0"/>
        <w:ind w:left="0"/>
        <w:jc w:val="both"/>
      </w:pPr>
      <w:r>
        <w:rPr>
          <w:rFonts w:ascii="Times New Roman"/>
          <w:b w:val="false"/>
          <w:i w:val="false"/>
          <w:color w:val="000000"/>
          <w:sz w:val="28"/>
        </w:rPr>
        <w:t xml:space="preserve">
      12. Қазақстан Республикасының халқына токсикологиялық көмек көрсететін денсаулық сақтау ұйымдарының штаттары Қазақстан Республикасы Денсаулық сақтау министрінің 2010 жылғы 7 сәуірдегі № 238 бұйрығымен (Қазақстан Республикасының нормативтік құқықтық актілерін мемлекеттік тіркеу тізілімінде № 6173 болып тіркелген) бекітілген Денсаулық сақтау ұйымдарының үлгі штаттары мен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w:t>
      </w:r>
    </w:p>
    <w:bookmarkEnd w:id="59"/>
    <w:bookmarkStart w:name="z62" w:id="60"/>
    <w:p>
      <w:pPr>
        <w:spacing w:after="0"/>
        <w:ind w:left="0"/>
        <w:jc w:val="both"/>
      </w:pPr>
      <w:r>
        <w:rPr>
          <w:rFonts w:ascii="Times New Roman"/>
          <w:b w:val="false"/>
          <w:i w:val="false"/>
          <w:color w:val="000000"/>
          <w:sz w:val="28"/>
        </w:rPr>
        <w:t xml:space="preserve">
      13. Бастапқы медициналық құжаттарды әзірлеу және жүргізу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бекітілген денсаулық сақтау ұйымдарының бастапқы медициналық құжаттама нысандарына сәйкес жүзеге асырылады.</w:t>
      </w:r>
    </w:p>
    <w:bookmarkEnd w:id="60"/>
    <w:bookmarkStart w:name="z63" w:id="61"/>
    <w:p>
      <w:pPr>
        <w:spacing w:after="0"/>
        <w:ind w:left="0"/>
        <w:jc w:val="both"/>
      </w:pPr>
      <w:r>
        <w:rPr>
          <w:rFonts w:ascii="Times New Roman"/>
          <w:b w:val="false"/>
          <w:i w:val="false"/>
          <w:color w:val="000000"/>
          <w:sz w:val="28"/>
        </w:rPr>
        <w:t xml:space="preserve">
      14. Өндірістік уланулардың профилактикасы Қазақстан Республикасы Ұлттық экономика министрінің 2016 жылғы 6 маусымдағы № 239 бұйрығымен (Қазақстан Республикасының нормативтік құқықтық актілерін мемлекеттік тіркеу тізілімінде № 13896 болып тіркелген) бекітілген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талаптарды ұйымдастыру және сақтау жолымен өнімнің, жұмыстардың және көрсетілетін қызметтердің адам үшін қауіпсіздігін және (немесе) зиянсыздығын қамтамасыз етуді көздейді.</w:t>
      </w:r>
    </w:p>
    <w:bookmarkEnd w:id="61"/>
    <w:bookmarkStart w:name="z64" w:id="62"/>
    <w:p>
      <w:pPr>
        <w:spacing w:after="0"/>
        <w:ind w:left="0"/>
        <w:jc w:val="both"/>
      </w:pPr>
      <w:r>
        <w:rPr>
          <w:rFonts w:ascii="Times New Roman"/>
          <w:b w:val="false"/>
          <w:i w:val="false"/>
          <w:color w:val="000000"/>
          <w:sz w:val="28"/>
        </w:rPr>
        <w:t xml:space="preserve">
      15. Химиялық сипаттағы төтенше жағдайлар қаупі болған немесе туындаған кезде іс-шараларды ұйымдастыру "Азаматтарды қорғау туралы" Қазақстан Республикасының Заңына,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техногендiк сипаттағы төтенше жағдайлардың сыныптамасын белгілеу туралы" Қазақстан Республикасы Үкіметінің 2014 жылғы 2 шілдедегі № 756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10983 болып тіркелген) сәйкес жүзеге асырылады.</w:t>
      </w:r>
    </w:p>
    <w:bookmarkEnd w:id="62"/>
    <w:bookmarkStart w:name="z65" w:id="63"/>
    <w:p>
      <w:pPr>
        <w:spacing w:after="0"/>
        <w:ind w:left="0"/>
        <w:jc w:val="both"/>
      </w:pPr>
      <w:r>
        <w:rPr>
          <w:rFonts w:ascii="Times New Roman"/>
          <w:b w:val="false"/>
          <w:i w:val="false"/>
          <w:color w:val="000000"/>
          <w:sz w:val="28"/>
        </w:rPr>
        <w:t>
      16. Қазақстан Республикасы Денсаулық сақтау министрлігінің "Ұлттық қоғамдық денсаулық сақтау орталығы" шаруашылық жүргізу құқығындағы республикалық мемлекеттік кәсіпорны тұрмыстық улануларды профилактикалауды және саламатты өмір салтын насихаттауды жүргізеді.</w:t>
      </w:r>
    </w:p>
    <w:bookmarkEnd w:id="63"/>
    <w:bookmarkStart w:name="z66" w:id="64"/>
    <w:p>
      <w:pPr>
        <w:spacing w:after="0"/>
        <w:ind w:left="0"/>
        <w:jc w:val="left"/>
      </w:pPr>
      <w:r>
        <w:rPr>
          <w:rFonts w:ascii="Times New Roman"/>
          <w:b/>
          <w:i w:val="false"/>
          <w:color w:val="000000"/>
        </w:rPr>
        <w:t xml:space="preserve"> 3-тарау. Емдеуге жатқызуға дейінгі кезеңде токсикологиялық көмек көрсетуді ұйымдастыру</w:t>
      </w:r>
    </w:p>
    <w:bookmarkEnd w:id="64"/>
    <w:bookmarkStart w:name="z67" w:id="65"/>
    <w:p>
      <w:pPr>
        <w:spacing w:after="0"/>
        <w:ind w:left="0"/>
        <w:jc w:val="both"/>
      </w:pPr>
      <w:r>
        <w:rPr>
          <w:rFonts w:ascii="Times New Roman"/>
          <w:b w:val="false"/>
          <w:i w:val="false"/>
          <w:color w:val="000000"/>
          <w:sz w:val="28"/>
        </w:rPr>
        <w:t xml:space="preserve">
      17. Уланғанда немесе улануға күдігі болған кезде жедел медициналық көмек көрсету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жіті улануды диагностикалау мен емдеудің алгоритмі бойынша жүзеге асырылады.</w:t>
      </w:r>
    </w:p>
    <w:bookmarkEnd w:id="65"/>
    <w:bookmarkStart w:name="z68" w:id="66"/>
    <w:p>
      <w:pPr>
        <w:spacing w:after="0"/>
        <w:ind w:left="0"/>
        <w:jc w:val="both"/>
      </w:pPr>
      <w:r>
        <w:rPr>
          <w:rFonts w:ascii="Times New Roman"/>
          <w:b w:val="false"/>
          <w:i w:val="false"/>
          <w:color w:val="000000"/>
          <w:sz w:val="28"/>
        </w:rPr>
        <w:t xml:space="preserve">
      18. Уланғанда немесе улануға күдігі болған кезде амбулаториялық-емханалық деңгейде медициналық көмек көрсету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жіті улануды диагностикалау мен емдеудің алгоритмі бойынша жүзеге асырылады және мыналарды:</w:t>
      </w:r>
    </w:p>
    <w:bookmarkEnd w:id="66"/>
    <w:bookmarkStart w:name="z69" w:id="67"/>
    <w:p>
      <w:pPr>
        <w:spacing w:after="0"/>
        <w:ind w:left="0"/>
        <w:jc w:val="both"/>
      </w:pPr>
      <w:r>
        <w:rPr>
          <w:rFonts w:ascii="Times New Roman"/>
          <w:b w:val="false"/>
          <w:i w:val="false"/>
          <w:color w:val="000000"/>
          <w:sz w:val="28"/>
        </w:rPr>
        <w:t>
      1) пациенттің жай-күйінің ауырлығын бағалау мақсатында МСАК мамандарының тексеруін және анамез жинауы мен алдын ала диагноз қоюын;</w:t>
      </w:r>
    </w:p>
    <w:bookmarkEnd w:id="67"/>
    <w:bookmarkStart w:name="z70" w:id="68"/>
    <w:p>
      <w:pPr>
        <w:spacing w:after="0"/>
        <w:ind w:left="0"/>
        <w:jc w:val="both"/>
      </w:pPr>
      <w:r>
        <w:rPr>
          <w:rFonts w:ascii="Times New Roman"/>
          <w:b w:val="false"/>
          <w:i w:val="false"/>
          <w:color w:val="000000"/>
          <w:sz w:val="28"/>
        </w:rPr>
        <w:t>
      2) дәрігерге дейінгі және білікті медициналық көмек көрсетуді, оның ішінде уланудың белгілерін ерте анықтау мен симптоматикалық ем көрсетуді, қанға удың түсуін тоқтату бойынша іс-шаралар жүргізуді (асқазанды шаю, теріден, шырышты қабықтардан удың күшін жою), уланған науқастарда көрсетілім болған кезде антидот енгізуді;</w:t>
      </w:r>
    </w:p>
    <w:bookmarkEnd w:id="68"/>
    <w:bookmarkStart w:name="z71" w:id="69"/>
    <w:p>
      <w:pPr>
        <w:spacing w:after="0"/>
        <w:ind w:left="0"/>
        <w:jc w:val="both"/>
      </w:pPr>
      <w:r>
        <w:rPr>
          <w:rFonts w:ascii="Times New Roman"/>
          <w:b w:val="false"/>
          <w:i w:val="false"/>
          <w:color w:val="000000"/>
          <w:sz w:val="28"/>
        </w:rPr>
        <w:t>
      3) көмек көрсету тәсілі мен көлемін анықтау үшін бейінді мамандармен телекоммуникациялық жабдықтар арқылы консультациялар өткізуді;</w:t>
      </w:r>
    </w:p>
    <w:bookmarkEnd w:id="69"/>
    <w:bookmarkStart w:name="z72" w:id="70"/>
    <w:p>
      <w:pPr>
        <w:spacing w:after="0"/>
        <w:ind w:left="0"/>
        <w:jc w:val="both"/>
      </w:pPr>
      <w:r>
        <w:rPr>
          <w:rFonts w:ascii="Times New Roman"/>
          <w:b w:val="false"/>
          <w:i w:val="false"/>
          <w:color w:val="000000"/>
          <w:sz w:val="28"/>
        </w:rPr>
        <w:t>
      4) улануған пациентті (көрсетілім бойынша) жедел медициналық көмек және санитариялық авиация желісі бойынша стационарға жіберуді;</w:t>
      </w:r>
    </w:p>
    <w:bookmarkEnd w:id="70"/>
    <w:bookmarkStart w:name="z73" w:id="71"/>
    <w:p>
      <w:pPr>
        <w:spacing w:after="0"/>
        <w:ind w:left="0"/>
        <w:jc w:val="both"/>
      </w:pPr>
      <w:r>
        <w:rPr>
          <w:rFonts w:ascii="Times New Roman"/>
          <w:b w:val="false"/>
          <w:i w:val="false"/>
          <w:color w:val="000000"/>
          <w:sz w:val="28"/>
        </w:rPr>
        <w:t>
      5) Бастан өткерген уланудан кейін пациенттерде асқынулар дамыған жағдайда пациенттерді диспансерлік байқау мен есепке алуды;</w:t>
      </w:r>
    </w:p>
    <w:bookmarkEnd w:id="71"/>
    <w:bookmarkStart w:name="z74" w:id="72"/>
    <w:p>
      <w:pPr>
        <w:spacing w:after="0"/>
        <w:ind w:left="0"/>
        <w:jc w:val="both"/>
      </w:pPr>
      <w:r>
        <w:rPr>
          <w:rFonts w:ascii="Times New Roman"/>
          <w:b w:val="false"/>
          <w:i w:val="false"/>
          <w:color w:val="000000"/>
          <w:sz w:val="28"/>
        </w:rPr>
        <w:t>
      6) стационардан шығарғаннан кейін пациенттерге қалпына келтіру емін және медициналық оңалтуды ұйымдастыру мен жүргізуді;</w:t>
      </w:r>
    </w:p>
    <w:bookmarkEnd w:id="72"/>
    <w:bookmarkStart w:name="z75" w:id="73"/>
    <w:p>
      <w:pPr>
        <w:spacing w:after="0"/>
        <w:ind w:left="0"/>
        <w:jc w:val="both"/>
      </w:pPr>
      <w:r>
        <w:rPr>
          <w:rFonts w:ascii="Times New Roman"/>
          <w:b w:val="false"/>
          <w:i w:val="false"/>
          <w:color w:val="000000"/>
          <w:sz w:val="28"/>
        </w:rPr>
        <w:t>
      7) еңбекке уақытша жарамсыздық сараптамасын жүргізуді;</w:t>
      </w:r>
    </w:p>
    <w:bookmarkEnd w:id="73"/>
    <w:bookmarkStart w:name="z76" w:id="74"/>
    <w:p>
      <w:pPr>
        <w:spacing w:after="0"/>
        <w:ind w:left="0"/>
        <w:jc w:val="both"/>
      </w:pPr>
      <w:r>
        <w:rPr>
          <w:rFonts w:ascii="Times New Roman"/>
          <w:b w:val="false"/>
          <w:i w:val="false"/>
          <w:color w:val="000000"/>
          <w:sz w:val="28"/>
        </w:rPr>
        <w:t>
      8) мүгедектікке әкеп соқтыратын химиялық улану салдары бар науқастарды медициналық-әлеуметтік сараптамаға уақтылы жіберуді қамтиды.</w:t>
      </w:r>
    </w:p>
    <w:bookmarkEnd w:id="74"/>
    <w:bookmarkStart w:name="z77" w:id="75"/>
    <w:p>
      <w:pPr>
        <w:spacing w:after="0"/>
        <w:ind w:left="0"/>
        <w:jc w:val="left"/>
      </w:pPr>
      <w:r>
        <w:rPr>
          <w:rFonts w:ascii="Times New Roman"/>
          <w:b/>
          <w:i w:val="false"/>
          <w:color w:val="000000"/>
        </w:rPr>
        <w:t xml:space="preserve"> 4-тарау. Стационар деңгейінде токсикологиялық көмек көрсетуді ұйымдастыру</w:t>
      </w:r>
    </w:p>
    <w:bookmarkEnd w:id="75"/>
    <w:bookmarkStart w:name="z78" w:id="76"/>
    <w:p>
      <w:pPr>
        <w:spacing w:after="0"/>
        <w:ind w:left="0"/>
        <w:jc w:val="both"/>
      </w:pPr>
      <w:r>
        <w:rPr>
          <w:rFonts w:ascii="Times New Roman"/>
          <w:b w:val="false"/>
          <w:i w:val="false"/>
          <w:color w:val="000000"/>
          <w:sz w:val="28"/>
        </w:rPr>
        <w:t>
      19. Уланған пациентті МСАК ұйымы жібереді, өз бетінше жүгінеді, жедел медициналық көмек және санитариялық авиация желісі бойынша медициналық ұйымдарға жеткізіледі.</w:t>
      </w:r>
    </w:p>
    <w:bookmarkEnd w:id="76"/>
    <w:bookmarkStart w:name="z79" w:id="77"/>
    <w:p>
      <w:pPr>
        <w:spacing w:after="0"/>
        <w:ind w:left="0"/>
        <w:jc w:val="both"/>
      </w:pPr>
      <w:r>
        <w:rPr>
          <w:rFonts w:ascii="Times New Roman"/>
          <w:b w:val="false"/>
          <w:i w:val="false"/>
          <w:color w:val="000000"/>
          <w:sz w:val="28"/>
        </w:rPr>
        <w:t>
      20. Стационарға уланған пациент түскен кезде қабылдау бөлімшесінде триаж-жүйесі бойынша сұрыптау жүзеге асырылады:</w:t>
      </w:r>
    </w:p>
    <w:bookmarkEnd w:id="77"/>
    <w:bookmarkStart w:name="z80" w:id="78"/>
    <w:p>
      <w:pPr>
        <w:spacing w:after="0"/>
        <w:ind w:left="0"/>
        <w:jc w:val="both"/>
      </w:pPr>
      <w:r>
        <w:rPr>
          <w:rFonts w:ascii="Times New Roman"/>
          <w:b w:val="false"/>
          <w:i w:val="false"/>
          <w:color w:val="000000"/>
          <w:sz w:val="28"/>
        </w:rPr>
        <w:t>
      1) организмнің өмірлік маңызды функциясының бұзылу белгілері бар болған кезде уланған пациенттер реанимация және қарқынды терапия бөлімшесі/қарқынды терапия палатасына (бұдан әрі - РҚТБ/ҚТП) (қызыл аймақ) жатқызылады;</w:t>
      </w:r>
    </w:p>
    <w:bookmarkEnd w:id="78"/>
    <w:bookmarkStart w:name="z81" w:id="79"/>
    <w:p>
      <w:pPr>
        <w:spacing w:after="0"/>
        <w:ind w:left="0"/>
        <w:jc w:val="both"/>
      </w:pPr>
      <w:r>
        <w:rPr>
          <w:rFonts w:ascii="Times New Roman"/>
          <w:b w:val="false"/>
          <w:i w:val="false"/>
          <w:color w:val="000000"/>
          <w:sz w:val="28"/>
        </w:rPr>
        <w:t>
      2) организмнің өмірлік маңызды функциясының бұзылу белгілері болмаған кезде уланған пациенттер токсикологиялық бөлімшеге (орталыққа) немесе токсикологиялық төсектері бар клиникалық бөлімшелерге (сары аймақ) жатқызылады;</w:t>
      </w:r>
    </w:p>
    <w:bookmarkEnd w:id="79"/>
    <w:bookmarkStart w:name="z82" w:id="80"/>
    <w:p>
      <w:pPr>
        <w:spacing w:after="0"/>
        <w:ind w:left="0"/>
        <w:jc w:val="both"/>
      </w:pPr>
      <w:r>
        <w:rPr>
          <w:rFonts w:ascii="Times New Roman"/>
          <w:b w:val="false"/>
          <w:i w:val="false"/>
          <w:color w:val="000000"/>
          <w:sz w:val="28"/>
        </w:rPr>
        <w:t>
      3) уланған немесе улануға күдігі бар пациенттердің клиникалық белгілері болмаған кезде диагнозды нақтылауға және саралауға дейін қабылдау бөлімшесінің диагностикалық палаталар жағдайында (жасыл аймақ) бақыланады.</w:t>
      </w:r>
    </w:p>
    <w:bookmarkEnd w:id="80"/>
    <w:bookmarkStart w:name="z83" w:id="81"/>
    <w:p>
      <w:pPr>
        <w:spacing w:after="0"/>
        <w:ind w:left="0"/>
        <w:jc w:val="both"/>
      </w:pPr>
      <w:r>
        <w:rPr>
          <w:rFonts w:ascii="Times New Roman"/>
          <w:b w:val="false"/>
          <w:i w:val="false"/>
          <w:color w:val="000000"/>
          <w:sz w:val="28"/>
        </w:rPr>
        <w:t xml:space="preserve">
      21. Уланғанда немесе улануға күдігі болған кезде қабылдау бөлімшесінде медициналық көмек көрсету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жіті улануды диагностикалау және емдеудің алгоритмі бойынша жүзеге асырылады.</w:t>
      </w:r>
    </w:p>
    <w:bookmarkEnd w:id="81"/>
    <w:bookmarkStart w:name="z84" w:id="82"/>
    <w:p>
      <w:pPr>
        <w:spacing w:after="0"/>
        <w:ind w:left="0"/>
        <w:jc w:val="both"/>
      </w:pPr>
      <w:r>
        <w:rPr>
          <w:rFonts w:ascii="Times New Roman"/>
          <w:b w:val="false"/>
          <w:i w:val="false"/>
          <w:color w:val="000000"/>
          <w:sz w:val="28"/>
        </w:rPr>
        <w:t>
      22. Уланған пациенттерге стационарлық деңгейдегі токсикологиялық көмек:</w:t>
      </w:r>
    </w:p>
    <w:bookmarkEnd w:id="82"/>
    <w:bookmarkStart w:name="z85" w:id="83"/>
    <w:p>
      <w:pPr>
        <w:spacing w:after="0"/>
        <w:ind w:left="0"/>
        <w:jc w:val="both"/>
      </w:pPr>
      <w:r>
        <w:rPr>
          <w:rFonts w:ascii="Times New Roman"/>
          <w:b w:val="false"/>
          <w:i w:val="false"/>
          <w:color w:val="000000"/>
          <w:sz w:val="28"/>
        </w:rPr>
        <w:t>
      1) уақтылы диагностикалауды және клиникалық хаттамаларға сәйкес қажетті диагностикалық зерттеулерді және емдеу (уытсыздандыру) әдістерін қолдана отырып, мамандандырылған медициналық көмек көрсетуді;</w:t>
      </w:r>
    </w:p>
    <w:bookmarkEnd w:id="83"/>
    <w:bookmarkStart w:name="z86" w:id="84"/>
    <w:p>
      <w:pPr>
        <w:spacing w:after="0"/>
        <w:ind w:left="0"/>
        <w:jc w:val="both"/>
      </w:pPr>
      <w:r>
        <w:rPr>
          <w:rFonts w:ascii="Times New Roman"/>
          <w:b w:val="false"/>
          <w:i w:val="false"/>
          <w:color w:val="000000"/>
          <w:sz w:val="28"/>
        </w:rPr>
        <w:t>
      2) клиникалық хаттамаларға сәйкес емдеуші дәрігердің пациенттерді күнделікті қарап-тексеруді, диагностикалау (зертханалық және аспаптық зерттеп-қарау) және емдеу (уытсыздандыру) жүргізуін;</w:t>
      </w:r>
    </w:p>
    <w:bookmarkEnd w:id="84"/>
    <w:bookmarkStart w:name="z87" w:id="85"/>
    <w:p>
      <w:pPr>
        <w:spacing w:after="0"/>
        <w:ind w:left="0"/>
        <w:jc w:val="both"/>
      </w:pPr>
      <w:r>
        <w:rPr>
          <w:rFonts w:ascii="Times New Roman"/>
          <w:b w:val="false"/>
          <w:i w:val="false"/>
          <w:color w:val="000000"/>
          <w:sz w:val="28"/>
        </w:rPr>
        <w:t>
      3) бөлімше меңгерушісінің пациенттерді қарап-тексеруін;</w:t>
      </w:r>
    </w:p>
    <w:bookmarkEnd w:id="85"/>
    <w:bookmarkStart w:name="z88" w:id="86"/>
    <w:p>
      <w:pPr>
        <w:spacing w:after="0"/>
        <w:ind w:left="0"/>
        <w:jc w:val="both"/>
      </w:pPr>
      <w:r>
        <w:rPr>
          <w:rFonts w:ascii="Times New Roman"/>
          <w:b w:val="false"/>
          <w:i w:val="false"/>
          <w:color w:val="000000"/>
          <w:sz w:val="28"/>
        </w:rPr>
        <w:t>
      4) РҚТБ/ҚТП жатқан уланған пациенттерді қарап-тексеруді, емдеу мен енгізуді;</w:t>
      </w:r>
    </w:p>
    <w:bookmarkEnd w:id="86"/>
    <w:bookmarkStart w:name="z89" w:id="87"/>
    <w:p>
      <w:pPr>
        <w:spacing w:after="0"/>
        <w:ind w:left="0"/>
        <w:jc w:val="both"/>
      </w:pPr>
      <w:r>
        <w:rPr>
          <w:rFonts w:ascii="Times New Roman"/>
          <w:b w:val="false"/>
          <w:i w:val="false"/>
          <w:color w:val="000000"/>
          <w:sz w:val="28"/>
        </w:rPr>
        <w:t>
      5) басқа бейін мамандарының көрсетілімдері бойынша пациенттерге консультациялар ұйымдастыру және өткізуді;</w:t>
      </w:r>
    </w:p>
    <w:bookmarkEnd w:id="87"/>
    <w:bookmarkStart w:name="z90" w:id="88"/>
    <w:p>
      <w:pPr>
        <w:spacing w:after="0"/>
        <w:ind w:left="0"/>
        <w:jc w:val="both"/>
      </w:pPr>
      <w:r>
        <w:rPr>
          <w:rFonts w:ascii="Times New Roman"/>
          <w:b w:val="false"/>
          <w:i w:val="false"/>
          <w:color w:val="000000"/>
          <w:sz w:val="28"/>
        </w:rPr>
        <w:t>
      6) консилиумдар ұйымдастыруды;</w:t>
      </w:r>
    </w:p>
    <w:bookmarkEnd w:id="88"/>
    <w:bookmarkStart w:name="z91" w:id="89"/>
    <w:p>
      <w:pPr>
        <w:spacing w:after="0"/>
        <w:ind w:left="0"/>
        <w:jc w:val="both"/>
      </w:pPr>
      <w:r>
        <w:rPr>
          <w:rFonts w:ascii="Times New Roman"/>
          <w:b w:val="false"/>
          <w:i w:val="false"/>
          <w:color w:val="000000"/>
          <w:sz w:val="28"/>
        </w:rPr>
        <w:t>
      7) мамандандырылған медициналық көмекті талап ететін уланған пациентте асқынулар дамыған жағдайда құрамында бөлім меңгерушісі, ординатор дәрігер және бейінді мамандар бар консилиум ұйымдастырылады және одан әрі пациент бейінді бөлімшеге немесе бейіні бойынша басқа медициналық ұйымға ауыстырылады;</w:t>
      </w:r>
    </w:p>
    <w:bookmarkEnd w:id="89"/>
    <w:bookmarkStart w:name="z92" w:id="90"/>
    <w:p>
      <w:pPr>
        <w:spacing w:after="0"/>
        <w:ind w:left="0"/>
        <w:jc w:val="both"/>
      </w:pPr>
      <w:r>
        <w:rPr>
          <w:rFonts w:ascii="Times New Roman"/>
          <w:b w:val="false"/>
          <w:i w:val="false"/>
          <w:color w:val="000000"/>
          <w:sz w:val="28"/>
        </w:rPr>
        <w:t>
      8) сапалы медициналық көмек көрсету үшін ресурстар болмаған/жеткіліксіз болған жағдайда деңгейі жоғары медициналық ұйымға пациентті ауыстыруды;</w:t>
      </w:r>
    </w:p>
    <w:bookmarkEnd w:id="90"/>
    <w:bookmarkStart w:name="z93" w:id="91"/>
    <w:p>
      <w:pPr>
        <w:spacing w:after="0"/>
        <w:ind w:left="0"/>
        <w:jc w:val="both"/>
      </w:pPr>
      <w:r>
        <w:rPr>
          <w:rFonts w:ascii="Times New Roman"/>
          <w:b w:val="false"/>
          <w:i w:val="false"/>
          <w:color w:val="000000"/>
          <w:sz w:val="28"/>
        </w:rPr>
        <w:t>
      9) телемедициналық консультациялар өткізуді;</w:t>
      </w:r>
    </w:p>
    <w:bookmarkEnd w:id="91"/>
    <w:bookmarkStart w:name="z94" w:id="92"/>
    <w:p>
      <w:pPr>
        <w:spacing w:after="0"/>
        <w:ind w:left="0"/>
        <w:jc w:val="both"/>
      </w:pPr>
      <w:r>
        <w:rPr>
          <w:rFonts w:ascii="Times New Roman"/>
          <w:b w:val="false"/>
          <w:i w:val="false"/>
          <w:color w:val="000000"/>
          <w:sz w:val="28"/>
        </w:rPr>
        <w:t>
      10) ақпараттық-іздестірудің токсикологиялық жүйелерін пайдалана отырып, улану мәселелері бойынша халыққа және медицина қызметкерлеріне ақпараттық-консультациялық көмекті;</w:t>
      </w:r>
    </w:p>
    <w:bookmarkEnd w:id="92"/>
    <w:bookmarkStart w:name="z95" w:id="93"/>
    <w:p>
      <w:pPr>
        <w:spacing w:after="0"/>
        <w:ind w:left="0"/>
        <w:jc w:val="both"/>
      </w:pPr>
      <w:r>
        <w:rPr>
          <w:rFonts w:ascii="Times New Roman"/>
          <w:b w:val="false"/>
          <w:i w:val="false"/>
          <w:color w:val="000000"/>
          <w:sz w:val="28"/>
        </w:rPr>
        <w:t>
      11) медициналық ғылым практикалық жетістіктеріне негізделген емдеудің диагностика мен профилактикалық заманауи әдістерін тәжірибеге енгізуді;</w:t>
      </w:r>
    </w:p>
    <w:bookmarkEnd w:id="93"/>
    <w:bookmarkStart w:name="z96" w:id="94"/>
    <w:p>
      <w:pPr>
        <w:spacing w:after="0"/>
        <w:ind w:left="0"/>
        <w:jc w:val="both"/>
      </w:pPr>
      <w:r>
        <w:rPr>
          <w:rFonts w:ascii="Times New Roman"/>
          <w:b w:val="false"/>
          <w:i w:val="false"/>
          <w:color w:val="000000"/>
          <w:sz w:val="28"/>
        </w:rPr>
        <w:t>
      12) көрсетілетін емдеу-диагностикалық көмектің сапасын арттыруды;</w:t>
      </w:r>
    </w:p>
    <w:bookmarkEnd w:id="94"/>
    <w:bookmarkStart w:name="z97" w:id="95"/>
    <w:p>
      <w:pPr>
        <w:spacing w:after="0"/>
        <w:ind w:left="0"/>
        <w:jc w:val="both"/>
      </w:pPr>
      <w:r>
        <w:rPr>
          <w:rFonts w:ascii="Times New Roman"/>
          <w:b w:val="false"/>
          <w:i w:val="false"/>
          <w:color w:val="000000"/>
          <w:sz w:val="28"/>
        </w:rPr>
        <w:t>
      13) емдеу-қорғау режимін құру, эпидемияға қарсы іс-шаралар жүргізуді және ауруханаішілік инфекциялардың профилактикасын;</w:t>
      </w:r>
    </w:p>
    <w:bookmarkEnd w:id="95"/>
    <w:bookmarkStart w:name="z98" w:id="96"/>
    <w:p>
      <w:pPr>
        <w:spacing w:after="0"/>
        <w:ind w:left="0"/>
        <w:jc w:val="both"/>
      </w:pPr>
      <w:r>
        <w:rPr>
          <w:rFonts w:ascii="Times New Roman"/>
          <w:b w:val="false"/>
          <w:i w:val="false"/>
          <w:color w:val="000000"/>
          <w:sz w:val="28"/>
        </w:rPr>
        <w:t>
      14) Сырқаттанушылықтың (уланулардың) талдауын жүргізуді және оларды төмендету жөніндегі іс-шаралар әзірлеуді;</w:t>
      </w:r>
    </w:p>
    <w:bookmarkEnd w:id="96"/>
    <w:bookmarkStart w:name="z99" w:id="97"/>
    <w:p>
      <w:pPr>
        <w:spacing w:after="0"/>
        <w:ind w:left="0"/>
        <w:jc w:val="both"/>
      </w:pPr>
      <w:r>
        <w:rPr>
          <w:rFonts w:ascii="Times New Roman"/>
          <w:b w:val="false"/>
          <w:i w:val="false"/>
          <w:color w:val="000000"/>
          <w:sz w:val="28"/>
        </w:rPr>
        <w:t>
      15) уланулар бойынша статистикалық деректер жинауды және талдауды, уланулар жағдайларын тіркеу динамикасының мониторингін жүргізуді;</w:t>
      </w:r>
    </w:p>
    <w:bookmarkEnd w:id="97"/>
    <w:bookmarkStart w:name="z100" w:id="98"/>
    <w:p>
      <w:pPr>
        <w:spacing w:after="0"/>
        <w:ind w:left="0"/>
        <w:jc w:val="both"/>
      </w:pPr>
      <w:r>
        <w:rPr>
          <w:rFonts w:ascii="Times New Roman"/>
          <w:b w:val="false"/>
          <w:i w:val="false"/>
          <w:color w:val="000000"/>
          <w:sz w:val="28"/>
        </w:rPr>
        <w:t>
      16) жалпы жағдайы тұрақтанған кезде пациенттерді шығаруды;</w:t>
      </w:r>
    </w:p>
    <w:bookmarkEnd w:id="98"/>
    <w:bookmarkStart w:name="z101" w:id="99"/>
    <w:p>
      <w:pPr>
        <w:spacing w:after="0"/>
        <w:ind w:left="0"/>
        <w:jc w:val="both"/>
      </w:pPr>
      <w:r>
        <w:rPr>
          <w:rFonts w:ascii="Times New Roman"/>
          <w:b w:val="false"/>
          <w:i w:val="false"/>
          <w:color w:val="000000"/>
          <w:sz w:val="28"/>
        </w:rPr>
        <w:t>
      17) еңбекке уақытша жарамсыздық туралы анықтаманы ресімдеуді және беруді көздейді;</w:t>
      </w:r>
    </w:p>
    <w:bookmarkEnd w:id="99"/>
    <w:bookmarkStart w:name="z102" w:id="100"/>
    <w:p>
      <w:pPr>
        <w:spacing w:after="0"/>
        <w:ind w:left="0"/>
        <w:jc w:val="both"/>
      </w:pPr>
      <w:r>
        <w:rPr>
          <w:rFonts w:ascii="Times New Roman"/>
          <w:b w:val="false"/>
          <w:i w:val="false"/>
          <w:color w:val="000000"/>
          <w:sz w:val="28"/>
        </w:rPr>
        <w:t xml:space="preserve">
      23. Пациентке кәсіби аурулар диагнозы белгіленген жағдайларда Қазақстан Республикасының Денсаулық сақтау және әлеуметтік даму министрінің 2015 жылғы 28 желтоқсандағы № 1032 бұйрығымен (Қазақстан Республикасының нормативтік құқықтық актілерін мемлекеттік тіркеу тізілімінде № 13386 болып тіркелген) бекітілген Қазақстан Республикасында кәсіби патология бойынша медициналық көмекті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медициналық көмек ұсынылады.</w:t>
      </w:r>
    </w:p>
    <w:bookmarkEnd w:id="100"/>
    <w:bookmarkStart w:name="z103" w:id="101"/>
    <w:p>
      <w:pPr>
        <w:spacing w:after="0"/>
        <w:ind w:left="0"/>
        <w:jc w:val="both"/>
      </w:pPr>
      <w:r>
        <w:rPr>
          <w:rFonts w:ascii="Times New Roman"/>
          <w:b w:val="false"/>
          <w:i w:val="false"/>
          <w:color w:val="000000"/>
          <w:sz w:val="28"/>
        </w:rPr>
        <w:t>
      24. Суицид мақсатында уланған жағдайларда пациенттерге мамандандырылған психиатриялық көмек көрсетіледі.</w:t>
      </w:r>
    </w:p>
    <w:bookmarkEnd w:id="101"/>
    <w:bookmarkStart w:name="z104" w:id="102"/>
    <w:p>
      <w:pPr>
        <w:spacing w:after="0"/>
        <w:ind w:left="0"/>
        <w:jc w:val="both"/>
      </w:pPr>
      <w:r>
        <w:rPr>
          <w:rFonts w:ascii="Times New Roman"/>
          <w:b w:val="false"/>
          <w:i w:val="false"/>
          <w:color w:val="000000"/>
          <w:sz w:val="28"/>
        </w:rPr>
        <w:t xml:space="preserve">
      25. Токсикологиялық көмек көрсететін медициналық ұйымдар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химиялық қауіпсіздік бағдарламасы қызметінің шеңберінде Дүниежүзілік денсаулық сақтау ұйымы ұсынған антидоттар тізбесінің негізінде формулярлық комиссиямен бекіткен антидоттармен қамтамасыз етіледі.</w:t>
      </w:r>
    </w:p>
    <w:bookmarkEnd w:id="102"/>
    <w:bookmarkStart w:name="z105" w:id="103"/>
    <w:p>
      <w:pPr>
        <w:spacing w:after="0"/>
        <w:ind w:left="0"/>
        <w:jc w:val="both"/>
      </w:pPr>
      <w:r>
        <w:rPr>
          <w:rFonts w:ascii="Times New Roman"/>
          <w:b w:val="false"/>
          <w:i w:val="false"/>
          <w:color w:val="000000"/>
          <w:sz w:val="28"/>
        </w:rPr>
        <w:t>
      26. Уланудың зертханалық диагностикасын медициналық ұйымдардың клиникалық-диагностикалық зертханалары және медициналық қызметке лицензиясы бар меншік нысанына қарамастан басқа да зертханалармен жүзеге асырады.</w:t>
      </w:r>
    </w:p>
    <w:bookmarkEnd w:id="103"/>
    <w:bookmarkStart w:name="z106" w:id="104"/>
    <w:p>
      <w:pPr>
        <w:spacing w:after="0"/>
        <w:ind w:left="0"/>
        <w:jc w:val="left"/>
      </w:pPr>
      <w:r>
        <w:rPr>
          <w:rFonts w:ascii="Times New Roman"/>
          <w:b/>
          <w:i w:val="false"/>
          <w:color w:val="000000"/>
        </w:rPr>
        <w:t xml:space="preserve"> 5-тарау. Созылмалы уыттану кезінде токсикологиялық көмек көрсетуді ұйымдастыру</w:t>
      </w:r>
    </w:p>
    <w:bookmarkEnd w:id="104"/>
    <w:bookmarkStart w:name="z107" w:id="105"/>
    <w:p>
      <w:pPr>
        <w:spacing w:after="0"/>
        <w:ind w:left="0"/>
        <w:jc w:val="both"/>
      </w:pPr>
      <w:r>
        <w:rPr>
          <w:rFonts w:ascii="Times New Roman"/>
          <w:b w:val="false"/>
          <w:i w:val="false"/>
          <w:color w:val="000000"/>
          <w:sz w:val="28"/>
        </w:rPr>
        <w:t>
      27. МСАК дәрігерлері:</w:t>
      </w:r>
    </w:p>
    <w:bookmarkEnd w:id="105"/>
    <w:bookmarkStart w:name="z108" w:id="106"/>
    <w:p>
      <w:pPr>
        <w:spacing w:after="0"/>
        <w:ind w:left="0"/>
        <w:jc w:val="both"/>
      </w:pPr>
      <w:r>
        <w:rPr>
          <w:rFonts w:ascii="Times New Roman"/>
          <w:b w:val="false"/>
          <w:i w:val="false"/>
          <w:color w:val="000000"/>
          <w:sz w:val="28"/>
        </w:rPr>
        <w:t>
      1) МСАК медициналық ұйымына пациенттердің алғашқы жүгінуі;</w:t>
      </w:r>
    </w:p>
    <w:bookmarkEnd w:id="106"/>
    <w:bookmarkStart w:name="z109" w:id="107"/>
    <w:p>
      <w:pPr>
        <w:spacing w:after="0"/>
        <w:ind w:left="0"/>
        <w:jc w:val="both"/>
      </w:pPr>
      <w:r>
        <w:rPr>
          <w:rFonts w:ascii="Times New Roman"/>
          <w:b w:val="false"/>
          <w:i w:val="false"/>
          <w:color w:val="000000"/>
          <w:sz w:val="28"/>
        </w:rPr>
        <w:t>
      2) міндетті медициналық қарап-тексеруден өткізу;</w:t>
      </w:r>
    </w:p>
    <w:bookmarkEnd w:id="107"/>
    <w:bookmarkStart w:name="z110" w:id="108"/>
    <w:p>
      <w:pPr>
        <w:spacing w:after="0"/>
        <w:ind w:left="0"/>
        <w:jc w:val="both"/>
      </w:pPr>
      <w:r>
        <w:rPr>
          <w:rFonts w:ascii="Times New Roman"/>
          <w:b w:val="false"/>
          <w:i w:val="false"/>
          <w:color w:val="000000"/>
          <w:sz w:val="28"/>
        </w:rPr>
        <w:t>
      3) скринингтік зерттеп-қарауларды өткізу;</w:t>
      </w:r>
    </w:p>
    <w:bookmarkEnd w:id="108"/>
    <w:bookmarkStart w:name="z111" w:id="109"/>
    <w:p>
      <w:pPr>
        <w:spacing w:after="0"/>
        <w:ind w:left="0"/>
        <w:jc w:val="both"/>
      </w:pPr>
      <w:r>
        <w:rPr>
          <w:rFonts w:ascii="Times New Roman"/>
          <w:b w:val="false"/>
          <w:i w:val="false"/>
          <w:color w:val="000000"/>
          <w:sz w:val="28"/>
        </w:rPr>
        <w:t>
      4) халыққа сауалнама жүргізу кезінде созылмалы уыттануды анықтауды жүзеге асырады.</w:t>
      </w:r>
    </w:p>
    <w:bookmarkEnd w:id="109"/>
    <w:bookmarkStart w:name="z112" w:id="110"/>
    <w:p>
      <w:pPr>
        <w:spacing w:after="0"/>
        <w:ind w:left="0"/>
        <w:jc w:val="both"/>
      </w:pPr>
      <w:r>
        <w:rPr>
          <w:rFonts w:ascii="Times New Roman"/>
          <w:b w:val="false"/>
          <w:i w:val="false"/>
          <w:color w:val="000000"/>
          <w:sz w:val="28"/>
        </w:rPr>
        <w:t>
      28. Қауіп тобынан адамдарға (жиі және ұзақ ауыратын, сондай-ақ тиімсіз немесе тиімділігі аз стандартты терапия кезінде) медициналық көмек көрсету кезінде созылмалы уыттанған пациенттерде анықталуы мүмкін.</w:t>
      </w:r>
    </w:p>
    <w:bookmarkEnd w:id="110"/>
    <w:bookmarkStart w:name="z113" w:id="111"/>
    <w:p>
      <w:pPr>
        <w:spacing w:after="0"/>
        <w:ind w:left="0"/>
        <w:jc w:val="both"/>
      </w:pPr>
      <w:r>
        <w:rPr>
          <w:rFonts w:ascii="Times New Roman"/>
          <w:b w:val="false"/>
          <w:i w:val="false"/>
          <w:color w:val="000000"/>
          <w:sz w:val="28"/>
        </w:rPr>
        <w:t>
      29. Созылмалы уыттану диагностикасы мынадай деректерге негізделген:</w:t>
      </w:r>
    </w:p>
    <w:bookmarkEnd w:id="111"/>
    <w:bookmarkStart w:name="z114" w:id="112"/>
    <w:p>
      <w:pPr>
        <w:spacing w:after="0"/>
        <w:ind w:left="0"/>
        <w:jc w:val="both"/>
      </w:pPr>
      <w:r>
        <w:rPr>
          <w:rFonts w:ascii="Times New Roman"/>
          <w:b w:val="false"/>
          <w:i w:val="false"/>
          <w:color w:val="000000"/>
          <w:sz w:val="28"/>
        </w:rPr>
        <w:t>
      1) клиникалық диагностика нақты заттардың немесе олардың "іріктеуші уыттылық" қағидаты бойынша физикалық-химиялық немесе биологиялық қасиеттері ұқсас топтардың организмге әсер етуі үшін тән белгілі бір симптомдарды анықтауды қамтиды.</w:t>
      </w:r>
    </w:p>
    <w:bookmarkEnd w:id="112"/>
    <w:bookmarkStart w:name="z115" w:id="113"/>
    <w:p>
      <w:pPr>
        <w:spacing w:after="0"/>
        <w:ind w:left="0"/>
        <w:jc w:val="both"/>
      </w:pPr>
      <w:r>
        <w:rPr>
          <w:rFonts w:ascii="Times New Roman"/>
          <w:b w:val="false"/>
          <w:i w:val="false"/>
          <w:color w:val="000000"/>
          <w:sz w:val="28"/>
        </w:rPr>
        <w:t xml:space="preserve">
      2) Тән емес зертханалық диагностика көрсеткіштердің нормадан ауытқуын анықтау үшін пайдаланылады; </w:t>
      </w:r>
    </w:p>
    <w:bookmarkEnd w:id="113"/>
    <w:bookmarkStart w:name="z116" w:id="114"/>
    <w:p>
      <w:pPr>
        <w:spacing w:after="0"/>
        <w:ind w:left="0"/>
        <w:jc w:val="both"/>
      </w:pPr>
      <w:r>
        <w:rPr>
          <w:rFonts w:ascii="Times New Roman"/>
          <w:b w:val="false"/>
          <w:i w:val="false"/>
          <w:color w:val="000000"/>
          <w:sz w:val="28"/>
        </w:rPr>
        <w:t>
      3) аспаптық диагностика;</w:t>
      </w:r>
    </w:p>
    <w:bookmarkEnd w:id="114"/>
    <w:bookmarkStart w:name="z117" w:id="115"/>
    <w:p>
      <w:pPr>
        <w:spacing w:after="0"/>
        <w:ind w:left="0"/>
        <w:jc w:val="both"/>
      </w:pPr>
      <w:r>
        <w:rPr>
          <w:rFonts w:ascii="Times New Roman"/>
          <w:b w:val="false"/>
          <w:i w:val="false"/>
          <w:color w:val="000000"/>
          <w:sz w:val="28"/>
        </w:rPr>
        <w:t>
      30. Пациентте созылмалы уыттану анықталған кезде емдеу және оңалту іс-шараларының жоспары әзірленеді.</w:t>
      </w:r>
    </w:p>
    <w:bookmarkEnd w:id="115"/>
    <w:bookmarkStart w:name="z118" w:id="116"/>
    <w:p>
      <w:pPr>
        <w:spacing w:after="0"/>
        <w:ind w:left="0"/>
        <w:jc w:val="both"/>
      </w:pPr>
      <w:r>
        <w:rPr>
          <w:rFonts w:ascii="Times New Roman"/>
          <w:b w:val="false"/>
          <w:i w:val="false"/>
          <w:color w:val="000000"/>
          <w:sz w:val="28"/>
        </w:rPr>
        <w:t>
      31. Зерттеп-қарау нәтижелерінің негізінде (нормадан ауытқулар анықталған, бірақ уыттану себебі анықталмаған), сондай-ақ өмір сапасын (көрсеткіштерінің төмендеуі) бағалау сауалнамасын жүргізу кезінде тереңдетілген зерттеуді қажет ететін пациенттердің қауіп тобы көрсетіледі.</w:t>
      </w:r>
    </w:p>
    <w:bookmarkEnd w:id="116"/>
    <w:bookmarkStart w:name="z119" w:id="117"/>
    <w:p>
      <w:pPr>
        <w:spacing w:after="0"/>
        <w:ind w:left="0"/>
        <w:jc w:val="both"/>
      </w:pPr>
      <w:r>
        <w:rPr>
          <w:rFonts w:ascii="Times New Roman"/>
          <w:b w:val="false"/>
          <w:i w:val="false"/>
          <w:color w:val="000000"/>
          <w:sz w:val="28"/>
        </w:rPr>
        <w:t>
      32. Тереңдетілген зерттеу өзіне дәрілік препараттарды (дәрілік уытқұмарлықты анықтау), спирттерді, психобелсенді және ұшпа заттардың (нашақорлық пен уытқұмарлықты немесе тәуелділік симптомдарын анықтау), кәсіби зияндарын, тұрмыстық токсиканттарды анықтау үшін организмнің биологиялық орталарын токсикологиялық-химиялық зерханалық зерттеулерді жүргізуді қамтиды.</w:t>
      </w:r>
    </w:p>
    <w:bookmarkEnd w:id="117"/>
    <w:bookmarkStart w:name="z120" w:id="118"/>
    <w:p>
      <w:pPr>
        <w:spacing w:after="0"/>
        <w:ind w:left="0"/>
        <w:jc w:val="both"/>
      </w:pPr>
      <w:r>
        <w:rPr>
          <w:rFonts w:ascii="Times New Roman"/>
          <w:b w:val="false"/>
          <w:i w:val="false"/>
          <w:color w:val="000000"/>
          <w:sz w:val="28"/>
        </w:rPr>
        <w:t>
      33. Тереңдетілген зерттеу нәтижелері бойынша және себептерін (немесе токсикант түрін) белгілеу кезінде мынадай тәсілдер анықталады: психобелсенді заттарға тәуелді адамдар нарколог дәрігерге емделуге жіберіледі; өндіріс жағдайында химиялық заттардың әсерін алған адамдар профпатолог дәрігерге жіберіледі; тұрмыстық жағдайларда химиялық заттардың әсерін алған, нәтижесінде экологиялық тепе-теңсіздік бұзылған адамдар токсиколог дәрігерге консультацияға жіберіледі.</w:t>
      </w:r>
    </w:p>
    <w:bookmarkEnd w:id="118"/>
    <w:bookmarkStart w:name="z121" w:id="119"/>
    <w:p>
      <w:pPr>
        <w:spacing w:after="0"/>
        <w:ind w:left="0"/>
        <w:jc w:val="both"/>
      </w:pPr>
      <w:r>
        <w:rPr>
          <w:rFonts w:ascii="Times New Roman"/>
          <w:b w:val="false"/>
          <w:i w:val="false"/>
          <w:color w:val="000000"/>
          <w:sz w:val="28"/>
        </w:rPr>
        <w:t xml:space="preserve">
      34. Созылмалы кәсіби ауру (уыттану) күдігі кезінде пациент профпатолог дәрігерге немесе Қазақстан Республикасы Денсаулық сақтау және әлеуметтік даму министрінің 2015 жылғы 28 желтоқсандағы № 1032 бұйрығымен (Қазақстан Республикасының нормативтік құқықтық актілерін мемлекеттік тіркеу тізілімінде №13386 болып тіркелген) бекітілген Қазақстан Республикасында кәсіби патология бойынша медициналық көмекті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халыққа кәсіби патология бойынша медициналық көмек көрсететін денсаулық сақтау ұйымына (кәсіби аурулар клиникасына) жіберіледі.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токсикологиялық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3" w:id="120"/>
    <w:p>
      <w:pPr>
        <w:spacing w:after="0"/>
        <w:ind w:left="0"/>
        <w:jc w:val="left"/>
      </w:pPr>
      <w:r>
        <w:rPr>
          <w:rFonts w:ascii="Times New Roman"/>
          <w:b/>
          <w:i w:val="false"/>
          <w:color w:val="000000"/>
        </w:rPr>
        <w:t xml:space="preserve"> Жіті улануларды диагностикалау және емдеу алгоритмі</w:t>
      </w:r>
    </w:p>
    <w:bookmarkEnd w:id="120"/>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21"/>
    <w:p>
      <w:pPr>
        <w:spacing w:after="0"/>
        <w:ind w:left="0"/>
        <w:jc w:val="left"/>
      </w:pPr>
      <w:r>
        <w:rPr>
          <w:rFonts w:ascii="Times New Roman"/>
          <w:b/>
          <w:i w:val="false"/>
          <w:color w:val="000000"/>
        </w:rPr>
        <w:t xml:space="preserve"> Жіті уланулар кезіндегі негізгі симптомдар</w:t>
      </w:r>
    </w:p>
    <w:bookmarkEnd w:id="121"/>
    <w:p>
      <w:pPr>
        <w:spacing w:after="0"/>
        <w:ind w:left="0"/>
        <w:jc w:val="left"/>
      </w:pP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токсикологиялық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26" w:id="122"/>
    <w:p>
      <w:pPr>
        <w:spacing w:after="0"/>
        <w:ind w:left="0"/>
        <w:jc w:val="left"/>
      </w:pPr>
      <w:r>
        <w:rPr>
          <w:rFonts w:ascii="Times New Roman"/>
          <w:b/>
          <w:i w:val="false"/>
          <w:color w:val="000000"/>
        </w:rPr>
        <w:t xml:space="preserve"> Антидоттардың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 тудырған уытты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басқа мүмкін жағдайлары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 пеницилламины (Пенициламин)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емес және булар)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Аманитиндер (сасық саңырауқұлақпен уланған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В-блокатортар (бета-1 және бета-2, қысқа мерзімде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адренергиялық керағар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глюканаты немесе барлық басқа ерігіш кальций тұздары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фторлық қосылыстар, оксалаттар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антагонистер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Дантролен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қолданудың нәтижесіндегі гипертермия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Дефероксамин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қосылыстары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біріктіру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этилендиаминтетраацетаті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Дигоксин-спецификалық антидене (ФАБ-фрагменты)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дигитоксин, оймақгүлдің басқа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органикалық емес сынап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диметиламинофенол (4-DMAP)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тұзы</w:t>
            </w:r>
          </w:p>
          <w:p>
            <w:pPr>
              <w:spacing w:after="20"/>
              <w:ind w:left="20"/>
              <w:jc w:val="both"/>
            </w:pPr>
            <w:r>
              <w:rPr>
                <w:rFonts w:ascii="Times New Roman"/>
                <w:b w:val="false"/>
                <w:i w:val="false"/>
                <w:color w:val="000000"/>
                <w:sz w:val="20"/>
              </w:rPr>
              <w:t>
этилендиаминтетраацетатының кальцийі (CaNa2-EDTA)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тұзы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этиленгликоль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Флумазенил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Антагонисттер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Глюкоза(гипертония)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Гидроксикоболамин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коприн, дисульфирам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Метилтионинхлорид (метиленді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Неостигмина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 ет блокадасы (курар тәрізді), перифериялық антихолинергиялық әсерлер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инсектицидтер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көміртегі тотығы, күкіртсутегі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күкіртсутегі, көміртегінің тетрахлориді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(Вильсон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сынап (органикалық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Пентет қышқылы (DTPA)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металдар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Альфа-адренергиялық уланулар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Физостигмин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Атропинмен және оның туындыларынан туындаған орталық антихолинергиялық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заттармен қоздырылған орталық антихолинергиялық синдром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 (витамин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гексацианоферроаты</w:t>
            </w:r>
          </w:p>
          <w:p>
            <w:pPr>
              <w:spacing w:after="20"/>
              <w:ind w:left="20"/>
              <w:jc w:val="both"/>
            </w:pPr>
            <w:r>
              <w:rPr>
                <w:rFonts w:ascii="Times New Roman"/>
                <w:b w:val="false"/>
                <w:i w:val="false"/>
                <w:color w:val="000000"/>
                <w:sz w:val="20"/>
              </w:rPr>
              <w:t>
(берлин лазурьі С177520)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байланыстар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Преналтерол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гидразиндер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гирометрин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Силибинин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Аманитин (сасық саңырауқұлақпен уланған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нитропруссиді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Бромат, хлорат, йодат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Сукцимер (DMSA)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күшән, висмут, кадмий, кобальт, мыс, алтын, қорғасын, сынап (органикалық және органикалық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элементі, платина, күміс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 (триэтилентетрамин)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(Вильсон-Коновалов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Унитиол (DMPS)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алтын, қорғасын, никель, сынап (органикалық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сынап (органикалық)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және карбамидтің органикалық қосылыстары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