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a4e4" w14:textId="d5aa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 Қазақстан Республикасы Білім және ғылым министрінің 2017 жылғы 2 мамырдағы № 204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4 ақпандағы № 57 бұйрығы. Қазақстан Республикасының Әділет министрлігінде 2019 жылғы 7 ақпанда № 18275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бірыңғай тестілеуді өткізу қағидаларын бекіту туралы" Қазақстан Республикасы Білім және ғылым министрінің 2017 жылғы 2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Нормативтік құқықтық актілердің эталондық бақылау банкінде 2017 жылғы 5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bl>
    <w:bookmarkStart w:name="z14" w:id="11"/>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4857"/>
        <w:gridCol w:w="2219"/>
        <w:gridCol w:w="2219"/>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4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Дәстүрлі музыка өнері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және теология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 және емдеу технологиялары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