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48d9" w14:textId="e7d4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өтініштің негізінде электрондық нысанда көрсетілетін мемлекеттік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2019 жылғы 14 ақпандағы № 57 бұйрығы. Қазақстан Республикасының Әділет министрлігінде 2019 жылғы 20 ақпанда № 18334 болып тіркелді. Күші жойылды - Қазақстан Республикасының Цифрлық даму, инновациялар және аэроғарыш өнеркәсібі министрінің 2020 жылғы 29 қаңтардағы № 36/НҚ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29.01.2020 </w:t>
      </w:r>
      <w:r>
        <w:rPr>
          <w:rFonts w:ascii="Times New Roman"/>
          <w:b w:val="false"/>
          <w:i w:val="false"/>
          <w:color w:val="ff0000"/>
          <w:sz w:val="28"/>
        </w:rPr>
        <w:t>№ 36/НҚ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9-бабының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Бір өтініштің негізінде электрондық нысанда көрсетілетін мемлекеттік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"Бір өтініштің негізінде электрондық нысанда көрсетілетін мемлекеттік қызметтердің тізбесін бекіту туралы" Қазақстан Республикасы Инвестициялар және даму министрінің міндетін атқарушының 2015 жылғы 19 наурыздағы № 296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11001 болып тіркелген, 2015 жылғы 20 мамырда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"Бір өтініштің негізінде электрондық нысанда көрсетілетін мемлекеттік қызметтердің тізбесін бекіту туралы" Қазақстан Республикасы Инвестициялар және даму министрінің міндетін атқарушының 2015 жылғы 19 наурыздағы № 296 бұйрығына толықтыру енгізу туралы" Қазақстан Республикасы Инвестициялар және даму министрінің міндетін атқарушының 2015 жылғы 31 желтоқсандағы № 1297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13497 болып тіркелген, "Әділет" ақпараттық-құқықтық жүйесінде 2016 жылғы 4 сәуірде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Ақпарат және коммуникация министрлігінің "Электрондық үкіметті" және мемлекеттік көрсетілетін қызметтерді дамыту департаменті:</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Ақпарат және коммуникациялар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коммуникациялар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бұйрығымен бекітілген</w:t>
            </w:r>
          </w:p>
        </w:tc>
      </w:tr>
    </w:tbl>
    <w:bookmarkStart w:name="z14" w:id="12"/>
    <w:p>
      <w:pPr>
        <w:spacing w:after="0"/>
        <w:ind w:left="0"/>
        <w:jc w:val="left"/>
      </w:pPr>
      <w:r>
        <w:rPr>
          <w:rFonts w:ascii="Times New Roman"/>
          <w:b/>
          <w:i w:val="false"/>
          <w:color w:val="000000"/>
        </w:rPr>
        <w:t xml:space="preserve"> Бір өтініштің негізінде электрондық нысанда көрсетілетін мемлекеттік қызметтердің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281"/>
        <w:gridCol w:w="6494"/>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өтініштің негізінде электрондық нысанда көрсетілетін мемлекеттік қызметтердің қысқаша атауы</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есебінен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жерінен мекенжай анықтамаларын беру</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тууды тіркеу, оның ішінде азаматтық хал актілерінің жазбаларына өзгерістер, толықтырулар мен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және бала күтімі бойынша жәрдемақыларды тағайындау/*Мынадай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ұйымдарына жіберу үшін мектепке дейінгі (7 жасқа дейін) жастағы балаларды кезекке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алу</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анықтама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кепілінің тізілімінен үзінді беру</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және тамақ өнімін өндіру (дайындау) объектісіне есептік нөмір беру</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 өндіру (дайындау) объектісіне есептік нөмір беру</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экологиялық рұқсаттар және мемлекеттік экологиялық сараптама қорытындысын беру</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экологиялық рұқсаттар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мемлекеттік экологиялық сараптама қорытындысын беру</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және IV санаттардағы объектілер үшін қоршаған ортаға эмиссияға рұқсат және мемлекеттік экологиялық сараптама қорытындысын беру</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және IV санаттардағы объектілер үшін қоршаған ортаға эмиссияға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және IV санаттардағы объектілер үшін мемлекеттік экологиялық сараптама қорытындысын беру</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мемлекеттік тіркеу</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төлеушілерді тіркеу есебі</w:t>
            </w:r>
          </w:p>
        </w:tc>
      </w:tr>
    </w:tbl>
    <w:p>
      <w:pPr>
        <w:spacing w:after="0"/>
        <w:ind w:left="0"/>
        <w:jc w:val="both"/>
      </w:pPr>
      <w:r>
        <w:rPr>
          <w:rFonts w:ascii="Times New Roman"/>
          <w:b w:val="false"/>
          <w:i w:val="false"/>
          <w:color w:val="000000"/>
          <w:sz w:val="28"/>
        </w:rPr>
        <w:t xml:space="preserve">
      * Ескерту: мемлекеттік көрсетілетін қызметтер атауы Қазақстан Республикасы Үкіметінің 2013 жылғы 18 қыркүйектегі № 983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көрсетілетін қызметтер тізіліміне сәйкес көрсетілген. Бұл ретте бір өтініштің негізінде электрондық нысанда бала бір жасқа толғанға дейін оның күтіміне байланысты табысынан айырылу жағдайы бойынша әлеуметтік төлемдер тағайындау мемлекеттік қызметі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