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be8f" w14:textId="cceb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2018 жылғы 19 наурыздағы № 392 "Ішкі мемлекеттік аудит және қаржылық бақылау жүргізу қағидаларын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146 бұйрығы. Қазақстан Республикасының Әділет министрлігінде 2019 жылғы 28 ақпанда № 18354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мемлекеттік аудит және қаржылық бақылау жүргізу қағидаларын бекіту туралы" Қазақстан Республикасы Қаржы министрінің 2018 жылғы 19 наурыздағы № 392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16689 болып тіркелді, Қазақстан Республикасы нормативтік құқықтық актілерінің эталондық бақылау банкінде 2018 жылғы 16 сәуірде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мемлекеттік аудит және қаржылық бақылау жөніндегі уәкілетті органның ішкі мемлекеттік аудитті және қаржылық бақылауды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"7. Ішкі мемлекеттік аудит, Заңның </w:t>
      </w:r>
      <w:r>
        <w:rPr>
          <w:rFonts w:ascii="Times New Roman"/>
          <w:b w:val="false"/>
          <w:i w:val="false"/>
          <w:color w:val="000000"/>
          <w:sz w:val="28"/>
        </w:rPr>
        <w:t>18 бабына</w:t>
      </w:r>
      <w:r>
        <w:rPr>
          <w:rFonts w:ascii="Times New Roman"/>
          <w:b w:val="false"/>
          <w:i w:val="false"/>
          <w:color w:val="000000"/>
          <w:sz w:val="28"/>
        </w:rPr>
        <w:t xml:space="preserve"> сәйкес қалыптастырылған ішкі аудит қызметтерінің тиісті жылға арналған мемлекеттік аудит және қаржылық бақылау объектілерінің (бұдан әрі – мемлекеттік аудит объект) тізбесі (бұдан әрі – мемлекеттік аудит объектілерінің тізбесі) негізінде жүргізіледі.</w:t>
      </w:r>
    </w:p>
    <w:bookmarkEnd w:id="3"/>
    <w:p>
      <w:pPr>
        <w:spacing w:after="0"/>
        <w:ind w:left="0"/>
        <w:jc w:val="both"/>
      </w:pPr>
      <w:r>
        <w:rPr>
          <w:rFonts w:ascii="Times New Roman"/>
          <w:b w:val="false"/>
          <w:i w:val="false"/>
          <w:color w:val="000000"/>
          <w:sz w:val="28"/>
        </w:rPr>
        <w:t xml:space="preserve">
      Уәкілетті орган және оның аумақтық бөлімшелері жоспардан тыс аудитті Заңның 18-бабының </w:t>
      </w:r>
      <w:r>
        <w:rPr>
          <w:rFonts w:ascii="Times New Roman"/>
          <w:b w:val="false"/>
          <w:i w:val="false"/>
          <w:color w:val="000000"/>
          <w:sz w:val="28"/>
        </w:rPr>
        <w:t>5-рамағына</w:t>
      </w:r>
      <w:r>
        <w:rPr>
          <w:rFonts w:ascii="Times New Roman"/>
          <w:b w:val="false"/>
          <w:i w:val="false"/>
          <w:color w:val="000000"/>
          <w:sz w:val="28"/>
        </w:rPr>
        <w:t xml:space="preserve"> сәйкес жүргізеді.</w:t>
      </w:r>
    </w:p>
    <w:p>
      <w:pPr>
        <w:spacing w:after="0"/>
        <w:ind w:left="0"/>
        <w:jc w:val="both"/>
      </w:pPr>
      <w:r>
        <w:rPr>
          <w:rFonts w:ascii="Times New Roman"/>
          <w:b w:val="false"/>
          <w:i w:val="false"/>
          <w:color w:val="000000"/>
          <w:sz w:val="28"/>
        </w:rPr>
        <w:t xml:space="preserve">
      Қазақстан Республикасы Қаржы министрінің 2015 жылғы 30 қарашадағы № 598 бұйрығымен бекітілген Камералдық бақылау жүргізу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Әділет министрлігінде 2015 жылы 29 желтоқсанда № 12599 болып тіркелді) сәйкес жіберілген камералдық бақылау нәтижелері бойынша анықталған бұзушылықтарды жою туралы хабарламаны мемлекеттік аудит объектісімен орындағаннан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шағымдары бойынша уәкілетті органмен және оның аумақтық бөлімшелерімен жоспардан тыс аудит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Мемлекеттік аудит тобы аудиторлық іс-шараға дайындық кезеңінде:</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уәкілетті органмен және оның аумақтық бөлімшелерімен Болжамды мәселелер тізбесіне сәйкес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мемлекеттік аудит объектісін алдын ала зерделеу үшін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"80. Мемлекеттік аудит объектісін алдын ала зерделеу мақсатында дайындық кезеңінде мемлекеттік аудит тобының жетекшісі және қатысушылары ақпарат жинауды және мемлекеттік аудит объектілеріне жетпейтін ақпаратты ұсынуға арналған сұрау салуды жібереді.";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"92. Мемлекеттік аудит жүргізілген мемлекеттік аудит объектілерінің әрқайсысы бойынша аудиторлық іс-шара нәтижелері аудиторлық есеппен немесе қаржылық есептілік жөніндегі аудиторлық есеппен ресімделеді.</w:t>
      </w:r>
    </w:p>
    <w:bookmarkEnd w:id="6"/>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және басқа да құжаттар қоса беріледі.</w:t>
      </w:r>
    </w:p>
    <w:p>
      <w:pPr>
        <w:spacing w:after="0"/>
        <w:ind w:left="0"/>
        <w:jc w:val="both"/>
      </w:pPr>
      <w:r>
        <w:rPr>
          <w:rFonts w:ascii="Times New Roman"/>
          <w:b w:val="false"/>
          <w:i w:val="false"/>
          <w:color w:val="000000"/>
          <w:sz w:val="28"/>
        </w:rPr>
        <w:t>
      Қаржылық есептілік жөніндегі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стандарттарында көзделген қосымшалар;</w:t>
      </w:r>
    </w:p>
    <w:p>
      <w:pPr>
        <w:spacing w:after="0"/>
        <w:ind w:left="0"/>
        <w:jc w:val="both"/>
      </w:pPr>
      <w:r>
        <w:rPr>
          <w:rFonts w:ascii="Times New Roman"/>
          <w:b w:val="false"/>
          <w:i w:val="false"/>
          <w:color w:val="000000"/>
          <w:sz w:val="28"/>
        </w:rPr>
        <w:t>
      3)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4)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5)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6) бақылау өлшемдері мен қарап тексеру актілері (олар жасалған жағдайда);</w:t>
      </w:r>
    </w:p>
    <w:p>
      <w:pPr>
        <w:spacing w:after="0"/>
        <w:ind w:left="0"/>
        <w:jc w:val="both"/>
      </w:pPr>
      <w:r>
        <w:rPr>
          <w:rFonts w:ascii="Times New Roman"/>
          <w:b w:val="false"/>
          <w:i w:val="false"/>
          <w:color w:val="000000"/>
          <w:sz w:val="28"/>
        </w:rPr>
        <w:t>
      7)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8)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9)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10) басқа да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"101. Аудиторлық есеп немесе қаржылық есептілік жөніндегі аудиторлық есепке ассистентті қоспағанда, мемлекеттік аудит тобының барлық мүшелері, сондай-ақ мемлекеттік аудит объектісінде аудиторлық іс-шара аяқталған күннен кешіктірмей мемлекеттік аудит объектісінің басшысы немесе оның орнындағы тұлға қол қояды.</w:t>
      </w:r>
    </w:p>
    <w:bookmarkEnd w:id="7"/>
    <w:p>
      <w:pPr>
        <w:spacing w:after="0"/>
        <w:ind w:left="0"/>
        <w:jc w:val="both"/>
      </w:pPr>
      <w:r>
        <w:rPr>
          <w:rFonts w:ascii="Times New Roman"/>
          <w:b w:val="false"/>
          <w:i w:val="false"/>
          <w:color w:val="000000"/>
          <w:sz w:val="28"/>
        </w:rPr>
        <w:t>
      Аудиторлық іс-шара нәтижелерімен келіспеген кезде аудиторлық есепке немесе қаржылық есептілік жөніндегі аудиторлық есепке мемлекеттік аудит объектісінің басшысы қарсылықтардың бар екені туралы ескертпемен қол қояды.</w:t>
      </w:r>
    </w:p>
    <w:p>
      <w:pPr>
        <w:spacing w:after="0"/>
        <w:ind w:left="0"/>
        <w:jc w:val="both"/>
      </w:pPr>
      <w:r>
        <w:rPr>
          <w:rFonts w:ascii="Times New Roman"/>
          <w:b w:val="false"/>
          <w:i w:val="false"/>
          <w:color w:val="000000"/>
          <w:sz w:val="28"/>
        </w:rPr>
        <w:t>
      Аудиторлық есепке немесе қаржылық есептілік жөніндегі аудиторлық есепке мемлекеттік аудит объектісі қарсылықты уәкілетті органның жанындағы апелляциялық комиссияға қол қойылған аудиторлық есеп немесе қаржылық есептілік жөніндегі аудиторлық есеп ұсынылған күннен бастап он жұмыс күнінен аспайтын мерзімде осы Қағидаларға 12-1-қосымшаға сәйкес нысан бойынша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"103. Аудиторлық есепке немесе қаржылық есептілік жөніндегі аудиторлық есепке келіп түскен қарсылықтар уәкілетті органның жанындағы апелляциялық комиссиясымен Заңның </w:t>
      </w:r>
      <w:r>
        <w:rPr>
          <w:rFonts w:ascii="Times New Roman"/>
          <w:b w:val="false"/>
          <w:i w:val="false"/>
          <w:color w:val="000000"/>
          <w:sz w:val="28"/>
        </w:rPr>
        <w:t>11-1-тарауында</w:t>
      </w:r>
      <w:r>
        <w:rPr>
          <w:rFonts w:ascii="Times New Roman"/>
          <w:b w:val="false"/>
          <w:i w:val="false"/>
          <w:color w:val="000000"/>
          <w:sz w:val="28"/>
        </w:rPr>
        <w:t xml:space="preserve"> айқындалған тәртіппен қаралады.</w:t>
      </w:r>
    </w:p>
    <w:bookmarkEnd w:id="8"/>
    <w:p>
      <w:pPr>
        <w:spacing w:after="0"/>
        <w:ind w:left="0"/>
        <w:jc w:val="both"/>
      </w:pPr>
      <w:r>
        <w:rPr>
          <w:rFonts w:ascii="Times New Roman"/>
          <w:b w:val="false"/>
          <w:i w:val="false"/>
          <w:color w:val="000000"/>
          <w:sz w:val="28"/>
        </w:rPr>
        <w:t>
      Мемлекеттік аудит объектісінен қарсылықтар келіп түскен жағдайда аудиторлық септе немесе қаржылық есептілік жөніндегі аудиторлық есепте көрсетілген бұзушылықтардың анықталған күні қарсылықты қарау нәтижелері бойынша шешім қабылдау туралы құжаттың күні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"122. Ішкі мемлекеттік аудит жөніндегі уәкілетті органның мемлекеттік аудит нәтижелері бойынша қабылданатын құжаттарға шағым жасау кезінде туындайтын дауларды апелляциялық реттеу Заңның </w:t>
      </w:r>
      <w:r>
        <w:rPr>
          <w:rFonts w:ascii="Times New Roman"/>
          <w:b w:val="false"/>
          <w:i w:val="false"/>
          <w:color w:val="000000"/>
          <w:sz w:val="28"/>
        </w:rPr>
        <w:t>58-6-бабына</w:t>
      </w:r>
      <w:r>
        <w:rPr>
          <w:rFonts w:ascii="Times New Roman"/>
          <w:b w:val="false"/>
          <w:i w:val="false"/>
          <w:color w:val="000000"/>
          <w:sz w:val="28"/>
        </w:rPr>
        <w:t xml:space="preserve"> сәйкес міндетті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"125. Аудит тобының жетекшісі мемлекеттік аудит объектісінен ақпаратты (растаушы құжаттарды) алған күннен бастап бес жұмыс күні ішінде мемлекеттік аудит объектісінің ұсынымдар мен нұсқамаларды орындау толықтығына талдау жүргізеді.</w:t>
      </w:r>
    </w:p>
    <w:bookmarkEnd w:id="10"/>
    <w:p>
      <w:pPr>
        <w:spacing w:after="0"/>
        <w:ind w:left="0"/>
        <w:jc w:val="both"/>
      </w:pPr>
      <w:r>
        <w:rPr>
          <w:rFonts w:ascii="Times New Roman"/>
          <w:b w:val="false"/>
          <w:i w:val="false"/>
          <w:color w:val="000000"/>
          <w:sz w:val="28"/>
        </w:rPr>
        <w:t>
      Аудиторлық іс-шаралар негізінде сот тәртібінде қарау және (немесе) қылмыстық іс жүргізу немесе өзге аудит объектісіне байланысты емес негіздер бойынша жүзеге асырылған жағдайларды қоспағанда, нұсқамалардың тармақтарын орындау мерзімін мемлекеттік аудит объектісінің дәлелденген негіздемелері болған кезде екі реттен асырмай ұзартуға жол беріледі.</w:t>
      </w:r>
    </w:p>
    <w:p>
      <w:pPr>
        <w:spacing w:after="0"/>
        <w:ind w:left="0"/>
        <w:jc w:val="both"/>
      </w:pPr>
      <w:r>
        <w:rPr>
          <w:rFonts w:ascii="Times New Roman"/>
          <w:b w:val="false"/>
          <w:i w:val="false"/>
          <w:color w:val="000000"/>
          <w:sz w:val="28"/>
        </w:rPr>
        <w:t xml:space="preserve">
      Ұсынымдар мен нұсқамалар толық орындалған жағдайда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іс-шараның аяқталғаны туралы анықтама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130-тармағының</w:t>
      </w:r>
      <w:r>
        <w:rPr>
          <w:rFonts w:ascii="Times New Roman"/>
          <w:b w:val="false"/>
          <w:i w:val="false"/>
          <w:color w:val="000000"/>
          <w:sz w:val="28"/>
        </w:rPr>
        <w:t xml:space="preserve"> төртінші бөлімі мынадай редакцияда жазылсын:</w:t>
      </w:r>
    </w:p>
    <w:bookmarkStart w:name="z21" w:id="11"/>
    <w:p>
      <w:pPr>
        <w:spacing w:after="0"/>
        <w:ind w:left="0"/>
        <w:jc w:val="both"/>
      </w:pPr>
      <w:r>
        <w:rPr>
          <w:rFonts w:ascii="Times New Roman"/>
          <w:b w:val="false"/>
          <w:i w:val="false"/>
          <w:color w:val="000000"/>
          <w:sz w:val="28"/>
        </w:rPr>
        <w:t xml:space="preserve">
      "Мемлекеттік аудит объектісінің басшысымен немесе оның орнындағы тұлғамен аудиторлық есепке немесе қаржылық есептілік жөніндегі аудиторлық есепке қарсылықтар жіберген жағдайда сапаны бақылау Заңның </w:t>
      </w:r>
      <w:r>
        <w:rPr>
          <w:rFonts w:ascii="Times New Roman"/>
          <w:b w:val="false"/>
          <w:i w:val="false"/>
          <w:color w:val="000000"/>
          <w:sz w:val="28"/>
        </w:rPr>
        <w:t>11-1-тарауында</w:t>
      </w:r>
      <w:r>
        <w:rPr>
          <w:rFonts w:ascii="Times New Roman"/>
          <w:b w:val="false"/>
          <w:i w:val="false"/>
          <w:color w:val="000000"/>
          <w:sz w:val="28"/>
        </w:rPr>
        <w:t xml:space="preserve"> белгіленген тәртіппен қарсылықты қарау қорытындылары бойынша шешім шыққаннан кейін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xml:space="preserve">
      "133. Аудиторлық есепке, қаржылық есептілік жөніндегі аудиторлық есепке қарсылықтар келіп түскен жағдайда уәкілетті органның құрылымдық немесе аумақтық бөлімшелері оларды қарау бойынша дәлелдерді, растайтын құжаттарды уәкілетті органның жанындағы апелляциялық комиссияға үш жұмыс күні ішінде </w:t>
      </w:r>
      <w:r>
        <w:rPr>
          <w:rFonts w:ascii="Times New Roman"/>
          <w:b w:val="false"/>
          <w:i w:val="false"/>
          <w:color w:val="000000"/>
          <w:sz w:val="28"/>
        </w:rPr>
        <w:t>Заңмен</w:t>
      </w:r>
      <w:r>
        <w:rPr>
          <w:rFonts w:ascii="Times New Roman"/>
          <w:b w:val="false"/>
          <w:i w:val="false"/>
          <w:color w:val="000000"/>
          <w:sz w:val="28"/>
        </w:rPr>
        <w:t xml:space="preserve"> белгіленген тәртіппен қарау үшін беріледі.</w:t>
      </w:r>
    </w:p>
    <w:bookmarkEnd w:id="12"/>
    <w:p>
      <w:pPr>
        <w:spacing w:after="0"/>
        <w:ind w:left="0"/>
        <w:jc w:val="both"/>
      </w:pPr>
      <w:r>
        <w:rPr>
          <w:rFonts w:ascii="Times New Roman"/>
          <w:b w:val="false"/>
          <w:i w:val="false"/>
          <w:color w:val="000000"/>
          <w:sz w:val="28"/>
        </w:rPr>
        <w:t>
      Мемлекеттік аудит объектілерінің наразылықтарын қарау жөніндегі уәкілетті органның құрылымдық және аумақтық бөлімшелерінің негіздемелері әрбір наразылық аспектісі бөлінісінде ресімделеді және оған уәкілетті органның құрылымдық (аумақтық) бөлімшесінің басшысы, ал ол болмаған жағдайда – басшының міндетін атқаратын адам қол қояды.";</w:t>
      </w:r>
    </w:p>
    <w:bookmarkStart w:name="z24" w:id="13"/>
    <w:p>
      <w:pPr>
        <w:spacing w:after="0"/>
        <w:ind w:left="0"/>
        <w:jc w:val="both"/>
      </w:pPr>
      <w:r>
        <w:rPr>
          <w:rFonts w:ascii="Times New Roman"/>
          <w:b w:val="false"/>
          <w:i w:val="false"/>
          <w:color w:val="000000"/>
          <w:sz w:val="28"/>
        </w:rPr>
        <w:t>
      мынадай мазмұндағы 134-1 тармағымен толықтырылсын:</w:t>
      </w:r>
    </w:p>
    <w:bookmarkEnd w:id="13"/>
    <w:bookmarkStart w:name="z25" w:id="14"/>
    <w:p>
      <w:pPr>
        <w:spacing w:after="0"/>
        <w:ind w:left="0"/>
        <w:jc w:val="both"/>
      </w:pPr>
      <w:r>
        <w:rPr>
          <w:rFonts w:ascii="Times New Roman"/>
          <w:b w:val="false"/>
          <w:i w:val="false"/>
          <w:color w:val="000000"/>
          <w:sz w:val="28"/>
        </w:rPr>
        <w:t>
      "134-1. Егер мынадай бұзушылықтардың бірі анықталған жағдайларда аудиторлық есеп немесе қаржылық есептілік жөніндегі аудиторлық есеп стандарттарға сәйкес келмейді деп танылады:</w:t>
      </w:r>
    </w:p>
    <w:bookmarkEnd w:id="14"/>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немесе қаржылық есептілік жөніндегі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18-бабының </w:t>
      </w:r>
      <w:r>
        <w:rPr>
          <w:rFonts w:ascii="Times New Roman"/>
          <w:b w:val="false"/>
          <w:i w:val="false"/>
          <w:color w:val="000000"/>
          <w:sz w:val="28"/>
        </w:rPr>
        <w:t>5-тармағымен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bookmarkStart w:name="z26" w:id="15"/>
    <w:p>
      <w:pPr>
        <w:spacing w:after="0"/>
        <w:ind w:left="0"/>
        <w:jc w:val="both"/>
      </w:pPr>
      <w:r>
        <w:rPr>
          <w:rFonts w:ascii="Times New Roman"/>
          <w:b w:val="false"/>
          <w:i w:val="false"/>
          <w:color w:val="000000"/>
          <w:sz w:val="28"/>
        </w:rPr>
        <w:t xml:space="preserve">
      көрсетілген қағидаларың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7-қосымшасының</w:t>
      </w:r>
      <w:r>
        <w:rPr>
          <w:rFonts w:ascii="Times New Roman"/>
          <w:b w:val="false"/>
          <w:i w:val="false"/>
          <w:color w:val="000000"/>
          <w:sz w:val="28"/>
        </w:rPr>
        <w:t xml:space="preserve"> 10-тармақ мынадай редакцияда жазылсын:</w:t>
      </w:r>
    </w:p>
    <w:bookmarkStart w:name="z28" w:id="16"/>
    <w:p>
      <w:pPr>
        <w:spacing w:after="0"/>
        <w:ind w:left="0"/>
        <w:jc w:val="both"/>
      </w:pPr>
      <w:r>
        <w:rPr>
          <w:rFonts w:ascii="Times New Roman"/>
          <w:b w:val="false"/>
          <w:i w:val="false"/>
          <w:color w:val="000000"/>
          <w:sz w:val="28"/>
        </w:rPr>
        <w:t xml:space="preserve">
      "10. Алдыңғы мемлекеттік аудиттің (бақылаудың) және тексерістің нәтижелері туралы </w:t>
      </w:r>
    </w:p>
    <w:bookmarkEnd w:id="16"/>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 ішкі мемлекеттік аудит органы жүргізген мемлекеттік аудит нысанасымен сәйкес </w:t>
      </w:r>
    </w:p>
    <w:p>
      <w:pPr>
        <w:spacing w:after="0"/>
        <w:ind w:left="0"/>
        <w:jc w:val="both"/>
      </w:pPr>
      <w:r>
        <w:rPr>
          <w:rFonts w:ascii="Times New Roman"/>
          <w:b w:val="false"/>
          <w:i w:val="false"/>
          <w:color w:val="000000"/>
          <w:sz w:val="28"/>
        </w:rPr>
        <w:t xml:space="preserve">
      келетін бұрын басқа мемлекеттік аудит және қаржылық бақылау органдары, құқық </w:t>
      </w:r>
    </w:p>
    <w:p>
      <w:pPr>
        <w:spacing w:after="0"/>
        <w:ind w:left="0"/>
        <w:jc w:val="both"/>
      </w:pPr>
      <w:r>
        <w:rPr>
          <w:rFonts w:ascii="Times New Roman"/>
          <w:b w:val="false"/>
          <w:i w:val="false"/>
          <w:color w:val="000000"/>
          <w:sz w:val="28"/>
        </w:rPr>
        <w:t xml:space="preserve">
      қорғау органдары және басқа бақылау және қадағалау органдары қамтыған мәселелер </w:t>
      </w:r>
    </w:p>
    <w:p>
      <w:pPr>
        <w:spacing w:after="0"/>
        <w:ind w:left="0"/>
        <w:jc w:val="both"/>
      </w:pPr>
      <w:r>
        <w:rPr>
          <w:rFonts w:ascii="Times New Roman"/>
          <w:b w:val="false"/>
          <w:i w:val="false"/>
          <w:color w:val="000000"/>
          <w:sz w:val="28"/>
        </w:rPr>
        <w:t xml:space="preserve">
      бойынша қысқаша мәліметтер, мемлекеттік аудит объектісі қабылдаған анықталған </w:t>
      </w:r>
    </w:p>
    <w:p>
      <w:pPr>
        <w:spacing w:after="0"/>
        <w:ind w:left="0"/>
        <w:jc w:val="both"/>
      </w:pPr>
      <w:r>
        <w:rPr>
          <w:rFonts w:ascii="Times New Roman"/>
          <w:b w:val="false"/>
          <w:i w:val="false"/>
          <w:color w:val="000000"/>
          <w:sz w:val="28"/>
        </w:rPr>
        <w:t>
      бұзушылықтарды жою жөніндегі шаралар)";</w:t>
      </w:r>
    </w:p>
    <w:bookmarkStart w:name="z29" w:id="17"/>
    <w:p>
      <w:pPr>
        <w:spacing w:after="0"/>
        <w:ind w:left="0"/>
        <w:jc w:val="both"/>
      </w:pPr>
      <w:r>
        <w:rPr>
          <w:rFonts w:ascii="Times New Roman"/>
          <w:b w:val="false"/>
          <w:i w:val="false"/>
          <w:color w:val="000000"/>
          <w:sz w:val="28"/>
        </w:rPr>
        <w:t xml:space="preserve">
      көрсетілген бұйрықпен бекітілген Ішкі аудит қызметтерінің ішкі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7)-тармақша мынадай редакцияда жазылсын:</w:t>
      </w:r>
    </w:p>
    <w:bookmarkStart w:name="z31" w:id="18"/>
    <w:p>
      <w:pPr>
        <w:spacing w:after="0"/>
        <w:ind w:left="0"/>
        <w:jc w:val="both"/>
      </w:pPr>
      <w:r>
        <w:rPr>
          <w:rFonts w:ascii="Times New Roman"/>
          <w:b w:val="false"/>
          <w:i w:val="false"/>
          <w:color w:val="000000"/>
          <w:sz w:val="28"/>
        </w:rPr>
        <w:t>
      "7) мемлекеттік аудит тобы – екі және одан көп аудиторлық іс-шараға қатысушылар (мемлекеттік аудитор (-лар), мемлекеттік аудитор ассистенті (-тері), қажет болған жағдайда тиісті бейін бойынша тартылған мамандар;";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"25. Мемлекеттік аудит тобы аудиторлық іс-шараға дайындық кезеңінде:</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аудит объектісінің қызметін алдын ала зерделеу барысында ішкі аудит қызметтері зерделейтін мәселелердің болжамды тізбесіне сай мемлекеттік аудит объектісінің қызметін алдын ала зерделеу үшін ақпарат көздерін талдауды жүргізеді;</w:t>
      </w:r>
    </w:p>
    <w:p>
      <w:pPr>
        <w:spacing w:after="0"/>
        <w:ind w:left="0"/>
        <w:jc w:val="both"/>
      </w:pPr>
      <w:r>
        <w:rPr>
          <w:rFonts w:ascii="Times New Roman"/>
          <w:b w:val="false"/>
          <w:i w:val="false"/>
          <w:color w:val="000000"/>
          <w:sz w:val="28"/>
        </w:rPr>
        <w:t>
      2) қолжетімді көздерден, Мемлекеттік аудит және қаржылық бақылау жөніндегі бірыңғай дерекқордан ақпарат жинақтауды жүзеге асырады және қажет болған кезде мемлекеттік аудит объектісін алдын ала зерделеу үшін одан қосымша мәліметтер, ақпараттар, құжаттар (материалдар)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"63. Мемлекеттік аудит жүргізілген мемлекеттік аудит объектілерінің әрқайсысы бойынша аудиторлық іс-шара нәтижелері аудиторлық есеппен ресімделеді.</w:t>
      </w:r>
    </w:p>
    <w:bookmarkEnd w:id="20"/>
    <w:p>
      <w:pPr>
        <w:spacing w:after="0"/>
        <w:ind w:left="0"/>
        <w:jc w:val="both"/>
      </w:pPr>
      <w:r>
        <w:rPr>
          <w:rFonts w:ascii="Times New Roman"/>
          <w:b w:val="false"/>
          <w:i w:val="false"/>
          <w:color w:val="000000"/>
          <w:sz w:val="28"/>
        </w:rPr>
        <w:t>
      Аудиторлық есепке:</w:t>
      </w:r>
    </w:p>
    <w:p>
      <w:pPr>
        <w:spacing w:after="0"/>
        <w:ind w:left="0"/>
        <w:jc w:val="both"/>
      </w:pPr>
      <w:r>
        <w:rPr>
          <w:rFonts w:ascii="Times New Roman"/>
          <w:b w:val="false"/>
          <w:i w:val="false"/>
          <w:color w:val="000000"/>
          <w:sz w:val="28"/>
        </w:rPr>
        <w:t>
      1) ішкі мемлекеттік аудит объектісінің мәліметтерді, ақпаратты, құжаттарды (материалдарды) ұсынуы жөніндегі талап;</w:t>
      </w:r>
    </w:p>
    <w:p>
      <w:pPr>
        <w:spacing w:after="0"/>
        <w:ind w:left="0"/>
        <w:jc w:val="both"/>
      </w:pPr>
      <w:r>
        <w:rPr>
          <w:rFonts w:ascii="Times New Roman"/>
          <w:b w:val="false"/>
          <w:i w:val="false"/>
          <w:color w:val="000000"/>
          <w:sz w:val="28"/>
        </w:rPr>
        <w:t>
      2) ішкі мемлекеттік аудит нәтижелері бойынша анықталған бұзушылықтар мен кемшіліктер тізілімі;</w:t>
      </w:r>
    </w:p>
    <w:p>
      <w:pPr>
        <w:spacing w:after="0"/>
        <w:ind w:left="0"/>
        <w:jc w:val="both"/>
      </w:pPr>
      <w:r>
        <w:rPr>
          <w:rFonts w:ascii="Times New Roman"/>
          <w:b w:val="false"/>
          <w:i w:val="false"/>
          <w:color w:val="000000"/>
          <w:sz w:val="28"/>
        </w:rPr>
        <w:t>
      3) анықталған бұзушылықтар мен кемшіліктер фактілерін растайтын құжаттардың, анықтамалардың, кестелердің, фотосуреттердің түпнұсқалары немесе тиісінше куәландырылған көшірмелері;</w:t>
      </w:r>
    </w:p>
    <w:p>
      <w:pPr>
        <w:spacing w:after="0"/>
        <w:ind w:left="0"/>
        <w:jc w:val="both"/>
      </w:pPr>
      <w:r>
        <w:rPr>
          <w:rFonts w:ascii="Times New Roman"/>
          <w:b w:val="false"/>
          <w:i w:val="false"/>
          <w:color w:val="000000"/>
          <w:sz w:val="28"/>
        </w:rPr>
        <w:t>
      4) функционалдық және лауазымдық міндеттері негізінде жіберілген бұзушылықтарға қатысы бар тұлғалардың жазбаша түсініктемелері (қажет болғанда);</w:t>
      </w:r>
    </w:p>
    <w:p>
      <w:pPr>
        <w:spacing w:after="0"/>
        <w:ind w:left="0"/>
        <w:jc w:val="both"/>
      </w:pPr>
      <w:r>
        <w:rPr>
          <w:rFonts w:ascii="Times New Roman"/>
          <w:b w:val="false"/>
          <w:i w:val="false"/>
          <w:color w:val="000000"/>
          <w:sz w:val="28"/>
        </w:rPr>
        <w:t>
      5) бақылау өлшемі (қарап тексеру) актілері (олар жасалған жағдайда);</w:t>
      </w:r>
    </w:p>
    <w:p>
      <w:pPr>
        <w:spacing w:after="0"/>
        <w:ind w:left="0"/>
        <w:jc w:val="both"/>
      </w:pPr>
      <w:r>
        <w:rPr>
          <w:rFonts w:ascii="Times New Roman"/>
          <w:b w:val="false"/>
          <w:i w:val="false"/>
          <w:color w:val="000000"/>
          <w:sz w:val="28"/>
        </w:rPr>
        <w:t>
      6) зерттеулердің (сынақтардың және тағы басқалар), сараптамалардың қорытындылары, хаттамалардың көшірмелері, ішкі мемлекеттік аудит нәтижелерімен байланысты басқа да құжаттар немесе олардың көшірмелері (олар жасалған жағдайда);</w:t>
      </w:r>
    </w:p>
    <w:p>
      <w:pPr>
        <w:spacing w:after="0"/>
        <w:ind w:left="0"/>
        <w:jc w:val="both"/>
      </w:pPr>
      <w:r>
        <w:rPr>
          <w:rFonts w:ascii="Times New Roman"/>
          <w:b w:val="false"/>
          <w:i w:val="false"/>
          <w:color w:val="000000"/>
          <w:sz w:val="28"/>
        </w:rPr>
        <w:t>
      7) мемлекеттік органдар мамандарының сарапшылардың (олар тартылған жағдайда) сараптамалық қорытындылары;</w:t>
      </w:r>
    </w:p>
    <w:p>
      <w:pPr>
        <w:spacing w:after="0"/>
        <w:ind w:left="0"/>
        <w:jc w:val="both"/>
      </w:pPr>
      <w:r>
        <w:rPr>
          <w:rFonts w:ascii="Times New Roman"/>
          <w:b w:val="false"/>
          <w:i w:val="false"/>
          <w:color w:val="000000"/>
          <w:sz w:val="28"/>
        </w:rPr>
        <w:t>
      8) ішкі мемлекеттік аудитке ұшыраған құжаттар тізбесі, олардың деректемелері және аудиторлық іріктеудің негіздемесі көрсетіле отырып, олардың негізінде қалыптастырылған қорытындылар;</w:t>
      </w:r>
    </w:p>
    <w:p>
      <w:pPr>
        <w:spacing w:after="0"/>
        <w:ind w:left="0"/>
        <w:jc w:val="both"/>
      </w:pPr>
      <w:r>
        <w:rPr>
          <w:rFonts w:ascii="Times New Roman"/>
          <w:b w:val="false"/>
          <w:i w:val="false"/>
          <w:color w:val="000000"/>
          <w:sz w:val="28"/>
        </w:rPr>
        <w:t>
      9) басқа құжаттар қоса беріледі.";</w:t>
      </w:r>
    </w:p>
    <w:bookmarkStart w:name="z36" w:id="21"/>
    <w:p>
      <w:pPr>
        <w:spacing w:after="0"/>
        <w:ind w:left="0"/>
        <w:jc w:val="both"/>
      </w:pPr>
      <w:r>
        <w:rPr>
          <w:rFonts w:ascii="Times New Roman"/>
          <w:b w:val="false"/>
          <w:i w:val="false"/>
          <w:color w:val="000000"/>
          <w:sz w:val="28"/>
        </w:rPr>
        <w:t>
      мынадай мазмұндағы 95-1 тармағымен толықтырылсын:</w:t>
      </w:r>
    </w:p>
    <w:bookmarkEnd w:id="21"/>
    <w:bookmarkStart w:name="z37" w:id="22"/>
    <w:p>
      <w:pPr>
        <w:spacing w:after="0"/>
        <w:ind w:left="0"/>
        <w:jc w:val="both"/>
      </w:pPr>
      <w:r>
        <w:rPr>
          <w:rFonts w:ascii="Times New Roman"/>
          <w:b w:val="false"/>
          <w:i w:val="false"/>
          <w:color w:val="000000"/>
          <w:sz w:val="28"/>
        </w:rPr>
        <w:t>
      "95-1. Егер мынадай бұзушылықтардың бірі анықталған жағдайларда аудиторлық есеп стандарттарға сәйкес келмейді деп танылады:</w:t>
      </w:r>
    </w:p>
    <w:bookmarkEnd w:id="22"/>
    <w:p>
      <w:pPr>
        <w:spacing w:after="0"/>
        <w:ind w:left="0"/>
        <w:jc w:val="both"/>
      </w:pPr>
      <w:r>
        <w:rPr>
          <w:rFonts w:ascii="Times New Roman"/>
          <w:b w:val="false"/>
          <w:i w:val="false"/>
          <w:color w:val="000000"/>
          <w:sz w:val="28"/>
        </w:rPr>
        <w:t>
      1) ішкі мемлекеттік аудит жүргізу бағдарламасымен бекітілген кезең мен мәселелердің жалпы санының жүз пайызын толық қамтуды қамтамасыз етпеуі;</w:t>
      </w:r>
    </w:p>
    <w:p>
      <w:pPr>
        <w:spacing w:after="0"/>
        <w:ind w:left="0"/>
        <w:jc w:val="both"/>
      </w:pPr>
      <w:r>
        <w:rPr>
          <w:rFonts w:ascii="Times New Roman"/>
          <w:b w:val="false"/>
          <w:i w:val="false"/>
          <w:color w:val="000000"/>
          <w:sz w:val="28"/>
        </w:rPr>
        <w:t>
      2) бекітілген ішкі мемлекеттік аудит жүргізу бағдарламасында көзделген отыз және одан да көп пайызын толық талдауды (объективті және жан-жақты қарау) қамтамасыз етпеуі;</w:t>
      </w:r>
    </w:p>
    <w:p>
      <w:pPr>
        <w:spacing w:after="0"/>
        <w:ind w:left="0"/>
        <w:jc w:val="both"/>
      </w:pPr>
      <w:r>
        <w:rPr>
          <w:rFonts w:ascii="Times New Roman"/>
          <w:b w:val="false"/>
          <w:i w:val="false"/>
          <w:color w:val="000000"/>
          <w:sz w:val="28"/>
        </w:rPr>
        <w:t>
      3) мемлекеттік органдар мен заңды тұлғаларға осындай органдар мен заңды тұлағалардың құзыретіне жататын мәселелер бойынша сұрау салуларға алынған түсіндірулер негізінде қалыптастырылған сапа бақылауының нәтижелері бойынша қорытындыларды қоспағанда, объективті, дәйекті, тиісті және жеткілікті аудиторлық дәлелдердің болмауына байланысты аудиторлық есепте көрсетілген бұзушылықтар тармақтарының (жиынтықта қаржылық және (немесе) рәсімдік сипаттағы) жалпы санының жиырма және одан да көп пайызын растамау;</w:t>
      </w:r>
    </w:p>
    <w:p>
      <w:pPr>
        <w:spacing w:after="0"/>
        <w:ind w:left="0"/>
        <w:jc w:val="both"/>
      </w:pPr>
      <w:r>
        <w:rPr>
          <w:rFonts w:ascii="Times New Roman"/>
          <w:b w:val="false"/>
          <w:i w:val="false"/>
          <w:color w:val="000000"/>
          <w:sz w:val="28"/>
        </w:rPr>
        <w:t xml:space="preserve">
      4) Заңның 15-бабының </w:t>
      </w:r>
      <w:r>
        <w:rPr>
          <w:rFonts w:ascii="Times New Roman"/>
          <w:b w:val="false"/>
          <w:i w:val="false"/>
          <w:color w:val="000000"/>
          <w:sz w:val="28"/>
        </w:rPr>
        <w:t>12)-тармақшасымен</w:t>
      </w:r>
      <w:r>
        <w:rPr>
          <w:rFonts w:ascii="Times New Roman"/>
          <w:b w:val="false"/>
          <w:i w:val="false"/>
          <w:color w:val="000000"/>
          <w:sz w:val="28"/>
        </w:rPr>
        <w:t xml:space="preserve"> сәйкес жоспардан тыс аудит үшін негіз болған, құжатта мазмұндалған мәселелердің жалпы санының жүз пайызын толық қамтуды және талдауды (объективті және жан-жақты қарау) қамтамасыз етпеуі;</w:t>
      </w:r>
    </w:p>
    <w:p>
      <w:pPr>
        <w:spacing w:after="0"/>
        <w:ind w:left="0"/>
        <w:jc w:val="both"/>
      </w:pPr>
      <w:r>
        <w:rPr>
          <w:rFonts w:ascii="Times New Roman"/>
          <w:b w:val="false"/>
          <w:i w:val="false"/>
          <w:color w:val="000000"/>
          <w:sz w:val="28"/>
        </w:rPr>
        <w:t>
      5) сапа бақылауын жүргізу кезінде үш және одан да көп жағдайларда (фактілер) жүргізілген аудиторлық іс-шарамен анықталмаған қаржылық бұзушылықтардың анықталуы;</w:t>
      </w:r>
    </w:p>
    <w:p>
      <w:pPr>
        <w:spacing w:after="0"/>
        <w:ind w:left="0"/>
        <w:jc w:val="both"/>
      </w:pPr>
      <w:r>
        <w:rPr>
          <w:rFonts w:ascii="Times New Roman"/>
          <w:b w:val="false"/>
          <w:i w:val="false"/>
          <w:color w:val="000000"/>
          <w:sz w:val="28"/>
        </w:rPr>
        <w:t>
      6) сапа бақылауын жүргізу кезінде жүргізілген аудиторлық іс-шарамен анықталмаған, ішкі мемлекеттік аудит нәтижелеріне немесе мемлекеттік аудит және қаржылық бақылау мақсаттарына қол жеткізуге әсер еткен рәсімдік сипаттағы бұзушылықтардың анықталуы;</w:t>
      </w:r>
    </w:p>
    <w:p>
      <w:pPr>
        <w:spacing w:after="0"/>
        <w:ind w:left="0"/>
        <w:jc w:val="both"/>
      </w:pPr>
      <w:r>
        <w:rPr>
          <w:rFonts w:ascii="Times New Roman"/>
          <w:b w:val="false"/>
          <w:i w:val="false"/>
          <w:color w:val="000000"/>
          <w:sz w:val="28"/>
        </w:rPr>
        <w:t>
      7) мемлекеттік аудит көрсеткіштерінің жалпы санының отыз және одан да көп пайызында тиімділік аудитінің немесе сәйкестік аудитінің көрсеткіштеріне сәйкестігі тұрғысынан мемлекеттік аудит саласын немесе аудит объектісінің қызметін бағалаудың болмауы;</w:t>
      </w:r>
    </w:p>
    <w:p>
      <w:pPr>
        <w:spacing w:after="0"/>
        <w:ind w:left="0"/>
        <w:jc w:val="both"/>
      </w:pPr>
      <w:r>
        <w:rPr>
          <w:rFonts w:ascii="Times New Roman"/>
          <w:b w:val="false"/>
          <w:i w:val="false"/>
          <w:color w:val="000000"/>
          <w:sz w:val="28"/>
        </w:rPr>
        <w:t>
      8) жүргізілген аудиттің түріне байланысты жалпы және рәсімдік стандарттардың, ішкі мемлекеттік аудит жүргізуді регламенттейтін Қағидалардың, нормативтік құқықтық және құқықтық құжаттардың белгіленген талаптарын сақтамау.";</w:t>
      </w:r>
    </w:p>
    <w:bookmarkStart w:name="z38" w:id="23"/>
    <w:p>
      <w:pPr>
        <w:spacing w:after="0"/>
        <w:ind w:left="0"/>
        <w:jc w:val="both"/>
      </w:pPr>
      <w:r>
        <w:rPr>
          <w:rFonts w:ascii="Times New Roman"/>
          <w:b w:val="false"/>
          <w:i w:val="false"/>
          <w:color w:val="000000"/>
          <w:sz w:val="28"/>
        </w:rPr>
        <w:t xml:space="preserve">
      көрсетілген қағидаларың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7-қосымшасының</w:t>
      </w:r>
      <w:r>
        <w:rPr>
          <w:rFonts w:ascii="Times New Roman"/>
          <w:b w:val="false"/>
          <w:i w:val="false"/>
          <w:color w:val="000000"/>
          <w:sz w:val="28"/>
        </w:rPr>
        <w:t xml:space="preserve"> 9-тармақ мынадай редакцияда жазылсын:</w:t>
      </w:r>
    </w:p>
    <w:bookmarkStart w:name="z40" w:id="24"/>
    <w:p>
      <w:pPr>
        <w:spacing w:after="0"/>
        <w:ind w:left="0"/>
        <w:jc w:val="both"/>
      </w:pPr>
      <w:r>
        <w:rPr>
          <w:rFonts w:ascii="Times New Roman"/>
          <w:b w:val="false"/>
          <w:i w:val="false"/>
          <w:color w:val="000000"/>
          <w:sz w:val="28"/>
        </w:rPr>
        <w:t xml:space="preserve">
      "10. Алдыңғы мемлекеттік аудиттің (бақылаудың) және тексерістің нәтижелері туралы </w:t>
      </w:r>
    </w:p>
    <w:bookmarkEnd w:id="24"/>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(тек ішкі мемлекеттік аудит органы жүргізген мемлекеттік аудит нысанасымен сәйкес </w:t>
      </w:r>
    </w:p>
    <w:p>
      <w:pPr>
        <w:spacing w:after="0"/>
        <w:ind w:left="0"/>
        <w:jc w:val="both"/>
      </w:pPr>
      <w:r>
        <w:rPr>
          <w:rFonts w:ascii="Times New Roman"/>
          <w:b w:val="false"/>
          <w:i w:val="false"/>
          <w:color w:val="000000"/>
          <w:sz w:val="28"/>
        </w:rPr>
        <w:t xml:space="preserve">
      келетін бұрын басқа мемлекеттік аудит және қаржылық бақылау органдары, құқық </w:t>
      </w:r>
    </w:p>
    <w:p>
      <w:pPr>
        <w:spacing w:after="0"/>
        <w:ind w:left="0"/>
        <w:jc w:val="both"/>
      </w:pPr>
      <w:r>
        <w:rPr>
          <w:rFonts w:ascii="Times New Roman"/>
          <w:b w:val="false"/>
          <w:i w:val="false"/>
          <w:color w:val="000000"/>
          <w:sz w:val="28"/>
        </w:rPr>
        <w:t xml:space="preserve">
      қорғау органдары және басқа бақылау және қадағалау органдары қамтыған мәселелер </w:t>
      </w:r>
    </w:p>
    <w:p>
      <w:pPr>
        <w:spacing w:after="0"/>
        <w:ind w:left="0"/>
        <w:jc w:val="both"/>
      </w:pPr>
      <w:r>
        <w:rPr>
          <w:rFonts w:ascii="Times New Roman"/>
          <w:b w:val="false"/>
          <w:i w:val="false"/>
          <w:color w:val="000000"/>
          <w:sz w:val="28"/>
        </w:rPr>
        <w:t xml:space="preserve">
      бойынша қысқаша мәліметтер, мемлекеттік аудит объектісі қабылдаған анықталған </w:t>
      </w:r>
    </w:p>
    <w:p>
      <w:pPr>
        <w:spacing w:after="0"/>
        <w:ind w:left="0"/>
        <w:jc w:val="both"/>
      </w:pPr>
      <w:r>
        <w:rPr>
          <w:rFonts w:ascii="Times New Roman"/>
          <w:b w:val="false"/>
          <w:i w:val="false"/>
          <w:color w:val="000000"/>
          <w:sz w:val="28"/>
        </w:rPr>
        <w:t>
      бұзушылықтарды жою жөніндегі шаралар)".</w:t>
      </w:r>
    </w:p>
    <w:bookmarkStart w:name="z41" w:id="2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25"/>
    <w:bookmarkStart w:name="z42"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6"/>
    <w:bookmarkStart w:name="z43" w:id="2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7"/>
    <w:bookmarkStart w:name="z44" w:id="2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8"/>
    <w:bookmarkStart w:name="z45" w:id="2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29"/>
    <w:bookmarkStart w:name="z46" w:id="3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 __________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1"/>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уәкілетті орган мен оның аумақтық бөлімшелері зерделейтін мәселелердің болжамды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9717"/>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құрылтай құжаттары (Ереже, Жарғы және мемлекеттік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белгілеуші және өзге де алғашқы құжаттарды құқық қорғау органдарымен алынғандығын растайтын құжат</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қызметінің ережесі, тиісті жылға арналған мемлекеттік аудит объектілерінің тізбесі, ішкі аудит нәтижелері туралы есептер, ішкі аудит қызметінің жұмысы туралы жиынтық ақпарат</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уақтылы және сапалы атқаруы</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 бойынша тиісті есепті жылға арналған мемлекеттік, республикалық және жергілікті бюджеттің атқарылуы туралы есеп (бюджетті атқару жөніндегі орталық және жергілікті уәкілетті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лауазымды адамдарының әрекетіне (әрекетсіздігіне) қатысты жеке және заңды тұлғалардың өтініштері (шағымдары)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Қаржылық есептілік аудиті</w:t>
            </w:r>
          </w:p>
        </w:tc>
      </w:tr>
      <w:tr>
        <w:trPr>
          <w:trHeight w:val="30" w:hRule="atLeast"/>
        </w:trPr>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белгілеуші және өзге де алғашқы құжаттарды құқық қорғау органдарымен алынғандығын растайтын құжат</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ішкі аудит қызметінің жұмысы</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нәтижесі бойынша қорытынды, ішкі мемлекеттік аудит нәтижелері туралы есептер, қабылданған шаралар туралы ақпарат, ішкі аудит қызметінің жұмысы туралы жиынтық ақпарат</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бюджеттік бағдарламалардың атқарылуы жөніндегі есептер</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(бухгалтерлік баланс, активтер мен міндеттемелердегі өзгерістер туралы есеп, қаржыландыру көздері бойынша шоттардағы ақша қозғалысы туралы есеп; түсіндірме жазба, қаржыландыру жоспарларының орындалуы туралы есеп) және басқалары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міндеттемелерді қабылдау, бюджеттік бағдарламалар бойынша төлемдер жүргізу, бюджет түсімдері мен шығыстарының орындалу болжамдарын жасау уақтылығы</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бюджеттік бағдарламалар әкімшісінің бюджеттік бағдарламалардың іске асырылуына мониторинг нәтижелері туралы есептері</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ақша түсімдері мен шығыстарының жоспарларын орындау</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түсетін ақша түсімдері мен шығыстары жоспарларының орындалуы туралы есеп</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бюджетті бекіту, нақтылау, түзету</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түзетілген республикалық бюджет, бюджеттік бағдарламалар бойынша қабылданған, төленбеген міндеттемелер және (немесе) төленген міндеттемелер көрсетілген бюджетті атқару жөніндегі орталық уәкілетті және (немесе) жергілікті атқарушы органның тиісті бюджеттік бағдарламалар әкімшісі бойынша республикалық және (немесе) жергілікті бюджеттердің атқарылуы туралы есептері, жүргізілген бюджеттік мониторинг және нәтижелерді бағалау негізінде жергілікті бюджеттік бағдарламаларды орындау бөлігінде жергілікті бюджеттің атқарылуы туралы талдамалы есеп; экономикалық жағдай мен тиісті кезеңде облысты, республикалық маңызы бар қаланы, астананы әлеуметтік-экономикалық даму болжамында қабылданған негізгі бағыттардың іске асырылуы туралы талдамалы ақпаратты қамтитын түсіндірме жазба</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баланстарының есептік баптары бойынша дебиторлық және кредиторлық берешек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республикалық және жергілікті бюджеттердің, оның ішінде өткен жылдардың дебиторлық берешегі туралы есептер, мемлекеттік, республикалық және жергілікті бюджеттердің кредиторлық берешегі туралы есеп (бюджетті атқару жөніндегі орталық және жергілікті уәкілетті органдардың ай сайынғы ақпараты)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тізбе толық болып табылмайды. Ішкі мемлекеттік аудит жүргізу барысында қосымша құжаттар немесе ақпарат сұратылуы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ішкі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Қарсылық</w:t>
            </w:r>
            <w:r>
              <w:br/>
            </w:r>
            <w:r>
              <w:rPr>
                <w:rFonts w:ascii="Times New Roman"/>
                <w:b w:val="false"/>
                <w:i w:val="false"/>
                <w:color w:val="000000"/>
                <w:sz w:val="20"/>
              </w:rPr>
              <w:t xml:space="preserve">Ішкі мемлекеттік аудит және </w:t>
            </w:r>
            <w:r>
              <w:br/>
            </w:r>
            <w:r>
              <w:rPr>
                <w:rFonts w:ascii="Times New Roman"/>
                <w:b w:val="false"/>
                <w:i w:val="false"/>
                <w:color w:val="000000"/>
                <w:sz w:val="20"/>
              </w:rPr>
              <w:t xml:space="preserve">қаржылық бақылау жөніндегі </w:t>
            </w:r>
            <w:r>
              <w:br/>
            </w:r>
            <w:r>
              <w:rPr>
                <w:rFonts w:ascii="Times New Roman"/>
                <w:b w:val="false"/>
                <w:i w:val="false"/>
                <w:color w:val="000000"/>
                <w:sz w:val="20"/>
              </w:rPr>
              <w:t xml:space="preserve">уәкілетті органның жанындағы </w:t>
            </w:r>
            <w:r>
              <w:br/>
            </w:r>
            <w:r>
              <w:rPr>
                <w:rFonts w:ascii="Times New Roman"/>
                <w:b w:val="false"/>
                <w:i w:val="false"/>
                <w:color w:val="000000"/>
                <w:sz w:val="20"/>
              </w:rPr>
              <w:t>апелляциялық комиссия</w:t>
            </w:r>
            <w:r>
              <w:br/>
            </w:r>
            <w:r>
              <w:rPr>
                <w:rFonts w:ascii="Times New Roman"/>
                <w:b w:val="false"/>
                <w:i w:val="false"/>
                <w:color w:val="000000"/>
                <w:sz w:val="20"/>
              </w:rPr>
              <w:t xml:space="preserve">Көшірмесі: Ішкі мемлекеттік </w:t>
            </w:r>
            <w:r>
              <w:br/>
            </w:r>
            <w:r>
              <w:rPr>
                <w:rFonts w:ascii="Times New Roman"/>
                <w:b w:val="false"/>
                <w:i w:val="false"/>
                <w:color w:val="000000"/>
                <w:sz w:val="20"/>
              </w:rPr>
              <w:t xml:space="preserve">аудит және қаржылық бақылау </w:t>
            </w:r>
            <w:r>
              <w:br/>
            </w:r>
            <w:r>
              <w:rPr>
                <w:rFonts w:ascii="Times New Roman"/>
                <w:b w:val="false"/>
                <w:i w:val="false"/>
                <w:color w:val="000000"/>
                <w:sz w:val="20"/>
              </w:rPr>
              <w:t xml:space="preserve">жөніндегі уәкілетті органның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_____________________</w:t>
            </w:r>
            <w:r>
              <w:br/>
            </w:r>
            <w:r>
              <w:rPr>
                <w:rFonts w:ascii="Times New Roman"/>
                <w:b w:val="false"/>
                <w:i w:val="false"/>
                <w:color w:val="000000"/>
                <w:sz w:val="20"/>
              </w:rPr>
              <w:t>(жасалған жері)</w:t>
            </w:r>
            <w:r>
              <w:br/>
            </w:r>
            <w:r>
              <w:rPr>
                <w:rFonts w:ascii="Times New Roman"/>
                <w:b w:val="false"/>
                <w:i w:val="false"/>
                <w:color w:val="000000"/>
                <w:sz w:val="20"/>
              </w:rPr>
              <w:t>____________ 20__ жыл</w:t>
            </w:r>
          </w:p>
        </w:tc>
      </w:tr>
    </w:tbl>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xml:space="preserve">
      (тегін, атын, әкесінің атын (болған жағдайда) немесе қарсылық иесінің толық атауын, </w:t>
      </w:r>
    </w:p>
    <w:p>
      <w:pPr>
        <w:spacing w:after="0"/>
        <w:ind w:left="0"/>
        <w:jc w:val="both"/>
      </w:pPr>
      <w:r>
        <w:rPr>
          <w:rFonts w:ascii="Times New Roman"/>
          <w:b w:val="false"/>
          <w:i w:val="false"/>
          <w:color w:val="000000"/>
          <w:sz w:val="28"/>
        </w:rPr>
        <w:t>
      оның тұрғылықты жерін (орналасқан жерін) көрсетіңіз)</w:t>
      </w:r>
    </w:p>
    <w:p>
      <w:pPr>
        <w:spacing w:after="0"/>
        <w:ind w:left="0"/>
        <w:jc w:val="both"/>
      </w:pPr>
      <w:r>
        <w:rPr>
          <w:rFonts w:ascii="Times New Roman"/>
          <w:b w:val="false"/>
          <w:i w:val="false"/>
          <w:color w:val="000000"/>
          <w:sz w:val="28"/>
        </w:rPr>
        <w:t xml:space="preserve">
      2. _________________________________________________________________ </w:t>
      </w:r>
    </w:p>
    <w:p>
      <w:pPr>
        <w:spacing w:after="0"/>
        <w:ind w:left="0"/>
        <w:jc w:val="both"/>
      </w:pPr>
      <w:r>
        <w:rPr>
          <w:rFonts w:ascii="Times New Roman"/>
          <w:b w:val="false"/>
          <w:i w:val="false"/>
          <w:color w:val="000000"/>
          <w:sz w:val="28"/>
        </w:rPr>
        <w:t>
      (сәйкестендіру нөмірін көрсетіңіз)</w:t>
      </w:r>
    </w:p>
    <w:p>
      <w:pPr>
        <w:spacing w:after="0"/>
        <w:ind w:left="0"/>
        <w:jc w:val="both"/>
      </w:pPr>
      <w:r>
        <w:rPr>
          <w:rFonts w:ascii="Times New Roman"/>
          <w:b w:val="false"/>
          <w:i w:val="false"/>
          <w:color w:val="000000"/>
          <w:sz w:val="28"/>
        </w:rPr>
        <w:t xml:space="preserve">
      3. Мемлекеттік аудит жүргізген ішкі мемлекеттік аудит жөніндегі уәкілетті органның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4. Қарсылық беретін мемлекеттік аудит объектісіөз талаптарын негіздейтін мән-жайлар </w:t>
      </w:r>
    </w:p>
    <w:p>
      <w:pPr>
        <w:spacing w:after="0"/>
        <w:ind w:left="0"/>
        <w:jc w:val="both"/>
      </w:pPr>
      <w:r>
        <w:rPr>
          <w:rFonts w:ascii="Times New Roman"/>
          <w:b w:val="false"/>
          <w:i w:val="false"/>
          <w:color w:val="000000"/>
          <w:sz w:val="28"/>
        </w:rPr>
        <w:t xml:space="preserve">
      және осы мән-жайларды растайтын </w:t>
      </w:r>
    </w:p>
    <w:p>
      <w:pPr>
        <w:spacing w:after="0"/>
        <w:ind w:left="0"/>
        <w:jc w:val="both"/>
      </w:pPr>
      <w:r>
        <w:rPr>
          <w:rFonts w:ascii="Times New Roman"/>
          <w:b w:val="false"/>
          <w:i w:val="false"/>
          <w:color w:val="000000"/>
          <w:sz w:val="28"/>
        </w:rPr>
        <w:t>
      дәлелдемелер_________________________________________________________</w:t>
      </w:r>
    </w:p>
    <w:p>
      <w:pPr>
        <w:spacing w:after="0"/>
        <w:ind w:left="0"/>
        <w:jc w:val="both"/>
      </w:pPr>
      <w:r>
        <w:rPr>
          <w:rFonts w:ascii="Times New Roman"/>
          <w:b w:val="false"/>
          <w:i w:val="false"/>
          <w:color w:val="000000"/>
          <w:sz w:val="28"/>
        </w:rPr>
        <w:t>
      5. Қоса тіркелген құжаттар тізімі: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 өз талаптарын негіздейтін мән-жайларды растайтын </w:t>
      </w:r>
    </w:p>
    <w:p>
      <w:pPr>
        <w:spacing w:after="0"/>
        <w:ind w:left="0"/>
        <w:jc w:val="both"/>
      </w:pPr>
      <w:r>
        <w:rPr>
          <w:rFonts w:ascii="Times New Roman"/>
          <w:b w:val="false"/>
          <w:i w:val="false"/>
          <w:color w:val="000000"/>
          <w:sz w:val="28"/>
        </w:rPr>
        <w:t>
      құжаттар, қарсылыққа қатысы бар өзге де құжаттар)</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аудит қызметтерінің ішкі </w:t>
            </w:r>
            <w:r>
              <w:br/>
            </w:r>
            <w:r>
              <w:rPr>
                <w:rFonts w:ascii="Times New Roman"/>
                <w:b w:val="false"/>
                <w:i w:val="false"/>
                <w:color w:val="000000"/>
                <w:sz w:val="20"/>
              </w:rPr>
              <w:t xml:space="preserve">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2"/>
    <w:p>
      <w:pPr>
        <w:spacing w:after="0"/>
        <w:ind w:left="0"/>
        <w:jc w:val="left"/>
      </w:pPr>
      <w:r>
        <w:rPr>
          <w:rFonts w:ascii="Times New Roman"/>
          <w:b/>
          <w:i w:val="false"/>
          <w:color w:val="000000"/>
        </w:rPr>
        <w:t xml:space="preserve"> Мемлекеттік аудит объектісінің қызметін алдын ала зерделеу барысында ішкі аудит қызметтері зерделейтін мәселелердің болжамды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1"/>
        <w:gridCol w:w="7479"/>
      </w:tblGrid>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Сәйкестік аудиті (жалпы мәселелер)</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қызметі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бөлімшелер мен ведомстволық тәуелді ұйымдарды қоса алғанда, мемлекеттік аудит объектісінің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әкімшілерінің бюджетті уақтылы және сапалы атқаруы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тиісті әкімшілері бойынша тиісті есеп жылына арналған мемлекеттік, республикалық және жергілікті бюджеттердің атқарылуы туралы есеп (бюджеттің атқарылуы жөніндегі орталық және жергілікті атқарушы органдар ұсынатын ақпарат, төлемдер бойынша қаржыландыру жоспары, міндеттемелер бойынша қаржыландыру жоспары)</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жүргізу тәсілдері, тауарлар, жұмыстар мен көрсетілетін қызметтер номенклатурасы, бюджеттен бөлінген қаражат шегінде тауарларды, жұмыстар мен көрсетілетін қызметтерді жеткізу мерзімдері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 нақтыланған мемлекеттік сатып алу жоспары (ақпараттық жүйелер)</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туралы жинақталған ақпарат</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мемлекеттік аудит объектісінің ақпараттық базасы, ресми статистикалық деректер, бұқаралық ақпарат құралдары мен басқа да көздердің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мемлекеттік аудит объектілерінің лауазымды тұлғаларының әрекетіне (әрекетсіздігіне) қатысты (болған кезде) өтініштері (шағымдары)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Тиімділік аудиті (жалпы мәселелер)</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объектісінің қызметі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 (ақпараттық-құқықтық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құрылтай құжаттары (Ереже, Жарғы және аудит объектісінің қызметін реттейтін өзге де құжаттар) (ақпараттық-құқықтық жүйе)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және өзге де бастапқы құжаттарды құқық қорғау органдарының алып қоюын растайтын құжаттар</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мемлекеттік аудит (бақылау) және тексеріс нәтижелері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құқық қорғау органдарының және басқа да бақылау және қадағалау органдарының актілері, мемлекеттік аудит объектісін тексеру қорытындылары бойынша қабылдаған шаралар</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қызметінің нәтижелері мен проблемалары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 дайындаған ішкі есептілік, талдамалы жазбалар мен шолулар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ішкі көздері (ресми статистикалық деректер, бағдарлама нысанасына, бұқаралық ақпарат құралдарына байланысты проблемалармен айналысатын ғылыми-зерттеу институттарының материалдары).</w:t>
            </w:r>
            <w:r>
              <w:br/>
            </w:r>
            <w:r>
              <w:rPr>
                <w:rFonts w:ascii="Times New Roman"/>
                <w:b w:val="false"/>
                <w:i w:val="false"/>
                <w:color w:val="000000"/>
                <w:sz w:val="20"/>
              </w:rPr>
              <w:t>
Мемлекеттік аудиттің тексерілетін объектісінің ақпараттық дерекқоры</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 қаржылық қамтамасыз ету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іс-қимылдарды жүзеге асыру және бағдарламаны іске асыру шарттарын орындау/орындамау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бағдарламасын бюджеттік бағдарламалар әкімшілерінің тиісті жылдары іске асыруы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дамыту бағдарламаларын іске асыру бойынша іс-шаралар жоспарын орындау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 орындау туралы есеп және бағалау нысанасына сәйкес басқа да қаржы құжаттары</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Қаражаты есебінен бюджеттік инвестициялық жобаларды іске асыру жүргізілетін бюджеттік бағдарламалар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бюджеттік инвестициялық жобаларды іске асыруы туралы есеп</w:t>
            </w:r>
          </w:p>
        </w:tc>
      </w:tr>
      <w:tr>
        <w:trPr>
          <w:trHeight w:val="30" w:hRule="atLeast"/>
        </w:trPr>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жылдық мемлекеттік сатып алу жоспары</w:t>
            </w:r>
          </w:p>
        </w:tc>
      </w:tr>
      <w:tr>
        <w:trPr>
          <w:trHeight w:val="30" w:hRule="atLeast"/>
        </w:trPr>
        <w:tc>
          <w:tcPr>
            <w:tcW w:w="4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бюджеттік инвестициялар тізбесі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кезеңін, мердігер ұйымдарды, сметалық және шарттық құнын, құрылыс объектілерін енгізуді, ақпараттық жүйені тәжірибелі және өнеркәсіптік пайдалануға енгізуді көрсете отырып, бюджеттік инвестициялар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қоса алғанда басым бюджеттік инвестициялар тізбесі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тізбе толық болып табылмайды. Ішкі мемлекеттік аудит жүргізу барысында қосымша құжаттар немесе ақпарат сұратылуы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