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9921" w14:textId="7119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 наурыздағы № 160 бұйрығы. Қазақстан Республикасының Әділет министрлігінде 2019 жылғы 1 наурызда № 18363 болып тіркелді. Күші жойылды - Қазақстан Республикасы Қаржы министрінің 2024 жылғы 26 қыркүйектегі № 646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26.09.2024 </w:t>
      </w:r>
      <w:r>
        <w:rPr>
          <w:rFonts w:ascii="Times New Roman"/>
          <w:b w:val="false"/>
          <w:i w:val="false"/>
          <w:color w:val="ff0000"/>
          <w:sz w:val="28"/>
        </w:rPr>
        <w:t>№ 646</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12618 болып тіркелген, "Әділет" ақпараттық-құқықтық жүйесінде 2016 жылғы 29 желтоқсанда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сатып алу саласында тізілімдер (бұдан әрі – тізілімдер) мынадай түрлерге бөлінеді:</w:t>
      </w:r>
    </w:p>
    <w:bookmarkEnd w:id="3"/>
    <w:p>
      <w:pPr>
        <w:spacing w:after="0"/>
        <w:ind w:left="0"/>
        <w:jc w:val="both"/>
      </w:pPr>
      <w:r>
        <w:rPr>
          <w:rFonts w:ascii="Times New Roman"/>
          <w:b w:val="false"/>
          <w:i w:val="false"/>
          <w:color w:val="000000"/>
          <w:sz w:val="28"/>
        </w:rPr>
        <w:t>
      1) тапсырыс берушілер тізілімі;</w:t>
      </w:r>
    </w:p>
    <w:p>
      <w:pPr>
        <w:spacing w:after="0"/>
        <w:ind w:left="0"/>
        <w:jc w:val="both"/>
      </w:pPr>
      <w:r>
        <w:rPr>
          <w:rFonts w:ascii="Times New Roman"/>
          <w:b w:val="false"/>
          <w:i w:val="false"/>
          <w:color w:val="000000"/>
          <w:sz w:val="28"/>
        </w:rPr>
        <w:t>
      2) мемлекеттік сатып алу туралы шарттар тізілімі;</w:t>
      </w:r>
    </w:p>
    <w:p>
      <w:pPr>
        <w:spacing w:after="0"/>
        <w:ind w:left="0"/>
        <w:jc w:val="both"/>
      </w:pPr>
      <w:r>
        <w:rPr>
          <w:rFonts w:ascii="Times New Roman"/>
          <w:b w:val="false"/>
          <w:i w:val="false"/>
          <w:color w:val="000000"/>
          <w:sz w:val="28"/>
        </w:rPr>
        <w:t>
      3) мемлекеттік сатып алуға жосықсыз қатысушылар тізілімі;</w:t>
      </w:r>
    </w:p>
    <w:p>
      <w:pPr>
        <w:spacing w:after="0"/>
        <w:ind w:left="0"/>
        <w:jc w:val="both"/>
      </w:pPr>
      <w:r>
        <w:rPr>
          <w:rFonts w:ascii="Times New Roman"/>
          <w:b w:val="false"/>
          <w:i w:val="false"/>
          <w:color w:val="000000"/>
          <w:sz w:val="28"/>
        </w:rPr>
        <w:t>
      4) білікті әлеуетті өнім берушілер тізілімі;</w:t>
      </w:r>
    </w:p>
    <w:p>
      <w:pPr>
        <w:spacing w:after="0"/>
        <w:ind w:left="0"/>
        <w:jc w:val="both"/>
      </w:pPr>
      <w:r>
        <w:rPr>
          <w:rFonts w:ascii="Times New Roman"/>
          <w:b w:val="false"/>
          <w:i w:val="false"/>
          <w:color w:val="000000"/>
          <w:sz w:val="28"/>
        </w:rPr>
        <w:t>
      5) шағымдар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"15. Мемлекеттік сатып алуға жосықсыз қатысушылардың тізілімі өзімен мыналарды:</w:t>
      </w:r>
    </w:p>
    <w:bookmarkEnd w:id="4"/>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дұрыс емес ақпарат берген әлеуетті өнім берушілер немесе өнім берушілер;</w:t>
      </w:r>
    </w:p>
    <w:p>
      <w:pPr>
        <w:spacing w:after="0"/>
        <w:ind w:left="0"/>
        <w:jc w:val="both"/>
      </w:pPr>
      <w:r>
        <w:rPr>
          <w:rFonts w:ascii="Times New Roman"/>
          <w:b w:val="false"/>
          <w:i w:val="false"/>
          <w:color w:val="000000"/>
          <w:sz w:val="28"/>
        </w:rPr>
        <w:t>
      2) жеңімпаз деп айқындалған, мемлекеттік сатып алу туралы шарт жасасудан жалтарған әлеуетті өнім берушілер;</w:t>
      </w:r>
    </w:p>
    <w:p>
      <w:pPr>
        <w:spacing w:after="0"/>
        <w:ind w:left="0"/>
        <w:jc w:val="both"/>
      </w:pPr>
      <w:r>
        <w:rPr>
          <w:rFonts w:ascii="Times New Roman"/>
          <w:b w:val="false"/>
          <w:i w:val="false"/>
          <w:color w:val="000000"/>
          <w:sz w:val="28"/>
        </w:rPr>
        <w:t>
      3) мемлекеттік сатып алу туралы өздерімен жасалған шарттар бойынша өз міндеттемелерін орындамаған не тиісінше орындамаған өнім берушілер тізбесін білдіреді.</w:t>
      </w:r>
    </w:p>
    <w:bookmarkStart w:name="z8" w:id="5"/>
    <w:p>
      <w:pPr>
        <w:spacing w:after="0"/>
        <w:ind w:left="0"/>
        <w:jc w:val="both"/>
      </w:pPr>
      <w:r>
        <w:rPr>
          <w:rFonts w:ascii="Times New Roman"/>
          <w:b w:val="false"/>
          <w:i w:val="false"/>
          <w:color w:val="000000"/>
          <w:sz w:val="28"/>
        </w:rPr>
        <w:t xml:space="preserve">
      16. Осы Қағидалардың 15-тармағының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мемлекеттік сатып алуға жосықсыз қатысушылардың тізілімі заңды күшіне енген сот шешімдерінің негізінде қалыптастырылады.</w:t>
      </w:r>
    </w:p>
    <w:bookmarkEnd w:id="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мемлекеттік сатып алуды ұйымдастырушы, тапсырыс беруші әлеуетті өнім берушінің немесе өнім берушінің Қазақстан Республикасының Мемлекеттік сатып алу туралы заңнамасын бұзу фактісі туралы оларға белгілі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сотқа талап-арызбен жүгінуге міндетті.</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тапсырыс беруші өнім берушінің Қазақстан Республикасының мемлекеттік сатып алу туралы заңнамасын бұзу фактісі туралы өзіне белгілі болған күннен бастап күнтізбелік отыз күннен кешіктірмей, жиынтығында мынадай талаптарды қанағаттандыратын:</w:t>
      </w:r>
    </w:p>
    <w:p>
      <w:pPr>
        <w:spacing w:after="0"/>
        <w:ind w:left="0"/>
        <w:jc w:val="both"/>
      </w:pPr>
      <w:r>
        <w:rPr>
          <w:rFonts w:ascii="Times New Roman"/>
          <w:b w:val="false"/>
          <w:i w:val="false"/>
          <w:color w:val="000000"/>
          <w:sz w:val="28"/>
        </w:rPr>
        <w:t>
      1) өнім берушінің тұрақсыздық айыбын (айыппұл, өсімпұл)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берушіге келтірілген залалдың болмауы жағдайларын қоспағанда, мұндай өнім берушіні мемлекеттік сатып алуға жосықсыз қатысушы деп тану туралы талап-арызбен сотқа жүгінуге міндетті.";</w:t>
      </w:r>
    </w:p>
    <w:bookmarkStart w:name="z9" w:id="6"/>
    <w:p>
      <w:pPr>
        <w:spacing w:after="0"/>
        <w:ind w:left="0"/>
        <w:jc w:val="both"/>
      </w:pPr>
      <w:r>
        <w:rPr>
          <w:rFonts w:ascii="Times New Roman"/>
          <w:b w:val="false"/>
          <w:i w:val="false"/>
          <w:color w:val="000000"/>
          <w:sz w:val="28"/>
        </w:rPr>
        <w:t>
      мынадай мазмұндағы 7-тараумен толықтырылсын:</w:t>
      </w:r>
    </w:p>
    <w:bookmarkEnd w:id="6"/>
    <w:bookmarkStart w:name="z10" w:id="7"/>
    <w:p>
      <w:pPr>
        <w:spacing w:after="0"/>
        <w:ind w:left="0"/>
        <w:jc w:val="both"/>
      </w:pPr>
      <w:r>
        <w:rPr>
          <w:rFonts w:ascii="Times New Roman"/>
          <w:b w:val="false"/>
          <w:i w:val="false"/>
          <w:color w:val="000000"/>
          <w:sz w:val="28"/>
        </w:rPr>
        <w:t>
      "7-тарау. Шағымдар тізілімін қалыптастыру және жүргізу тәртібі</w:t>
      </w:r>
    </w:p>
    <w:bookmarkEnd w:id="7"/>
    <w:p>
      <w:pPr>
        <w:spacing w:after="0"/>
        <w:ind w:left="0"/>
        <w:jc w:val="both"/>
      </w:pPr>
      <w:r>
        <w:rPr>
          <w:rFonts w:ascii="Times New Roman"/>
          <w:b w:val="false"/>
          <w:i w:val="false"/>
          <w:color w:val="000000"/>
          <w:sz w:val="28"/>
        </w:rPr>
        <w:t>
      70. Шағымдардың тізілімі өзімен әлеуетті өнім берушілер мен өнім берушілер уәкілетті органға мемлекеттік сатып алу веб-порталы арқылы берген шағымдарының тізбесін білдіреді және шағымдарды қарау нәтижелері бойынша қабылданған шешімдер мен берілген ұйғарымдар (хабарламалар) туралы мәліметтерді қамтиды".</w:t>
      </w:r>
    </w:p>
    <w:bookmarkStart w:name="z11" w:id="8"/>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заңнамасы департаменті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0"/>
    <w:bookmarkStart w:name="z14"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1"/>
    <w:bookmarkStart w:name="z15"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