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c1cda" w14:textId="b0c1c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тәсілін уәкілетті орган анықтайтын тауарлардың, жұмыстардың, көрсетілетін қызметтердің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28 ақпандағы № 154 бұйрығы. Қазақстан Республикасының Әділет министрлігінде 2019 жылғы 1 наурызда № 18364 болып тіркелді. Күші жойылды - Қазақстан Республикасы Премьер-Министрінің Бірінші орынбасары - Қазақстан Республикасы Қаржы министрінің 2019 жылғы 29 шілдедегі № 798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Премьер-Министрінің Бірінші орынбасары – ҚР Қаржы министрінің 29.07.2019 </w:t>
      </w:r>
      <w:r>
        <w:rPr>
          <w:rFonts w:ascii="Times New Roman"/>
          <w:b w:val="false"/>
          <w:i w:val="false"/>
          <w:color w:val="000000"/>
          <w:sz w:val="28"/>
        </w:rPr>
        <w:t>№ 798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01.07.2019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сатып алу туралы" Қазақстан Республикасының 2015 жылғы 4 желтоқсандағы Заңының 13-бабы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сатып алуды жүзеге асыру тәсілін уәкілетті орган анықтайтын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заңнамасы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2019 жылғы 1 шілдеден бастап қолданысқа енгізіледі және ресми жариялануы тиіс.</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w:t>
            </w:r>
            <w:r>
              <w:br/>
            </w:r>
            <w:r>
              <w:rPr>
                <w:rFonts w:ascii="Times New Roman"/>
                <w:b w:val="false"/>
                <w:i/>
                <w:color w:val="000000"/>
                <w:sz w:val="20"/>
              </w:rPr>
              <w:t xml:space="preserve">Бірінші орынбасары – </w:t>
            </w:r>
            <w:r>
              <w:br/>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28 ақпандағы</w:t>
            </w:r>
            <w:r>
              <w:br/>
            </w:r>
            <w:r>
              <w:rPr>
                <w:rFonts w:ascii="Times New Roman"/>
                <w:b w:val="false"/>
                <w:i w:val="false"/>
                <w:color w:val="000000"/>
                <w:sz w:val="20"/>
              </w:rPr>
              <w:t>№ 154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сатып алуды жүзеге асыру тәсілін уәкілетті орган анықтайтын тауарлардың, жұмыстардың, көрсетілетін қызметтердің тізбесін бекіту туралы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7460"/>
        <w:gridCol w:w="2853"/>
      </w:tblGrid>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асырудың тәсілі</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біліктілік іріктеумен жүргізілетін конкурс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бойынша жұмыстар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біліктілік іріктеумен конкурс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біліктілік іріктеумен конкурс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өнеркәсіп тауарлары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біліктілік іріктеумен конкурс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қамтамасыз ету және электрондық өнеркәсіп өнімінің санаттарына жататын тауарлар (ақпараттандыру объектілерінің сыныптамасына сәйкес)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біліктілік іріктеумен конкурс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