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8e2c" w14:textId="ee08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"Кедейлік шегінің мөлшерін айқындау туралы" Қазақстан Республикасы Еңбек және халықты әлеуметтік қорғау министрінің 2017 жылғы 31 тамыздағы № 290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20 наурыздағы № 135 бұйрығы. Қазақстан Республикасының Әділет министрлігінде 2019 жылғы 26 наурызда № 18409 болып тіркелді. Күші жойылды - Қазақстан Республикасы Еңбек және халықты әлеуметтік қорғау министрінің 2023 жылғы 19 мамырдағы № 160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19.05.2023 </w:t>
      </w:r>
      <w:r>
        <w:rPr>
          <w:rFonts w:ascii="Times New Roman"/>
          <w:b w:val="false"/>
          <w:i w:val="false"/>
          <w:color w:val="000000"/>
          <w:sz w:val="28"/>
        </w:rPr>
        <w:t>№ 160</w:t>
      </w:r>
      <w:r>
        <w:rPr>
          <w:rFonts w:ascii="Times New Roman"/>
          <w:b w:val="false"/>
          <w:i w:val="false"/>
          <w:color w:val="ff0000"/>
          <w:sz w:val="28"/>
        </w:rPr>
        <w:t xml:space="preserve"> (01.07.2023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01.04.2019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2–бабының </w:t>
      </w:r>
      <w:r>
        <w:rPr>
          <w:rFonts w:ascii="Times New Roman"/>
          <w:b w:val="false"/>
          <w:i w:val="false"/>
          <w:color w:val="000000"/>
          <w:sz w:val="28"/>
        </w:rPr>
        <w:t>1-1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"Кедейлік шегінің мөлшерін айқындау туралы" Қазақстан Республикасы Еңбек және халықты әлеуметтік қорғау министрінің 2017 жылғы 31 тамыздағы № 290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15766 болып тіркелген, 2017 жылғы 2 қазанда Қазақстан Республикасы нормативтік құқықтық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Қазақстан Республикасы бойынша кедейлік шегі:</w:t>
      </w:r>
    </w:p>
    <w:bookmarkEnd w:id="2"/>
    <w:p>
      <w:pPr>
        <w:spacing w:after="0"/>
        <w:ind w:left="0"/>
        <w:jc w:val="both"/>
      </w:pPr>
      <w:r>
        <w:rPr>
          <w:rFonts w:ascii="Times New Roman"/>
          <w:b w:val="false"/>
          <w:i w:val="false"/>
          <w:color w:val="000000"/>
          <w:sz w:val="28"/>
        </w:rPr>
        <w:t xml:space="preserve">
      1) 2018 жылғы 1 қаңтардан бастап – атаулы әлеуметтік көмекті тағайындау үшін жүгіну тоқсанының алдындағы тоқсанға есептелген ең төменгі күнкөріс деңгейінің 50 пайызы мөлшерінде, егер көрсетілген кезең үшін жергілікті атқарушы органдар есептеген ең төменгі күнкөріс деңгейінің мөлшері тиісті қаржы жылына арналған республикалық бюджет туралы заңмен бекітілген ең төменгі күнкөріс деңгейінің мөлшерінен төмен болған жағдайда, онда кедейлік шегі тиісті қаржы жылына арналған республикалық бюджет туралы заңмен бекітілген ең төменгі күнкөріс деңгейінің 50 пайызынан төмен болмайтын мөлшерде айқындалады. </w:t>
      </w:r>
    </w:p>
    <w:p>
      <w:pPr>
        <w:spacing w:after="0"/>
        <w:ind w:left="0"/>
        <w:jc w:val="both"/>
      </w:pPr>
      <w:r>
        <w:rPr>
          <w:rFonts w:ascii="Times New Roman"/>
          <w:b w:val="false"/>
          <w:i w:val="false"/>
          <w:color w:val="000000"/>
          <w:sz w:val="28"/>
        </w:rPr>
        <w:t>
      2) 2019 жылғы 1 сәуірден бастап – атаулы әлеуметтік көмекті тағайындау үшін жүгіну тоқсанының алдындағы тоқсанға есептелген ең төменгі күнкөріс деңгейінің 70 пайызы мөлшерінде тиісті қаржы жылына арналған республикалық бюджет туралы заңмен бекітілген ең төменгі күнкөріс деңгейінің мөлшерінен 70 пайыздан төмен болмайтын мөлшерде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4-тармақшасы келесі редакцияда жазылсын:</w:t>
      </w:r>
    </w:p>
    <w:bookmarkStart w:name="z6" w:id="3"/>
    <w:p>
      <w:pPr>
        <w:spacing w:after="0"/>
        <w:ind w:left="0"/>
        <w:jc w:val="both"/>
      </w:pPr>
      <w:r>
        <w:rPr>
          <w:rFonts w:ascii="Times New Roman"/>
          <w:b w:val="false"/>
          <w:i w:val="false"/>
          <w:color w:val="000000"/>
          <w:sz w:val="28"/>
        </w:rPr>
        <w:t>
      "4) осы бұйрықты облыстардың, Астана, Алматы және Шымкент қалаларының жұмыспен қамтуды үйлестіру және әлеуметтік бағдарламалар басқармаларының назарына жеткізуді;".</w:t>
      </w:r>
    </w:p>
    <w:bookmarkEnd w:id="3"/>
    <w:bookmarkStart w:name="z7"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6"/>
    <w:bookmarkStart w:name="z10" w:id="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4) осы бұйрықты облыстардың, Астана, Алматы және Шымкент қалаларының жұмыспен қамту және әлеуметтік бағдарламалар басқарламаларына ұсынуды; </w:t>
      </w:r>
    </w:p>
    <w:bookmarkEnd w:id="8"/>
    <w:bookmarkStart w:name="z12" w:id="9"/>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10"/>
    <w:bookmarkStart w:name="z14" w:id="11"/>
    <w:p>
      <w:pPr>
        <w:spacing w:after="0"/>
        <w:ind w:left="0"/>
        <w:jc w:val="both"/>
      </w:pPr>
      <w:r>
        <w:rPr>
          <w:rFonts w:ascii="Times New Roman"/>
          <w:b w:val="false"/>
          <w:i w:val="false"/>
          <w:color w:val="000000"/>
          <w:sz w:val="28"/>
        </w:rPr>
        <w:t>
      4. Осы бұйрық 2019 жылғы 1 сәуірден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