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aa11d" w14:textId="53aa1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 ақпараттық қауіпсіздікті қамтамасыз ету салаларындағы мемлекеттік монополия субъектісі іске асыратын қызметтердің бағаларын бекіту туралы" Қазақстан Республикасы Ұлттық қауіпсіздік комитеті Төрағасының 2018 жылғы 23 қазандағы № 86/қе бұйрығына өзгерістер енгізу және Қазақстан Республикасының Инвестициялар және даму министрінің, Қазақстан Республикасының ақпарат және коммуникациялар министрінің және Қазақстан Республикасының Ұлттық қауіпсіздік комитеті Төрағасының кейбір бұйрықтарының және олардың құрылымдық элементтерінің күші жойылды деп тану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2019 жылғы 18 наурыздағы № 15/қе бұйрығы. Қазақстан Республикасының Әділет министрлігінде 2019 жылғы 27 наурызда № 18424 болып тіркелді</w:t>
      </w:r>
    </w:p>
    <w:p>
      <w:pPr>
        <w:spacing w:after="0"/>
        <w:ind w:left="0"/>
        <w:jc w:val="both"/>
      </w:pPr>
      <w:bookmarkStart w:name="z1" w:id="0"/>
      <w:r>
        <w:rPr>
          <w:rFonts w:ascii="Times New Roman"/>
          <w:b w:val="false"/>
          <w:i w:val="false"/>
          <w:color w:val="000000"/>
          <w:sz w:val="28"/>
        </w:rPr>
        <w:t xml:space="preserve">
      "Ақпараттандыру туралы" 2015 жылғы 24 қарашадағы Қазақстан Республикасының Заңы 14-бабының </w:t>
      </w:r>
      <w:r>
        <w:rPr>
          <w:rFonts w:ascii="Times New Roman"/>
          <w:b w:val="false"/>
          <w:i w:val="false"/>
          <w:color w:val="000000"/>
          <w:sz w:val="28"/>
        </w:rPr>
        <w:t>2-тармағына</w:t>
      </w:r>
      <w:r>
        <w:rPr>
          <w:rFonts w:ascii="Times New Roman"/>
          <w:b w:val="false"/>
          <w:i w:val="false"/>
          <w:color w:val="000000"/>
          <w:sz w:val="28"/>
        </w:rPr>
        <w:t xml:space="preserve">, "Байланыс туралы" 2004 жылғы 5 шілдедегі Қазақстан Республикасының Заңы </w:t>
      </w:r>
      <w:r>
        <w:rPr>
          <w:rFonts w:ascii="Times New Roman"/>
          <w:b w:val="false"/>
          <w:i w:val="false"/>
          <w:color w:val="000000"/>
          <w:sz w:val="28"/>
        </w:rPr>
        <w:t>9-2-бабының</w:t>
      </w:r>
      <w:r>
        <w:rPr>
          <w:rFonts w:ascii="Times New Roman"/>
          <w:b w:val="false"/>
          <w:i w:val="false"/>
          <w:color w:val="000000"/>
          <w:sz w:val="28"/>
        </w:rPr>
        <w:t xml:space="preserve"> 2-тармағына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"Ақпараттандыру, ақпараттық қауіпсіздікті қамтамасыз ету салаларындағы мемлекеттік монополия субъектісі іске асыратын қызметтердің бағаларын бекіту туралы" Қазақстан Республикасы Ұлттық қауіпсіздік комитеті Төрағасының 2018 жылғы 23 қазандағы № 86/қе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17630 болып тіркелген, "Әділет" ақпараттық-құқықтық жүйесінде 2018 жылғы 6 қарашада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ақпараттандыру саласындағы мемлекеттік монополия субъектісі іске асыратын қызметтердің </w:t>
      </w:r>
      <w:r>
        <w:rPr>
          <w:rFonts w:ascii="Times New Roman"/>
          <w:b w:val="false"/>
          <w:i w:val="false"/>
          <w:color w:val="000000"/>
          <w:sz w:val="28"/>
        </w:rPr>
        <w:t>бағалары</w:t>
      </w:r>
      <w:r>
        <w:rPr>
          <w:rFonts w:ascii="Times New Roman"/>
          <w:b w:val="false"/>
          <w:i w:val="false"/>
          <w:color w:val="000000"/>
          <w:sz w:val="28"/>
        </w:rPr>
        <w:t xml:space="preserve"> осы тізілімге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Инвестициялар және даму министрінің, Қазақстан Республикасы Ақпарат және коммуникациялар министрінің және Қазақстан Республикасының Ұлттық қауіпсіздік комитеті Төрағасының кейбір бұйрықтарының және олардың құрылымдық элементтерінің күші жойылды деп танылсын.</w:t>
      </w:r>
    </w:p>
    <w:bookmarkEnd w:id="3"/>
    <w:bookmarkStart w:name="z5" w:id="4"/>
    <w:p>
      <w:pPr>
        <w:spacing w:after="0"/>
        <w:ind w:left="0"/>
        <w:jc w:val="both"/>
      </w:pPr>
      <w:r>
        <w:rPr>
          <w:rFonts w:ascii="Times New Roman"/>
          <w:b w:val="false"/>
          <w:i w:val="false"/>
          <w:color w:val="000000"/>
          <w:sz w:val="28"/>
        </w:rPr>
        <w:t>
      3. Қазақстан Республикасы Ұлттық қауіпсіздік комитетінің Ақпарат және киберқауіпсіздік қызметі (Ш.Р. Қоңқашев):</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 ресми жарияланғаннан кейін Қазақстан Республикасы Ұлттық қауіпсіздік комитетінің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Қазақстан Республикасы Ұлттық қауіпсіздік комитеті Төрағасының жетекшілік ететін орынбасарына жүктелсін.</w:t>
      </w:r>
    </w:p>
    <w:bookmarkEnd w:id="8"/>
    <w:bookmarkStart w:name="z10"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w:t>
      </w:r>
    </w:p>
    <w:p>
      <w:pPr>
        <w:spacing w:after="0"/>
        <w:ind w:left="0"/>
        <w:jc w:val="both"/>
      </w:pPr>
      <w:r>
        <w:rPr>
          <w:rFonts w:ascii="Times New Roman"/>
          <w:b w:val="false"/>
          <w:i w:val="false"/>
          <w:color w:val="000000"/>
          <w:sz w:val="28"/>
        </w:rPr>
        <w:t>
      қорғаныс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18 наурыздағы</w:t>
            </w:r>
            <w:r>
              <w:br/>
            </w:r>
            <w:r>
              <w:rPr>
                <w:rFonts w:ascii="Times New Roman"/>
                <w:b w:val="false"/>
                <w:i w:val="false"/>
                <w:color w:val="000000"/>
                <w:sz w:val="20"/>
              </w:rPr>
              <w:t>№ 15/қе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w:t>
            </w:r>
            <w:r>
              <w:br/>
            </w:r>
            <w:r>
              <w:rPr>
                <w:rFonts w:ascii="Times New Roman"/>
                <w:b w:val="false"/>
                <w:i w:val="false"/>
                <w:color w:val="000000"/>
                <w:sz w:val="20"/>
              </w:rPr>
              <w:t>комитеті Төрағасының</w:t>
            </w:r>
            <w:r>
              <w:br/>
            </w:r>
            <w:r>
              <w:rPr>
                <w:rFonts w:ascii="Times New Roman"/>
                <w:b w:val="false"/>
                <w:i w:val="false"/>
                <w:color w:val="000000"/>
                <w:sz w:val="20"/>
              </w:rPr>
              <w:t>2018 жылғы 23 қазандағы</w:t>
            </w:r>
            <w:r>
              <w:br/>
            </w:r>
            <w:r>
              <w:rPr>
                <w:rFonts w:ascii="Times New Roman"/>
                <w:b w:val="false"/>
                <w:i w:val="false"/>
                <w:color w:val="000000"/>
                <w:sz w:val="20"/>
              </w:rPr>
              <w:t xml:space="preserve">№ 86/қе бұйрығына </w:t>
            </w:r>
            <w:r>
              <w:br/>
            </w:r>
            <w:r>
              <w:rPr>
                <w:rFonts w:ascii="Times New Roman"/>
                <w:b w:val="false"/>
                <w:i w:val="false"/>
                <w:color w:val="000000"/>
                <w:sz w:val="20"/>
              </w:rPr>
              <w:t>1-қосымша</w:t>
            </w:r>
          </w:p>
        </w:tc>
      </w:tr>
    </w:tbl>
    <w:bookmarkStart w:name="z13" w:id="10"/>
    <w:p>
      <w:pPr>
        <w:spacing w:after="0"/>
        <w:ind w:left="0"/>
        <w:jc w:val="left"/>
      </w:pPr>
      <w:r>
        <w:rPr>
          <w:rFonts w:ascii="Times New Roman"/>
          <w:b/>
          <w:i w:val="false"/>
          <w:color w:val="000000"/>
        </w:rPr>
        <w:t xml:space="preserve"> Ақпараттандыру саласындағы мемлекеттік монополия субъектісі іске асыратын қызметтердің бағалары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6280"/>
        <w:gridCol w:w="1075"/>
        <w:gridCol w:w="2189"/>
        <w:gridCol w:w="2190"/>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қызметтің атауы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ескерілмеген бағасы, теңге</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ескерілген бағасы, теңге</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объектілерінің қорғалуын қамтамасыз етудің мониторингі</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торап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91 102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102 034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 құруға немесе дамытуға бағытталған инвестициялық ұсыныстың, бюджеттік инвестициялық жобаның техникалық-экономикалық негіздемесінің және техникалық тапсырманың ақпараттық қауіпсіздік талаптарына сәйкестігіне сараптама жүргізу: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 құруға немесе дамытуға бағытталған бюджеттік инвестициялық жобаның техникалық-экономикалық негіздемесінің ақпараттық қауіпсіздік талаптарына сәйкестігіне сараптама жүргізу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159 824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179 003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 құруға немесе дамытуға бағытталған бюджеттік инвестициялық жобаның техникалық тапсырмасының ақпараттық қауіпсіздік талаптарына сәйкестігіне сараптама жүргізу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90 894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ақпараттық жүйелерін құруға немесе дамытуға бағытталған бюджеттік инвестициялық жобаның инвестициялық ұсынысының ақпараттық қауіпсіздік талаптарына сәйкестігіне сараптама жүргізу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42 129</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47 184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айқындалатын тәртіппен ақпараттық қауіпсіздікті қамтамасыз ету жөніндегі бірлескен іс-шараларды жүргізе отырып, "электрондық үкіметтің" ақпараттандыру объектілерінің, Интернеттің қазақстандық сегментінің, сондай-ақ ақпараттық-коммуникациялық инфрақұрылымның аса маңызды объектілерінің ақпараттық қауіпсіздігін, қорғалуы мен қауіпсіз жұмыс істеуін қамтамасыз ету, ақпараттық қауіпсіздіктің оқыс оқиғаларына ден қою мониторингі мәселелері бойынша салааралық үйлестіруді жүзеге асыру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887 095 812</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993 547 309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қауіпсіздіктің жедел орталықтарының "электрондық үкіметтің" ақпараттық-коммуникациялық объектілеріндегі және ақпараттық-коммуникациялық инфрақұрылымның басқа да аса маңызды объектілеріндегі ақпаратты жинауды, талдау мен жаиынтықтауды жүзеге асыру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324 845 031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363 826 435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технологияларды қауіпсіз пайдалану мәселелерінде ақпараттандыру объектілерінің меншік иелеріне, иеленушілеріне және пайдаланушыларына жәрдемдесу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инцидент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2 214 719</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2 480 485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 коммуникациялық көрсетілетін қызметті жобалауға арналған тапсырманың ақпараттық қауіпсіздік талаптарына сәйкестігіне келісу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366 847</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410 869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жүйеге, "электрондық үкіметтің" ақпараттық-коммуникациялық платформасына және мемлекеттік органның интернет-ресурсына олардың ақпараттық қауіпсіздік талаптарына сәйкестігіне аттестаттық зерттеп-қарауды жүргізу: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локальдық (тұтас) ақпараттық жүйеге, "электрондық үкіметтің" ақпараттық-коммуникациялық платформасына және мемлекеттік органның интернет-ресурсына олардың ақпараттық қауіпсіздік талаптарына сәйкестігіне аттестаттық зерттеп-қарауды жүргізу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жүйе/ кіші жүйе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951 084,8</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1 065 215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бөлінген ақпараттық жүйеге, "электрондық үкіметтің" ақпараттық-коммуникациялық платформасына және мемлекеттік органның интернет-ресурсына облыс деңгейінде олардың ақпараттық қауіпсіздік талаптарына сәйкестігіне аттестаттық зерттеп-қарауды жүргізу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нүкте***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97 547,3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109 253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бөлінген ақпараттық жүйеге, "электрондық үкіметтің" ақпараттық-коммуникациялық платформасына және мемлекеттік органның интернет-ресурсына аудан деңгейінде олардың ақпараттық қауіпсіздік талаптарына сәйкестігіне аттестаттық зерттеп-қарауды жүргізу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нүкте***</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8 331,3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жүйеге, "электрондық үкіметтің" ақпараттық-коммуникациялық платформасына және мемлекеттік органның интернет-ресурсына олардың ақпараттық қауіпсіздік талаптарына сәйкестігіне аспаптық зерттеп-қарауды жүргізу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ІP мекенжайы</w:t>
            </w: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15 538,4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Сервистік бағдарламалық өнімге, "электрондық үкіметтің" ақпараттық-коммуникациялық платформасына, мемлекеттік органның интернет-ресурсына және ақпараттық жүйесіне, ақпараттық-коммуникациялық инфрақұрылымның аса маңызды объектілеріне жатқызылған ақпараттық жүйеге, мемлекеттік органның ақпараттық жүйесімен интеграцияланатын немесе мемлекеттік электрондық ақпараттық ресурстарды қалыптастыруға арналған мемлекеттік емес ақпараттық жүйеге олардың ақпараттық қауіпсіздік талаптарына сәйкестігіне сынақ жүргізу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қамтылымның бастапқы кодының бір мегабайтын талдау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МБ</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2 619,6</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пайдалану нұсқасын жүктемелік сынау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293 188,4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328 371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кіші телекоммуникация желісі мен серверлік жабдықты тексеріп қарау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668 003,6</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748 164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сынақ объектісінің қауіпсіздік функцияларын және қорғалуын сынау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378 146,4</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423 524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 қауіпсіз қолдану және ақпараттық қауіпсіздіктің оқыс оқиғаларына ден қою мақсатында оларды мониторингтеуді жүзеге асыру:</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интернет-ресурстарын қауіпсіз қолдану және ақпараттық қауіпсіздіктің оқыс оқиғаларына ден қою мақсатында оларды мониторингтеуді жүзеге асыру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қызмет*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163 758 431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183 409 443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инциденттеріне әрекет ету – қызмет көрсетуден бас тарту (DDOS-шабуылдар)</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қарсы іс-қимыл</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6 762,5</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алаяқтық іс-қимылдарды зерттеудің ақпараттық қауіпсіздік инциденттеріне әрекет ету (antіfraud)</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зерттеу</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726 522,3</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813 705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инциденттеріне әрекет ету – бағдарламалық қамтылымның функционалын техникалық тұрғыдан зерттеу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инцидент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825 911,6</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925 021</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ақпараттандыру объектілерінің қауіпсіз жұмыс істеуін қамтамасыз етудің мониторингін жүзеге асыру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882 242,86</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988 112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қауіпсіздікті қамтамасыз ету мониторингінің жүйесі арқылы "электрондық үкіметтің" ақпараттандыру объектілерінің ақпараттық қауіпсіздігін қамтамасыз ету мониторингін жүзеге асыру</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торап*</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162 148,21</w:t>
            </w:r>
          </w:p>
        </w:tc>
        <w:tc>
          <w:tcPr>
            <w:tcW w:w="2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181 606</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Қызметтер Қазақстан Республикасы Ұлттық қауіпсіздік комитетіне көрсетіледі.</w:t>
      </w:r>
    </w:p>
    <w:p>
      <w:pPr>
        <w:spacing w:after="0"/>
        <w:ind w:left="0"/>
        <w:jc w:val="both"/>
      </w:pPr>
      <w:r>
        <w:rPr>
          <w:rFonts w:ascii="Times New Roman"/>
          <w:b w:val="false"/>
          <w:i w:val="false"/>
          <w:color w:val="000000"/>
          <w:sz w:val="28"/>
        </w:rPr>
        <w:t>
      ** Қызметтер ақпараттандыру саласындағы уәкілетті органға көрсетіледі.</w:t>
      </w:r>
    </w:p>
    <w:p>
      <w:pPr>
        <w:spacing w:after="0"/>
        <w:ind w:left="0"/>
        <w:jc w:val="both"/>
      </w:pPr>
      <w:r>
        <w:rPr>
          <w:rFonts w:ascii="Times New Roman"/>
          <w:b w:val="false"/>
          <w:i w:val="false"/>
          <w:color w:val="000000"/>
          <w:sz w:val="28"/>
        </w:rPr>
        <w:t>
      *** Аумақтық бөлінген ақпараттық жүйені немесе локальдық (тұтас) ақпараттық жүйені зерттеп-қарау кезінде қызметтердің құнына белгіленген бағаларға қосымша қызметтік іссапарлар кезіндегі өтемақы сомалары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қауіпсіздік </w:t>
            </w:r>
            <w:r>
              <w:br/>
            </w:r>
            <w:r>
              <w:rPr>
                <w:rFonts w:ascii="Times New Roman"/>
                <w:b w:val="false"/>
                <w:i w:val="false"/>
                <w:color w:val="000000"/>
                <w:sz w:val="20"/>
              </w:rPr>
              <w:t>комитеті Төрағасының</w:t>
            </w:r>
            <w:r>
              <w:br/>
            </w:r>
            <w:r>
              <w:rPr>
                <w:rFonts w:ascii="Times New Roman"/>
                <w:b w:val="false"/>
                <w:i w:val="false"/>
                <w:color w:val="000000"/>
                <w:sz w:val="20"/>
              </w:rPr>
              <w:t>2019 жылғы 18 наурыздағы</w:t>
            </w:r>
            <w:r>
              <w:br/>
            </w:r>
            <w:r>
              <w:rPr>
                <w:rFonts w:ascii="Times New Roman"/>
                <w:b w:val="false"/>
                <w:i w:val="false"/>
                <w:color w:val="000000"/>
                <w:sz w:val="20"/>
              </w:rPr>
              <w:t>№ 15/қе бұйрығына</w:t>
            </w:r>
            <w:r>
              <w:br/>
            </w:r>
            <w:r>
              <w:rPr>
                <w:rFonts w:ascii="Times New Roman"/>
                <w:b w:val="false"/>
                <w:i w:val="false"/>
                <w:color w:val="000000"/>
                <w:sz w:val="20"/>
              </w:rPr>
              <w:t>қосымша</w:t>
            </w:r>
          </w:p>
        </w:tc>
      </w:tr>
    </w:tbl>
    <w:bookmarkStart w:name="z15" w:id="11"/>
    <w:p>
      <w:pPr>
        <w:spacing w:after="0"/>
        <w:ind w:left="0"/>
        <w:jc w:val="left"/>
      </w:pPr>
      <w:r>
        <w:rPr>
          <w:rFonts w:ascii="Times New Roman"/>
          <w:b/>
          <w:i w:val="false"/>
          <w:color w:val="000000"/>
        </w:rPr>
        <w:t xml:space="preserve"> Қазақстан Республикасының Инвестициялар және даму министрінің, Қазақстан Республикасының ақпарат және коммуникациялар министрінің және Қазақстан Республикасының Ұлттық қауіпсіздік комитеті Төрағасының күші жойылған кейбір бұйрықтары және олардың құрылымдық элементтерінің тізбесі</w:t>
      </w:r>
    </w:p>
    <w:bookmarkEnd w:id="11"/>
    <w:bookmarkStart w:name="z16" w:id="12"/>
    <w:p>
      <w:pPr>
        <w:spacing w:after="0"/>
        <w:ind w:left="0"/>
        <w:jc w:val="both"/>
      </w:pPr>
      <w:r>
        <w:rPr>
          <w:rFonts w:ascii="Times New Roman"/>
          <w:b w:val="false"/>
          <w:i w:val="false"/>
          <w:color w:val="000000"/>
          <w:sz w:val="28"/>
        </w:rPr>
        <w:t xml:space="preserve">
      1. "Электрондық құжат және электрондық цифрлық қолтаңба, ақпараттандыру салаларындағы және байланыс, телерадио хабарларын тарату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2015 жылғы 30 қаңтардағы № 88 бұйрығының </w:t>
      </w:r>
      <w:r>
        <w:rPr>
          <w:rFonts w:ascii="Times New Roman"/>
          <w:b w:val="false"/>
          <w:i w:val="false"/>
          <w:color w:val="000000"/>
          <w:sz w:val="28"/>
        </w:rPr>
        <w:t>1-тармағының</w:t>
      </w:r>
      <w:r>
        <w:rPr>
          <w:rFonts w:ascii="Times New Roman"/>
          <w:b w:val="false"/>
          <w:i w:val="false"/>
          <w:color w:val="000000"/>
          <w:sz w:val="28"/>
        </w:rPr>
        <w:t xml:space="preserve"> 2)-тармақшасы (Нормативтік құқықтық актілерді мемлекеттік тіркеу тізілімінде № 10493 болып тіркелген, "Әділет" ақпараттық-құқықтық жүйесінде 2015 жылғы 1 сәуірде жарияланған).</w:t>
      </w:r>
    </w:p>
    <w:bookmarkEnd w:id="12"/>
    <w:bookmarkStart w:name="z17" w:id="13"/>
    <w:p>
      <w:pPr>
        <w:spacing w:after="0"/>
        <w:ind w:left="0"/>
        <w:jc w:val="both"/>
      </w:pPr>
      <w:r>
        <w:rPr>
          <w:rFonts w:ascii="Times New Roman"/>
          <w:b w:val="false"/>
          <w:i w:val="false"/>
          <w:color w:val="000000"/>
          <w:sz w:val="28"/>
        </w:rPr>
        <w:t xml:space="preserve">
      2. "Электрондық құжат және электрондық цифрлық қолтаңба, ақпараттандыру салаларындағы және байланыс, телерадио хабарларын тарату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2015 жылғы 30 қаңтардағы № 88 бұйрығына өзгеріс пен толықтырулар енгізу туралы" Қазақстан Республикасы Ақпарат және коммуникациялар министрінің 2016 жылғы 19 қазандағы № 211 бұйрығының </w:t>
      </w:r>
      <w:r>
        <w:rPr>
          <w:rFonts w:ascii="Times New Roman"/>
          <w:b w:val="false"/>
          <w:i w:val="false"/>
          <w:color w:val="000000"/>
          <w:sz w:val="28"/>
        </w:rPr>
        <w:t>1-тармағының</w:t>
      </w:r>
      <w:r>
        <w:rPr>
          <w:rFonts w:ascii="Times New Roman"/>
          <w:b w:val="false"/>
          <w:i w:val="false"/>
          <w:color w:val="000000"/>
          <w:sz w:val="28"/>
        </w:rPr>
        <w:t xml:space="preserve"> үшінші жолы (Нормативтік құқықтық актілерді мемлекеттік тіркеу тізілімінде № 14394 болып тіркелген, "Әділет" ақпараттық-құқықтық жүйесінде 2016 жылғы 18 қарашада жарияланған).</w:t>
      </w:r>
    </w:p>
    <w:bookmarkEnd w:id="13"/>
    <w:bookmarkStart w:name="z18" w:id="14"/>
    <w:p>
      <w:pPr>
        <w:spacing w:after="0"/>
        <w:ind w:left="0"/>
        <w:jc w:val="both"/>
      </w:pPr>
      <w:r>
        <w:rPr>
          <w:rFonts w:ascii="Times New Roman"/>
          <w:b w:val="false"/>
          <w:i w:val="false"/>
          <w:color w:val="000000"/>
          <w:sz w:val="28"/>
        </w:rPr>
        <w:t xml:space="preserve">
      3. "Электрондық құжат және электрондық цифрлық қолтаңба, ақпараттандыру салаларындағы және байланыс, телерадио хабарларын тарату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2015 жылғы 30 қаңтардағы № 88 бұйрығына өзгерістер енгізу туралы" Қазақстан Республикасы Ақпарат және коммуникациялар министрінің 2017 жылғы 27 қаңтардағы № 30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14852 болып тіркелген, "Әділет" ақпараттық-құқықтық жүйесінде 2017 жылғы 28 ақпанда жарияланған).</w:t>
      </w:r>
    </w:p>
    <w:bookmarkEnd w:id="14"/>
    <w:bookmarkStart w:name="z19" w:id="15"/>
    <w:p>
      <w:pPr>
        <w:spacing w:after="0"/>
        <w:ind w:left="0"/>
        <w:jc w:val="both"/>
      </w:pPr>
      <w:r>
        <w:rPr>
          <w:rFonts w:ascii="Times New Roman"/>
          <w:b w:val="false"/>
          <w:i w:val="false"/>
          <w:color w:val="000000"/>
          <w:sz w:val="28"/>
        </w:rPr>
        <w:t xml:space="preserve">
      4. "Электрондық құжат және электрондық цифрлық қолтаңба, ақпараттандыру салаларындағы және байланыс, телерадио хабарларын тарату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2015 жылғы 30 қаңтардағы № 88 бұйрығына өзгерістер мен толықтырулар енгізу туралы Қазақстан Республикасы Ақпарат және коммуникациялар министрінің 2017 жылғы 12 сәуірдегі № 133 бұйрығының </w:t>
      </w:r>
      <w:r>
        <w:rPr>
          <w:rFonts w:ascii="Times New Roman"/>
          <w:b w:val="false"/>
          <w:i w:val="false"/>
          <w:color w:val="000000"/>
          <w:sz w:val="28"/>
        </w:rPr>
        <w:t>1-тармағының</w:t>
      </w:r>
      <w:r>
        <w:rPr>
          <w:rFonts w:ascii="Times New Roman"/>
          <w:b w:val="false"/>
          <w:i w:val="false"/>
          <w:color w:val="000000"/>
          <w:sz w:val="28"/>
        </w:rPr>
        <w:t xml:space="preserve"> төртінші және бесінші жолдары (Нормативтік құқықтық актілерді мемлекеттік тіркеу тізілімінде № 15206 болып тіркелген, "Әділет" ақпараттық-құқықтық жүйесінде 2017 жылғы 15 маусымда жарияланған).</w:t>
      </w:r>
    </w:p>
    <w:bookmarkEnd w:id="15"/>
    <w:bookmarkStart w:name="z20" w:id="16"/>
    <w:p>
      <w:pPr>
        <w:spacing w:after="0"/>
        <w:ind w:left="0"/>
        <w:jc w:val="both"/>
      </w:pPr>
      <w:r>
        <w:rPr>
          <w:rFonts w:ascii="Times New Roman"/>
          <w:b w:val="false"/>
          <w:i w:val="false"/>
          <w:color w:val="000000"/>
          <w:sz w:val="28"/>
        </w:rPr>
        <w:t xml:space="preserve">
      5. "Электрондық құжат және электрондық цифрлық қолтаңба, ақпараттандыру салаларындағы және байланыс, телерадио хабарларын тарату салаларындағы мемлекеттік монополия субъектісі жүзеге асыратын қызметтердің бағаларын бекіту туралы" Қазақстан Республикасы Инвестициялар және даму министрінің 2015 жылғы 30 қаңтардағы № 88 бұйрығына өзгерістер енгізу туралы" Қазақстан Республикасы Ақпарат және коммуникациялар министрінің 2017 жылғы 21 қарашадағы № 407 бұйрығының </w:t>
      </w:r>
      <w:r>
        <w:rPr>
          <w:rFonts w:ascii="Times New Roman"/>
          <w:b w:val="false"/>
          <w:i w:val="false"/>
          <w:color w:val="000000"/>
          <w:sz w:val="28"/>
        </w:rPr>
        <w:t>1-тармағының</w:t>
      </w:r>
      <w:r>
        <w:rPr>
          <w:rFonts w:ascii="Times New Roman"/>
          <w:b w:val="false"/>
          <w:i w:val="false"/>
          <w:color w:val="000000"/>
          <w:sz w:val="28"/>
        </w:rPr>
        <w:t xml:space="preserve"> төртінші және бесінші жолдары (Нормативтік құқықтық актілерді мемлекеттік тіркеу тізілімінде № 16182 болып тіркелген, "Әділет" ақпараттық-құқықтық жүйесінде 2018 жылғы 3 наурызда жарияланған).</w:t>
      </w:r>
    </w:p>
    <w:bookmarkEnd w:id="16"/>
    <w:bookmarkStart w:name="z21" w:id="17"/>
    <w:p>
      <w:pPr>
        <w:spacing w:after="0"/>
        <w:ind w:left="0"/>
        <w:jc w:val="both"/>
      </w:pPr>
      <w:r>
        <w:rPr>
          <w:rFonts w:ascii="Times New Roman"/>
          <w:b w:val="false"/>
          <w:i w:val="false"/>
          <w:color w:val="000000"/>
          <w:sz w:val="28"/>
        </w:rPr>
        <w:t xml:space="preserve">
      6. "Ақпараттандыру, ақпараттық қауіпсіздікті қамтамасыз ету салаларындағы мемлекеттік монополия субъектісі іске асыратын қызметтердің бағаларын бекіту туралы" Қазақстан Республикасы Ұлттық қауіпсіздік комитеті Төрағасының 2018 жылғы 23 қазандағы № 86/қе бұйрығының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жолдары (Нормативтік құқықтық актілерді мемлекеттік тіркеу тізілімінде № 17630 болып тіркелген, "Әділет" ақпараттық-құқықтық жүйесінде 2018 жылғы 6 қарашада жарияланған).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