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62e8" w14:textId="38f6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29 наурыздағы № 153 бұйрығы. Қазақстан Республикасының Әділет министрлігінде 2019 жылғы 29 наурызда № 18443 болып тіркелді. Күші жойылды - Қазақстан Республикасы Еңбек және халықты әлеуметтік қорғау министрінің 2023 жылғы 26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26.05.2023 </w:t>
      </w:r>
      <w:r>
        <w:rPr>
          <w:rFonts w:ascii="Times New Roman"/>
          <w:b w:val="false"/>
          <w:i w:val="false"/>
          <w:color w:val="000000"/>
          <w:sz w:val="28"/>
        </w:rPr>
        <w:t>№ 181</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01.04.2019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5757 болып тіркелген, 2009 жылғы 11 қыркүйекте № 138 (1735) "Заң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"8. Мыналар отбасының жиынтық табысын есептеу кезінде жеке тұлғаның табысы ретінде қарастырылмайды:</w:t>
      </w:r>
    </w:p>
    <w:bookmarkEnd w:id="2"/>
    <w:p>
      <w:pPr>
        <w:spacing w:after="0"/>
        <w:ind w:left="0"/>
        <w:jc w:val="both"/>
      </w:pPr>
      <w:r>
        <w:rPr>
          <w:rFonts w:ascii="Times New Roman"/>
          <w:b w:val="false"/>
          <w:i w:val="false"/>
          <w:color w:val="000000"/>
          <w:sz w:val="28"/>
        </w:rPr>
        <w:t>
      1) атаулы әлеуметтік көмек;</w:t>
      </w:r>
    </w:p>
    <w:p>
      <w:pPr>
        <w:spacing w:after="0"/>
        <w:ind w:left="0"/>
        <w:jc w:val="both"/>
      </w:pPr>
      <w:r>
        <w:rPr>
          <w:rFonts w:ascii="Times New Roman"/>
          <w:b w:val="false"/>
          <w:i w:val="false"/>
          <w:color w:val="000000"/>
          <w:sz w:val="28"/>
        </w:rPr>
        <w:t>
      2) тұрғын үй көмегі;</w:t>
      </w:r>
    </w:p>
    <w:p>
      <w:pPr>
        <w:spacing w:after="0"/>
        <w:ind w:left="0"/>
        <w:jc w:val="both"/>
      </w:pPr>
      <w:r>
        <w:rPr>
          <w:rFonts w:ascii="Times New Roman"/>
          <w:b w:val="false"/>
          <w:i w:val="false"/>
          <w:color w:val="000000"/>
          <w:sz w:val="28"/>
        </w:rPr>
        <w:t>
      3) жерлеуге арналған біржолғы жәрдемақы;</w:t>
      </w:r>
    </w:p>
    <w:p>
      <w:pPr>
        <w:spacing w:after="0"/>
        <w:ind w:left="0"/>
        <w:jc w:val="both"/>
      </w:pPr>
      <w:r>
        <w:rPr>
          <w:rFonts w:ascii="Times New Roman"/>
          <w:b w:val="false"/>
          <w:i w:val="false"/>
          <w:color w:val="000000"/>
          <w:sz w:val="28"/>
        </w:rPr>
        <w:t>
      4) он алты жасқа дейінгі мүгедек балаларға мүгедектігі бойынша мемлекеттік әлеуметтік жәрдемақылар;</w:t>
      </w:r>
    </w:p>
    <w:p>
      <w:pPr>
        <w:spacing w:after="0"/>
        <w:ind w:left="0"/>
        <w:jc w:val="both"/>
      </w:pPr>
      <w:r>
        <w:rPr>
          <w:rFonts w:ascii="Times New Roman"/>
          <w:b w:val="false"/>
          <w:i w:val="false"/>
          <w:color w:val="000000"/>
          <w:sz w:val="28"/>
        </w:rPr>
        <w:t>
      5) бірінші, екінші, үшінші топтардағы он алты жастан он сегіз жасқа дейінгі мүгедек балаларға мүгедектігі бойынша мемлекеттік әлеуметтік жәрдемақылар;</w:t>
      </w:r>
    </w:p>
    <w:p>
      <w:pPr>
        <w:spacing w:after="0"/>
        <w:ind w:left="0"/>
        <w:jc w:val="both"/>
      </w:pPr>
      <w:r>
        <w:rPr>
          <w:rFonts w:ascii="Times New Roman"/>
          <w:b w:val="false"/>
          <w:i w:val="false"/>
          <w:color w:val="000000"/>
          <w:sz w:val="28"/>
        </w:rPr>
        <w:t>
      6) он алты жасқа дейінгі мүгедек балаларға арнаулы мемлекеттік жәрдемақылар;</w:t>
      </w:r>
    </w:p>
    <w:p>
      <w:pPr>
        <w:spacing w:after="0"/>
        <w:ind w:left="0"/>
        <w:jc w:val="both"/>
      </w:pPr>
      <w:r>
        <w:rPr>
          <w:rFonts w:ascii="Times New Roman"/>
          <w:b w:val="false"/>
          <w:i w:val="false"/>
          <w:color w:val="000000"/>
          <w:sz w:val="28"/>
        </w:rPr>
        <w:t>
      7) бірінші, екінші, үшінші топтардағы он алты жастан он сегіз жасқа дейінгі мүгедек балаларға арнаулы мемлекеттік жәрдемақылар;</w:t>
      </w:r>
    </w:p>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жәрдемақылар;</w:t>
      </w:r>
    </w:p>
    <w:p>
      <w:pPr>
        <w:spacing w:after="0"/>
        <w:ind w:left="0"/>
        <w:jc w:val="both"/>
      </w:pPr>
      <w:r>
        <w:rPr>
          <w:rFonts w:ascii="Times New Roman"/>
          <w:b w:val="false"/>
          <w:i w:val="false"/>
          <w:color w:val="000000"/>
          <w:sz w:val="28"/>
        </w:rPr>
        <w:t>
      9)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тағайындалатын және төленетін арнаулы мемлекеттік жәрдемақы;</w:t>
      </w:r>
    </w:p>
    <w:p>
      <w:pPr>
        <w:spacing w:after="0"/>
        <w:ind w:left="0"/>
        <w:jc w:val="both"/>
      </w:pPr>
      <w:r>
        <w:rPr>
          <w:rFonts w:ascii="Times New Roman"/>
          <w:b w:val="false"/>
          <w:i w:val="false"/>
          <w:color w:val="000000"/>
          <w:sz w:val="28"/>
        </w:rPr>
        <w:t>
      10) қаржыландыру көзіне қарамастан, оқушыларға, студенттерге, магистранттарға, аспиранттарға, докторанттарға, оқу орындарының басқа да тыңдаушыларына төленетін стипендия;</w:t>
      </w:r>
    </w:p>
    <w:p>
      <w:pPr>
        <w:spacing w:after="0"/>
        <w:ind w:left="0"/>
        <w:jc w:val="both"/>
      </w:pPr>
      <w:r>
        <w:rPr>
          <w:rFonts w:ascii="Times New Roman"/>
          <w:b w:val="false"/>
          <w:i w:val="false"/>
          <w:color w:val="000000"/>
          <w:sz w:val="28"/>
        </w:rPr>
        <w:t>
      11) отбасына төтенше жағдайлар салдарынан денсаулығы мен мүлкіне келтірілген зиянды өтеу мақсатында көрсетілген көмек;</w:t>
      </w:r>
    </w:p>
    <w:p>
      <w:pPr>
        <w:spacing w:after="0"/>
        <w:ind w:left="0"/>
        <w:jc w:val="both"/>
      </w:pPr>
      <w:r>
        <w:rPr>
          <w:rFonts w:ascii="Times New Roman"/>
          <w:b w:val="false"/>
          <w:i w:val="false"/>
          <w:color w:val="000000"/>
          <w:sz w:val="28"/>
        </w:rPr>
        <w:t>
      12) бала тууға байланысты берілетін біржолғы мемлекеттік жәрдемақылар;</w:t>
      </w:r>
    </w:p>
    <w:p>
      <w:pPr>
        <w:spacing w:after="0"/>
        <w:ind w:left="0"/>
        <w:jc w:val="both"/>
      </w:pPr>
      <w:r>
        <w:rPr>
          <w:rFonts w:ascii="Times New Roman"/>
          <w:b w:val="false"/>
          <w:i w:val="false"/>
          <w:color w:val="000000"/>
          <w:sz w:val="28"/>
        </w:rPr>
        <w:t>
      13) табысы аз отбасылар қатарындағы білім алушыларға білім беру ұйымдарында Қазақстан Республикасының білім беру саласындағы заңнамасына сәйкес көрсетілетін қаржылай және материалдық көмек;</w:t>
      </w:r>
    </w:p>
    <w:p>
      <w:pPr>
        <w:spacing w:after="0"/>
        <w:ind w:left="0"/>
        <w:jc w:val="both"/>
      </w:pPr>
      <w:r>
        <w:rPr>
          <w:rFonts w:ascii="Times New Roman"/>
          <w:b w:val="false"/>
          <w:i w:val="false"/>
          <w:color w:val="000000"/>
          <w:sz w:val="28"/>
        </w:rPr>
        <w:t xml:space="preserve">
      14) азық-түлік өнімдері бағасының қымбаттауына байланысты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табысы аз азаматтарға мемлекеттік бюджеттен және өзге де көздерден көрсетілген ақшалай немесе зат түріндегі көмек;</w:t>
      </w:r>
    </w:p>
    <w:p>
      <w:pPr>
        <w:spacing w:after="0"/>
        <w:ind w:left="0"/>
        <w:jc w:val="both"/>
      </w:pPr>
      <w:r>
        <w:rPr>
          <w:rFonts w:ascii="Times New Roman"/>
          <w:b w:val="false"/>
          <w:i w:val="false"/>
          <w:color w:val="000000"/>
          <w:sz w:val="28"/>
        </w:rPr>
        <w:t xml:space="preserve">
      15)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көрсетілетін біржолғы ақшалай көмек;</w:t>
      </w:r>
    </w:p>
    <w:p>
      <w:pPr>
        <w:spacing w:after="0"/>
        <w:ind w:left="0"/>
        <w:jc w:val="both"/>
      </w:pPr>
      <w:r>
        <w:rPr>
          <w:rFonts w:ascii="Times New Roman"/>
          <w:b w:val="false"/>
          <w:i w:val="false"/>
          <w:color w:val="000000"/>
          <w:sz w:val="28"/>
        </w:rPr>
        <w:t>
      16) қайырымдылық көмек;</w:t>
      </w:r>
    </w:p>
    <w:p>
      <w:pPr>
        <w:spacing w:after="0"/>
        <w:ind w:left="0"/>
        <w:jc w:val="both"/>
      </w:pPr>
      <w:r>
        <w:rPr>
          <w:rFonts w:ascii="Times New Roman"/>
          <w:b w:val="false"/>
          <w:i w:val="false"/>
          <w:color w:val="000000"/>
          <w:sz w:val="28"/>
        </w:rPr>
        <w:t>
      17) азаматтардың тегін немесе жеңілдікпен протездеуге бару жолына ақы төлеу;</w:t>
      </w:r>
    </w:p>
    <w:p>
      <w:pPr>
        <w:spacing w:after="0"/>
        <w:ind w:left="0"/>
        <w:jc w:val="both"/>
      </w:pPr>
      <w:r>
        <w:rPr>
          <w:rFonts w:ascii="Times New Roman"/>
          <w:b w:val="false"/>
          <w:i w:val="false"/>
          <w:color w:val="000000"/>
          <w:sz w:val="28"/>
        </w:rPr>
        <w:t>
      18) протездеу уақытында азаматтарды ұстау;</w:t>
      </w:r>
    </w:p>
    <w:p>
      <w:pPr>
        <w:spacing w:after="0"/>
        <w:ind w:left="0"/>
        <w:jc w:val="both"/>
      </w:pPr>
      <w:r>
        <w:rPr>
          <w:rFonts w:ascii="Times New Roman"/>
          <w:b w:val="false"/>
          <w:i w:val="false"/>
          <w:color w:val="000000"/>
          <w:sz w:val="28"/>
        </w:rPr>
        <w:t>
      19) азаматтардың елді мекеннен тыс жерлерге емделуге тегін немесе жеңілдікпен жол жүру құны;</w:t>
      </w:r>
    </w:p>
    <w:p>
      <w:pPr>
        <w:spacing w:after="0"/>
        <w:ind w:left="0"/>
        <w:jc w:val="both"/>
      </w:pPr>
      <w:r>
        <w:rPr>
          <w:rFonts w:ascii="Times New Roman"/>
          <w:b w:val="false"/>
          <w:i w:val="false"/>
          <w:color w:val="000000"/>
          <w:sz w:val="28"/>
        </w:rPr>
        <w:t>
      20) Қазақстан Республикасының заңнамасына сәйкес көрсетілген заттай көмек түрлері:</w:t>
      </w:r>
    </w:p>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санаторлық-курорттық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мүгедектерге бөлінген жүріп-тұру құралдары (кресло-арбалар) мен оңалту құралдары;</w:t>
      </w:r>
    </w:p>
    <w:p>
      <w:pPr>
        <w:spacing w:after="0"/>
        <w:ind w:left="0"/>
        <w:jc w:val="both"/>
      </w:pPr>
      <w:r>
        <w:rPr>
          <w:rFonts w:ascii="Times New Roman"/>
          <w:b w:val="false"/>
          <w:i w:val="false"/>
          <w:color w:val="000000"/>
          <w:sz w:val="28"/>
        </w:rPr>
        <w:t>
      тегін тамақтандыру және білім беру ұйымдарында Қазақтан Республикасының білім туралы заңнамасына сәйкес көрсетілетін көмек;</w:t>
      </w:r>
    </w:p>
    <w:p>
      <w:pPr>
        <w:spacing w:after="0"/>
        <w:ind w:left="0"/>
        <w:jc w:val="both"/>
      </w:pPr>
      <w:r>
        <w:rPr>
          <w:rFonts w:ascii="Times New Roman"/>
          <w:b w:val="false"/>
          <w:i w:val="false"/>
          <w:color w:val="000000"/>
          <w:sz w:val="28"/>
        </w:rPr>
        <w:t>
      21) жетім баланы және (немесе) ата-ананың қамқорлығынсыз қалған баланы асырап алумен байланысты біржолғы ақшалай төлемдер.";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"10. Отбасының жиынтық табысын есептеу кезінде отбасы құрамында бірге тұратын, бірақ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табылмайтын адамдардан басқа, бірге тұратын, ортақ шаруашылықты жүргізетін және тұрғылықты жері бойынша бір елді мекен шегінде тіркелген отбасының барлық мүшелері ескеріледі. </w:t>
      </w:r>
    </w:p>
    <w:bookmarkEnd w:id="3"/>
    <w:p>
      <w:pPr>
        <w:spacing w:after="0"/>
        <w:ind w:left="0"/>
        <w:jc w:val="both"/>
      </w:pPr>
      <w:r>
        <w:rPr>
          <w:rFonts w:ascii="Times New Roman"/>
          <w:b w:val="false"/>
          <w:i w:val="false"/>
          <w:color w:val="000000"/>
          <w:sz w:val="28"/>
        </w:rPr>
        <w:t>
      Атаулы әлеуметтік көмек алуға үміткер отбасының құрамы атаулы әлеуметтік көмекке жүгінген кезде ескеріледі.</w:t>
      </w:r>
    </w:p>
    <w:p>
      <w:pPr>
        <w:spacing w:after="0"/>
        <w:ind w:left="0"/>
        <w:jc w:val="both"/>
      </w:pPr>
      <w:r>
        <w:rPr>
          <w:rFonts w:ascii="Times New Roman"/>
          <w:b w:val="false"/>
          <w:i w:val="false"/>
          <w:color w:val="000000"/>
          <w:sz w:val="28"/>
        </w:rPr>
        <w:t>
      Есептеу кезеңінде құрамында өзгерістер болған отбасының жиынтық табысын есептеу кезінде отбасының келген мүшесінің табыстары келген күнінен бастап есепке алынады. Есептеу кезеңінде отбасының мүшесі кеткен кезде отбасының жиынтық табысы кеткен күнінен бастап отбасының кеткен мүшесіне келетін жан басына шаққандағы орташа табыс шегеріле отырып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"15. Жиынтық табысты есептеу адам (отбасы) көрінеу жалған құжаттарды ұсынған жағдайда жүргізілмейді.</w:t>
      </w:r>
    </w:p>
    <w:bookmarkEnd w:id="4"/>
    <w:p>
      <w:pPr>
        <w:spacing w:after="0"/>
        <w:ind w:left="0"/>
        <w:jc w:val="both"/>
      </w:pPr>
      <w:r>
        <w:rPr>
          <w:rFonts w:ascii="Times New Roman"/>
          <w:b w:val="false"/>
          <w:i w:val="false"/>
          <w:color w:val="000000"/>
          <w:sz w:val="28"/>
        </w:rPr>
        <w:t>
      Адам (отбасы) мемлекеттік атаулы әлеуметтік көмектің заңсыз тағайындалуына әкеп соқтырған көрінеу жалған құжаттарды ұсынған кезде өтініш берушіге және оның отбасына атаулы әлеуметтік көмекті төлеу оны тағайындаған барлық кезеңге тоқтатылады.".</w:t>
      </w:r>
    </w:p>
    <w:bookmarkStart w:name="z9" w:id="5"/>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"2) әлеуметтік төлемдер, атап айтқанда:</w:t>
      </w:r>
    </w:p>
    <w:bookmarkEnd w:id="6"/>
    <w:p>
      <w:pPr>
        <w:spacing w:after="0"/>
        <w:ind w:left="0"/>
        <w:jc w:val="both"/>
      </w:pPr>
      <w:r>
        <w:rPr>
          <w:rFonts w:ascii="Times New Roman"/>
          <w:b w:val="false"/>
          <w:i w:val="false"/>
          <w:color w:val="000000"/>
          <w:sz w:val="28"/>
        </w:rPr>
        <w:t>
      "Қазақстан Республикасында зейнетақымен қамсыздандыру туралы" 2013 жылғы 21 маусымдағы Қазақстан Республикасының Заңына сәйкес белгіленген тәртіппен тағайындалатын зейнетақылардың барлық түрлері, оларға өтемақы төлемдері;</w:t>
      </w:r>
    </w:p>
    <w:p>
      <w:pPr>
        <w:spacing w:after="0"/>
        <w:ind w:left="0"/>
        <w:jc w:val="both"/>
      </w:pPr>
      <w:r>
        <w:rPr>
          <w:rFonts w:ascii="Times New Roman"/>
          <w:b w:val="false"/>
          <w:i w:val="false"/>
          <w:color w:val="000000"/>
          <w:sz w:val="28"/>
        </w:rPr>
        <w:t>
      он алты жасқа дейінгі мүгедек балаларға мүгедектігі бойынша мемлекеттік әлеуметтік жәрдемақыдан және бірінші, екінші, үшінші топтардағы он алты жастан он сегіз жасқа дейінгі мүгедек балаларға мүгедектігі бойынша мемлекеттік әлеуметтік жәрдемақылардан басқа мүгедектігі бойынша, асыраушысынан айырылу жағдайы бойынша берілетін мемлекеттік әлеуметтік жәрдемақылар;</w:t>
      </w:r>
    </w:p>
    <w:p>
      <w:pPr>
        <w:spacing w:after="0"/>
        <w:ind w:left="0"/>
        <w:jc w:val="both"/>
      </w:pPr>
      <w:r>
        <w:rPr>
          <w:rFonts w:ascii="Times New Roman"/>
          <w:b w:val="false"/>
          <w:i w:val="false"/>
          <w:color w:val="000000"/>
          <w:sz w:val="28"/>
        </w:rPr>
        <w:t>
      он алты жасқа дейінгі мүгедек балаларға арнаулы мемлекеттік жәрдемақыдан және бірінші, екінші, үшінші топтардағы он алты жастан он сегіз жасқа дейінгі мүгедек балаларға арнаулы мемлекеттік жәрдемақыдан басқа арнаулы мемлекеттік жәрдемақылар;</w:t>
      </w:r>
    </w:p>
    <w:p>
      <w:pPr>
        <w:spacing w:after="0"/>
        <w:ind w:left="0"/>
        <w:jc w:val="both"/>
      </w:pP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істеген адамдарға берілетін мемлекеттік арнаулы жәрдемақылар;</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w:t>
      </w:r>
    </w:p>
    <w:p>
      <w:pPr>
        <w:spacing w:after="0"/>
        <w:ind w:left="0"/>
        <w:jc w:val="both"/>
      </w:pPr>
      <w:r>
        <w:rPr>
          <w:rFonts w:ascii="Times New Roman"/>
          <w:b w:val="false"/>
          <w:i w:val="false"/>
          <w:color w:val="000000"/>
          <w:sz w:val="28"/>
        </w:rPr>
        <w:t>
      бала бір жасқа толғанға дейін оның күтіміне байланысты мемлекеттік жәрдемақылар;</w:t>
      </w:r>
    </w:p>
    <w:p>
      <w:pPr>
        <w:spacing w:after="0"/>
        <w:ind w:left="0"/>
        <w:jc w:val="both"/>
      </w:pPr>
      <w:r>
        <w:rPr>
          <w:rFonts w:ascii="Times New Roman"/>
          <w:b w:val="false"/>
          <w:i w:val="false"/>
          <w:color w:val="000000"/>
          <w:sz w:val="28"/>
        </w:rPr>
        <w:t>
      үйде оқитын мүгедек балаларды оқыту шығындарын өтеу;</w:t>
      </w:r>
    </w:p>
    <w:p>
      <w:pPr>
        <w:spacing w:after="0"/>
        <w:ind w:left="0"/>
        <w:jc w:val="both"/>
      </w:pPr>
      <w:r>
        <w:rPr>
          <w:rFonts w:ascii="Times New Roman"/>
          <w:b w:val="false"/>
          <w:i w:val="false"/>
          <w:color w:val="000000"/>
          <w:sz w:val="28"/>
        </w:rPr>
        <w:t>
      қамқоршыларға немесе қорғаншыларға жетім баланы (жетім балаларды) және ата-анасының қамқорлығынсыз қалған баланы (балаларды) асырап-бағуға берілетін жәрдемақы;</w:t>
      </w:r>
    </w:p>
    <w:p>
      <w:pPr>
        <w:spacing w:after="0"/>
        <w:ind w:left="0"/>
        <w:jc w:val="both"/>
      </w:pPr>
      <w:r>
        <w:rPr>
          <w:rFonts w:ascii="Times New Roman"/>
          <w:b w:val="false"/>
          <w:i w:val="false"/>
          <w:color w:val="000000"/>
          <w:sz w:val="28"/>
        </w:rPr>
        <w:t>
      патронат тәрбиелеушілерге берілген баланы (балаларды) асырап-бағуға берілетін төлем;</w:t>
      </w:r>
    </w:p>
    <w:p>
      <w:pPr>
        <w:spacing w:after="0"/>
        <w:ind w:left="0"/>
        <w:jc w:val="both"/>
      </w:pPr>
      <w:r>
        <w:rPr>
          <w:rFonts w:ascii="Times New Roman"/>
          <w:b w:val="false"/>
          <w:i w:val="false"/>
          <w:color w:val="000000"/>
          <w:sz w:val="28"/>
        </w:rPr>
        <w:t>
      мүгедек баланы (балаларды) тәрбиелеп отырған анаға немесе әкеге, асырап алушыға, қамқоршыға (қорғаншыға) тағайындалатын және төленетін мемлекеттік жәрдемақы;</w:t>
      </w:r>
    </w:p>
    <w:p>
      <w:pPr>
        <w:spacing w:after="0"/>
        <w:ind w:left="0"/>
        <w:jc w:val="both"/>
      </w:pPr>
      <w:r>
        <w:rPr>
          <w:rFonts w:ascii="Times New Roman"/>
          <w:b w:val="false"/>
          <w:i w:val="false"/>
          <w:color w:val="000000"/>
          <w:sz w:val="28"/>
        </w:rPr>
        <w:t>
      жұмыс берушінің қаражаты есебінен берілетін әлеуметтік қамсыздандыру бойынша жәрдемақылар;</w:t>
      </w:r>
    </w:p>
    <w:p>
      <w:pPr>
        <w:spacing w:after="0"/>
        <w:ind w:left="0"/>
        <w:jc w:val="both"/>
      </w:pPr>
      <w:r>
        <w:rPr>
          <w:rFonts w:ascii="Times New Roman"/>
          <w:b w:val="false"/>
          <w:i w:val="false"/>
          <w:color w:val="000000"/>
          <w:sz w:val="28"/>
        </w:rPr>
        <w:t>
      жергілікті бюджеттер қаражаты есебінен көрсетілетін қалаішілік қоғамдық көлікте жүруге берілетін материалдық (әлеуметтік) көмек;</w:t>
      </w:r>
    </w:p>
    <w:p>
      <w:pPr>
        <w:spacing w:after="0"/>
        <w:ind w:left="0"/>
        <w:jc w:val="both"/>
      </w:pPr>
      <w:r>
        <w:rPr>
          <w:rFonts w:ascii="Times New Roman"/>
          <w:b w:val="false"/>
          <w:i w:val="false"/>
          <w:color w:val="000000"/>
          <w:sz w:val="28"/>
        </w:rPr>
        <w:t>
      Қазақстан Республикасының заңнамасына сәйкес берілетін заттай көмек түрлерінің құны, сондай-ақ осы көмектің орнына төленетін сома;</w:t>
      </w:r>
    </w:p>
    <w:p>
      <w:pPr>
        <w:spacing w:after="0"/>
        <w:ind w:left="0"/>
        <w:jc w:val="both"/>
      </w:pPr>
      <w:r>
        <w:rPr>
          <w:rFonts w:ascii="Times New Roman"/>
          <w:b w:val="false"/>
          <w:i w:val="false"/>
          <w:color w:val="000000"/>
          <w:sz w:val="28"/>
        </w:rPr>
        <w:t>
      Қазақстан Республикасының заңнамалық актілерінде жергілікті мемлекеттік басқару органдары, мекемелер мен ұйымдар белгілеген барлық төлем түрлеріне үстемеақылар мен қосымша ақылар.".</w:t>
      </w:r>
    </w:p>
    <w:bookmarkStart w:name="z11" w:id="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9"/>
    <w:bookmarkStart w:name="z14" w:id="10"/>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0"/>
    <w:bookmarkStart w:name="z15" w:id="11"/>
    <w:p>
      <w:pPr>
        <w:spacing w:after="0"/>
        <w:ind w:left="0"/>
        <w:jc w:val="both"/>
      </w:pPr>
      <w:r>
        <w:rPr>
          <w:rFonts w:ascii="Times New Roman"/>
          <w:b w:val="false"/>
          <w:i w:val="false"/>
          <w:color w:val="000000"/>
          <w:sz w:val="28"/>
        </w:rPr>
        <w:t xml:space="preserve">
      4) осы бұйрықты облыстардың, Астана, Алматы және Шымкент қалаларының жұмыспен қамту және әлеуметтік бағдарламалар басқарламаларының назарына жеткізуді; </w:t>
      </w:r>
    </w:p>
    <w:bookmarkEnd w:id="11"/>
    <w:bookmarkStart w:name="z16" w:id="12"/>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13"/>
    <w:bookmarkStart w:name="z18" w:id="14"/>
    <w:p>
      <w:pPr>
        <w:spacing w:after="0"/>
        <w:ind w:left="0"/>
        <w:jc w:val="both"/>
      </w:pPr>
      <w:r>
        <w:rPr>
          <w:rFonts w:ascii="Times New Roman"/>
          <w:b w:val="false"/>
          <w:i w:val="false"/>
          <w:color w:val="000000"/>
          <w:sz w:val="28"/>
        </w:rPr>
        <w:t>
      4. Осы бұйрық 2019 жылғы 1 сәуірден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