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295a" w14:textId="1b12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наурыздағы № 173 бұйрығы. Қазақстан Республикасының Әділет министрлігінде 2019 жылғы 8 сәуірде № 18472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2010 жылғы 9 қазанда "Егемен Қазақстан" газетінде № 429-432 (26275)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көліктік бақылау посттарының жұмысын ұйымдастыру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 Қазақстан Республикасы индустрия және инфрақұрылымдық даму министрлігі Көлік комитетінің (бұдан әрі – Комитет) аумақтық органдарының Қазақстан Республикасының аумағындағы көліктік бақылау бекеттерінің жұмысын ұйымдастыру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Жылжымалы КББ-де көліктік бақылауды жүргізу кезінде қызғылт сары немесе сары түсті жарқылдауық маягі іске қосылып тұруы керек.</w:t>
      </w:r>
    </w:p>
    <w:bookmarkEnd w:id="4"/>
    <w:p>
      <w:pPr>
        <w:spacing w:after="0"/>
        <w:ind w:left="0"/>
        <w:jc w:val="both"/>
      </w:pPr>
      <w:r>
        <w:rPr>
          <w:rFonts w:ascii="Times New Roman"/>
          <w:b w:val="false"/>
          <w:i w:val="false"/>
          <w:color w:val="000000"/>
          <w:sz w:val="28"/>
        </w:rPr>
        <w:t>
      КББ қызметкерлері автомобиль көлігі саласында мемлекеттік бақылауды жүзеге асыру кезінде нысанды киім (погонсыз) киюге, олардың нөмірлі омырау белгілері және қызметтік куәліктері болуы тиіс.</w:t>
      </w:r>
    </w:p>
    <w:p>
      <w:pPr>
        <w:spacing w:after="0"/>
        <w:ind w:left="0"/>
        <w:jc w:val="both"/>
      </w:pPr>
      <w:r>
        <w:rPr>
          <w:rFonts w:ascii="Times New Roman"/>
          <w:b w:val="false"/>
          <w:i w:val="false"/>
          <w:color w:val="000000"/>
          <w:sz w:val="28"/>
        </w:rPr>
        <w:t xml:space="preserve">
      Осы Қағидаларың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көзделген іс-әрекеттерді жүзеге асыру кезінде аудио, бейнежазба бейнежетон арқылы, ал ол болмаған жағдайда аудио, бейнежазба құралдарымен (фото, -бейнекамера, аудио, бейнежазба функциясы бар ұялы байланыстық абоненттік құрылғысы) жүргізіледі. Бейнежетондарды немесе аудио, бейнежазба құрылдарын пайдалану процесінде КББ қызметкері құрылғыларда белгіленген күні мен уақытының, аккумулятор зарядының жеткілікті деңгейінің дәлдігіне көз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мынандай мазмұндағы 6) тармақшамен толтырылсын:</w:t>
      </w:r>
    </w:p>
    <w:bookmarkStart w:name="z9" w:id="5"/>
    <w:p>
      <w:pPr>
        <w:spacing w:after="0"/>
        <w:ind w:left="0"/>
        <w:jc w:val="both"/>
      </w:pPr>
      <w:r>
        <w:rPr>
          <w:rFonts w:ascii="Times New Roman"/>
          <w:b w:val="false"/>
          <w:i w:val="false"/>
          <w:color w:val="000000"/>
          <w:sz w:val="28"/>
        </w:rPr>
        <w:t>
      "6) жүргізуші көлік құралын тоқтату туралы немесе тексеріске қажетті құжаттарды ұсыну туралы не көлік құралының нақты салмақтық және габариттік параметрлерді өлшеу туралы талаптарды орындамаған жағдайда, ӘҚБтК көзделген тәртіпте және мерзімде әкімшілік құқық бұзушылық туралы іс қозғау үшін үй-жайдағы немесе арнайы автокөлік салонындағы КББ-нің қызметкеріне көлік құралының және жүргізушінің (болған жағдайда) деректерін хабарлайды.";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"17. Үй-жайдағы немесе арнайы автокөлік салонындағы КББ-нің қызметкері:</w:t>
      </w:r>
    </w:p>
    <w:bookmarkEnd w:id="6"/>
    <w:p>
      <w:pPr>
        <w:spacing w:after="0"/>
        <w:ind w:left="0"/>
        <w:jc w:val="both"/>
      </w:pPr>
      <w:r>
        <w:rPr>
          <w:rFonts w:ascii="Times New Roman"/>
          <w:b w:val="false"/>
          <w:i w:val="false"/>
          <w:color w:val="000000"/>
          <w:sz w:val="28"/>
        </w:rPr>
        <w:t>
      1) жүк тасымалдарын автомобиль көлігімен жүзеге асыру үшін қажетті құжаттардың болуын және олардың Қазақстан Республикасы заңнамасының талаптарына сәйкестігін тексереді;</w:t>
      </w:r>
    </w:p>
    <w:p>
      <w:pPr>
        <w:spacing w:after="0"/>
        <w:ind w:left="0"/>
        <w:jc w:val="both"/>
      </w:pPr>
      <w:r>
        <w:rPr>
          <w:rFonts w:ascii="Times New Roman"/>
          <w:b w:val="false"/>
          <w:i w:val="false"/>
          <w:color w:val="000000"/>
          <w:sz w:val="28"/>
        </w:rPr>
        <w:t>
      2) тексерілген барлық көлік құралдары туралы мәліметтерді көліктік дерекқордың ақпараттық-талдамалық жүйесіне енгізуді қамтамасыз етеді;</w:t>
      </w:r>
    </w:p>
    <w:p>
      <w:pPr>
        <w:spacing w:after="0"/>
        <w:ind w:left="0"/>
        <w:jc w:val="both"/>
      </w:pPr>
      <w:r>
        <w:rPr>
          <w:rFonts w:ascii="Times New Roman"/>
          <w:b w:val="false"/>
          <w:i w:val="false"/>
          <w:color w:val="000000"/>
          <w:sz w:val="28"/>
        </w:rPr>
        <w:t>
      3) әкімшілік құқық бұзушылық белгілерін көрсететін Қазақстан Республикасының автомобиль көлігі саласындағы заңнамасының талаптарына сәйкес болмаған жағдайда, ӘҚБтК белгіленген тәртіппен және мерзімдерде әкімшілік құқық бұзушылық туралы істі жүргізеді;</w:t>
      </w:r>
    </w:p>
    <w:p>
      <w:pPr>
        <w:spacing w:after="0"/>
        <w:ind w:left="0"/>
        <w:jc w:val="both"/>
      </w:pPr>
      <w:r>
        <w:rPr>
          <w:rFonts w:ascii="Times New Roman"/>
          <w:b w:val="false"/>
          <w:i w:val="false"/>
          <w:color w:val="000000"/>
          <w:sz w:val="28"/>
        </w:rPr>
        <w:t>
      Осы тармақтың 1) тармақшасымен көзделген КББ қызметкерлерінің іс-әрекетіне рұқсат етілген ең ұзақ уақыт – 10 минут.</w:t>
      </w:r>
    </w:p>
    <w:p>
      <w:pPr>
        <w:spacing w:after="0"/>
        <w:ind w:left="0"/>
        <w:jc w:val="both"/>
      </w:pPr>
      <w:r>
        <w:rPr>
          <w:rFonts w:ascii="Times New Roman"/>
          <w:b w:val="false"/>
          <w:i w:val="false"/>
          <w:color w:val="000000"/>
          <w:sz w:val="28"/>
        </w:rPr>
        <w:t>
      Осы тармақтың 3) тармақшасымен көзделген КББ қызметкерлерінің іс-әрекетіне рұқсат етілген ең ұзақ уақыт – 60 минут.</w:t>
      </w:r>
    </w:p>
    <w:p>
      <w:pPr>
        <w:spacing w:after="0"/>
        <w:ind w:left="0"/>
        <w:jc w:val="both"/>
      </w:pPr>
      <w:r>
        <w:rPr>
          <w:rFonts w:ascii="Times New Roman"/>
          <w:b w:val="false"/>
          <w:i w:val="false"/>
          <w:color w:val="000000"/>
          <w:sz w:val="28"/>
        </w:rPr>
        <w:t>
      Осы тармақтың 2) тармақшасымен көзделген іс-әрекеттерді орындау үшін азаматтық қызметшілерді жұмылдырылуы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"19. Бақылаудан өту бақылау нәтижелері туралы актінің нысанын толтыру, оған және жүргізуші ұсынатын рұқсат құжаттарына (бар болған жағдайда) осы Қағидаларға 5-қосымшаға сәйкес мөртабан үлгісіне сәйкес мөртабан қою арқылы ресімделеді.</w:t>
      </w:r>
    </w:p>
    <w:bookmarkEnd w:id="7"/>
    <w:p>
      <w:pPr>
        <w:spacing w:after="0"/>
        <w:ind w:left="0"/>
        <w:jc w:val="both"/>
      </w:pPr>
      <w:r>
        <w:rPr>
          <w:rFonts w:ascii="Times New Roman"/>
          <w:b w:val="false"/>
          <w:i w:val="false"/>
          <w:color w:val="000000"/>
          <w:sz w:val="28"/>
        </w:rPr>
        <w:t>
      КББ-нің аға қызметкері мен жүргізушінің қолдары қойылған тексеру нәтижелері туралы актінің көшірмесі тексерілген көлік құралының жүргізушісіне беріледі.</w:t>
      </w:r>
    </w:p>
    <w:p>
      <w:pPr>
        <w:spacing w:after="0"/>
        <w:ind w:left="0"/>
        <w:jc w:val="both"/>
      </w:pPr>
      <w:r>
        <w:rPr>
          <w:rFonts w:ascii="Times New Roman"/>
          <w:b w:val="false"/>
          <w:i w:val="false"/>
          <w:color w:val="000000"/>
          <w:sz w:val="28"/>
        </w:rPr>
        <w:t>
      Жүргізушіде мөртабан қойылған бақылау нәтижелері туралы актінің көшірмесі болған жағдайда, Қазақстан Республикасының автомобиль қозғалысы саласындағы заңнамасының талаптарына сәйкес басқа КББ-де қосымша тексеріс жүргізілмейді.</w:t>
      </w:r>
    </w:p>
    <w:bookmarkStart w:name="z14" w:id="8"/>
    <w:p>
      <w:pPr>
        <w:spacing w:after="0"/>
        <w:ind w:left="0"/>
        <w:jc w:val="both"/>
      </w:pPr>
      <w:r>
        <w:rPr>
          <w:rFonts w:ascii="Times New Roman"/>
          <w:b w:val="false"/>
          <w:i w:val="false"/>
          <w:color w:val="000000"/>
          <w:sz w:val="28"/>
        </w:rPr>
        <w:t>
      20. Бақылаудан өту туралы мөртабан:</w:t>
      </w:r>
    </w:p>
    <w:bookmarkEnd w:id="8"/>
    <w:p>
      <w:pPr>
        <w:spacing w:after="0"/>
        <w:ind w:left="0"/>
        <w:jc w:val="both"/>
      </w:pPr>
      <w:r>
        <w:rPr>
          <w:rFonts w:ascii="Times New Roman"/>
          <w:b w:val="false"/>
          <w:i w:val="false"/>
          <w:color w:val="000000"/>
          <w:sz w:val="28"/>
        </w:rPr>
        <w:t>
      1) Қазақстан Республикасының резиденттері емес шетел тасымалдаушылары үшін рұқсат құжаттарының екінші жағына (бар болған жағдайда), сонымен бірге бақылау нәтижелері туралы актісіне;</w:t>
      </w:r>
    </w:p>
    <w:p>
      <w:pPr>
        <w:spacing w:after="0"/>
        <w:ind w:left="0"/>
        <w:jc w:val="both"/>
      </w:pPr>
      <w:r>
        <w:rPr>
          <w:rFonts w:ascii="Times New Roman"/>
          <w:b w:val="false"/>
          <w:i w:val="false"/>
          <w:color w:val="000000"/>
          <w:sz w:val="28"/>
        </w:rPr>
        <w:t>
      2) Қазақстан Республикасының резиденттері болатын отандық тасымалдаушылар үшін бақылау нәтижелері туралы актісіне қойылады.</w:t>
      </w:r>
    </w:p>
    <w:p>
      <w:pPr>
        <w:spacing w:after="0"/>
        <w:ind w:left="0"/>
        <w:jc w:val="both"/>
      </w:pPr>
      <w:r>
        <w:rPr>
          <w:rFonts w:ascii="Times New Roman"/>
          <w:b w:val="false"/>
          <w:i w:val="false"/>
          <w:color w:val="000000"/>
          <w:sz w:val="28"/>
        </w:rPr>
        <w:t>
      Бақылаудан өту туралы мөртабан көлік құралын жүк жөнелтуші пломбалаған жағдайда қойылады.</w:t>
      </w:r>
    </w:p>
    <w:p>
      <w:pPr>
        <w:spacing w:after="0"/>
        <w:ind w:left="0"/>
        <w:jc w:val="both"/>
      </w:pPr>
      <w:r>
        <w:rPr>
          <w:rFonts w:ascii="Times New Roman"/>
          <w:b w:val="false"/>
          <w:i w:val="false"/>
          <w:color w:val="000000"/>
          <w:sz w:val="28"/>
        </w:rPr>
        <w:t>
      Пломба үзілсе және жүргізушіде мөртабан қойылған бақылау нәтижелері туралы актінің көшірмесі болған жағдайда, көлік құралының нақты салмақтық және габариттік параметрлері басқа КББ-де бақылау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7-1) тармақшамен толтырылсын:</w:t>
      </w:r>
    </w:p>
    <w:bookmarkStart w:name="z16" w:id="9"/>
    <w:p>
      <w:pPr>
        <w:spacing w:after="0"/>
        <w:ind w:left="0"/>
        <w:jc w:val="both"/>
      </w:pPr>
      <w:r>
        <w:rPr>
          <w:rFonts w:ascii="Times New Roman"/>
          <w:b w:val="false"/>
          <w:i w:val="false"/>
          <w:color w:val="000000"/>
          <w:sz w:val="28"/>
        </w:rPr>
        <w:t>
      "7-1) кестеден ауытқып кеткен жағдайда демалуға және тамақ ішуге арналған үзілістің басталуы мен аяқталуы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"29. Көлік құралының нақты салмақтық параметрлерін өлшеу мынадай ретпен өткізіледі:</w:t>
      </w:r>
    </w:p>
    <w:bookmarkEnd w:id="10"/>
    <w:p>
      <w:pPr>
        <w:spacing w:after="0"/>
        <w:ind w:left="0"/>
        <w:jc w:val="both"/>
      </w:pPr>
      <w:r>
        <w:rPr>
          <w:rFonts w:ascii="Times New Roman"/>
          <w:b w:val="false"/>
          <w:i w:val="false"/>
          <w:color w:val="000000"/>
          <w:sz w:val="28"/>
        </w:rPr>
        <w:t>
      1) көлік құралын өлшеуді жүзеге асыру алдында оның мемлекеттік тіркеу нөмірлік белгісі стационарлық үлгідегі салмақ өлшеу жабдығын және (немесе) жылжымалы мобильді таразыларға енгізіліп, сондай-ақ онда өлшеу күні мен уақыты белгіленеді;</w:t>
      </w:r>
    </w:p>
    <w:p>
      <w:pPr>
        <w:spacing w:after="0"/>
        <w:ind w:left="0"/>
        <w:jc w:val="both"/>
      </w:pPr>
      <w:r>
        <w:rPr>
          <w:rFonts w:ascii="Times New Roman"/>
          <w:b w:val="false"/>
          <w:i w:val="false"/>
          <w:color w:val="000000"/>
          <w:sz w:val="28"/>
        </w:rPr>
        <w:t>
      2) мобильді таразыларда көлік құралының алдыңғы және артқы біліктерінің дөңгелектерін мобильді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3) стационарлық үлгідегі салмақ өлшеу жабдығында көлік құралының алдыңғы және артқы біліктерінің немесе біліктер тобының (екі және үш білікті) дөңгелектерін таразылардың платформаларына кезекпен мінгізу арқылы кезеңмен өлшеу жүзеге асырылады;</w:t>
      </w:r>
    </w:p>
    <w:p>
      <w:pPr>
        <w:spacing w:after="0"/>
        <w:ind w:left="0"/>
        <w:jc w:val="both"/>
      </w:pPr>
      <w:r>
        <w:rPr>
          <w:rFonts w:ascii="Times New Roman"/>
          <w:b w:val="false"/>
          <w:i w:val="false"/>
          <w:color w:val="000000"/>
          <w:sz w:val="28"/>
        </w:rPr>
        <w:t>
      4) өлшеу нәтижелері стационарлық үлгідегі салмақ өлшеу жабдығы немесе жылжымалы мобильді таразыларда бейнеленетін мәндердің ауытқуын болдырмайтын күйде таразылардың платформаларында көлік құралы толығымен тоқтаған кезде ғана тіркеледі;</w:t>
      </w:r>
    </w:p>
    <w:p>
      <w:pPr>
        <w:spacing w:after="0"/>
        <w:ind w:left="0"/>
        <w:jc w:val="both"/>
      </w:pPr>
      <w:r>
        <w:rPr>
          <w:rFonts w:ascii="Times New Roman"/>
          <w:b w:val="false"/>
          <w:i w:val="false"/>
          <w:color w:val="000000"/>
          <w:sz w:val="28"/>
        </w:rPr>
        <w:t>
      5) көлік құралын өлшеу нәтижелері қағаз тасығышқа шығарылады, көшірмесі жүргізушінің талабы бойынша беріледі.</w:t>
      </w:r>
    </w:p>
    <w:p>
      <w:pPr>
        <w:spacing w:after="0"/>
        <w:ind w:left="0"/>
        <w:jc w:val="both"/>
      </w:pPr>
      <w:r>
        <w:rPr>
          <w:rFonts w:ascii="Times New Roman"/>
          <w:b w:val="false"/>
          <w:i w:val="false"/>
          <w:color w:val="000000"/>
          <w:sz w:val="28"/>
        </w:rPr>
        <w:t>
      Көлік құралының нақты салмақтық параметрлерін мобильді таразыларда өлшеу Комитеттің келісімі бойынша Инспекция басшысы бекеткен тізбеге сәйкес алдын ала дайындалған алаңдарда жүргізіледі.</w:t>
      </w:r>
    </w:p>
    <w:p>
      <w:pPr>
        <w:spacing w:after="0"/>
        <w:ind w:left="0"/>
        <w:jc w:val="both"/>
      </w:pPr>
      <w:r>
        <w:rPr>
          <w:rFonts w:ascii="Times New Roman"/>
          <w:b w:val="false"/>
          <w:i w:val="false"/>
          <w:color w:val="000000"/>
          <w:sz w:val="28"/>
        </w:rPr>
        <w:t>
      Көлік құралының нақты салмақтық параметрлерін өлшеуге арналған алаң жол жабындысында орналасуы керек, жолдың жарықтандырылған учаскелерінде, сонымен қатар көлік құралының барлық осьтері бірқалыпты деңгейді сақтайтындай болуы керек.</w:t>
      </w:r>
    </w:p>
    <w:p>
      <w:pPr>
        <w:spacing w:after="0"/>
        <w:ind w:left="0"/>
        <w:jc w:val="both"/>
      </w:pPr>
      <w:r>
        <w:rPr>
          <w:rFonts w:ascii="Times New Roman"/>
          <w:b w:val="false"/>
          <w:i w:val="false"/>
          <w:color w:val="000000"/>
          <w:sz w:val="28"/>
        </w:rPr>
        <w:t>
      Жалпыға ортақ пайдаланылатын автомобиль жолдарында орналасқан көлік құралының нақты салмақтық параметрлерін өлшеуге арналған алаңдар мобильді таразының платформасының биіктігі енетіндей тереңдікте болу қажет.</w:t>
      </w:r>
    </w:p>
    <w:p>
      <w:pPr>
        <w:spacing w:after="0"/>
        <w:ind w:left="0"/>
        <w:jc w:val="both"/>
      </w:pPr>
      <w:r>
        <w:rPr>
          <w:rFonts w:ascii="Times New Roman"/>
          <w:b w:val="false"/>
          <w:i w:val="false"/>
          <w:color w:val="000000"/>
          <w:sz w:val="28"/>
        </w:rPr>
        <w:t>
      Елді мекендердің көшелерінде біліктер топтарына көлік құралдардың салмақ өлшеуі нақнұсқаларды қолдана отырып жүргізіледі.</w:t>
      </w:r>
    </w:p>
    <w:p>
      <w:pPr>
        <w:spacing w:after="0"/>
        <w:ind w:left="0"/>
        <w:jc w:val="both"/>
      </w:pPr>
      <w:r>
        <w:rPr>
          <w:rFonts w:ascii="Times New Roman"/>
          <w:b w:val="false"/>
          <w:i w:val="false"/>
          <w:color w:val="000000"/>
          <w:sz w:val="28"/>
        </w:rPr>
        <w:t>
      Осы тармақтың 4-бөлігінде көрсетілген алаңдар болмаған жағдайда, мобильдық таразыларын көмегімен көлік құралының нақты салмақтық көлемін өлшеу көлік құралының барлық біліктерінің біркелкілігін қамтамасыз ететін жол жабынында біліктер топтарына нақнұсқаларды қолдана отырып жүргізіледі.</w:t>
      </w:r>
    </w:p>
    <w:p>
      <w:pPr>
        <w:spacing w:after="0"/>
        <w:ind w:left="0"/>
        <w:jc w:val="both"/>
      </w:pPr>
      <w:r>
        <w:rPr>
          <w:rFonts w:ascii="Times New Roman"/>
          <w:b w:val="false"/>
          <w:i w:val="false"/>
          <w:color w:val="000000"/>
          <w:sz w:val="28"/>
        </w:rPr>
        <w:t>
      Стационарлық үлгідегі салмақ өлшеу жабдығы немесе жылжымалы мобильді таразылары дұрыс жұмыс істемеген кезде немесе олардың техникалық сипаттамалары сол уақыттағы ауа-райы шарттарына сәйкес келмеген кезде көлік құралының нақты салмақтық параметрлері өлшеу жүргізілмейді.</w:t>
      </w:r>
    </w:p>
    <w:p>
      <w:pPr>
        <w:spacing w:after="0"/>
        <w:ind w:left="0"/>
        <w:jc w:val="both"/>
      </w:pPr>
      <w:r>
        <w:rPr>
          <w:rFonts w:ascii="Times New Roman"/>
          <w:b w:val="false"/>
          <w:i w:val="false"/>
          <w:color w:val="000000"/>
          <w:sz w:val="28"/>
        </w:rPr>
        <w:t>
      Осы тармақтың 1-5) тармақшасымен көзделген КББ қызметкерлерінің іс-әрекетіне арналған ең ұзақ уақыт – 20 минут, ал 6 (алты) және одан көп білікті автокөлік құралына көліктік бақылау жүргізілген кезде мұндай іс-әрекеттерге арналған максималды рұқсат етілген уақыт – 30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"33. Егер стационарлық үлгідегі салмақ өлшеу жабдығы немесе жылжымалы мобильді таразыларда ақпаратты қағаз тасымалдағышқа басып шығару функциясы болған жағдайда, КББ қызметкерлері оларда белгіленген күні мен уақытының, сондай-ақ тексеріліп жатқан көлік құралының мемлекеттік тіркеу нөмірлік белгісінің дәлдігіне көз жеткізеді.</w:t>
      </w:r>
    </w:p>
    <w:bookmarkEnd w:id="11"/>
    <w:p>
      <w:pPr>
        <w:spacing w:after="0"/>
        <w:ind w:left="0"/>
        <w:jc w:val="both"/>
      </w:pPr>
      <w:r>
        <w:rPr>
          <w:rFonts w:ascii="Times New Roman"/>
          <w:b w:val="false"/>
          <w:i w:val="false"/>
          <w:color w:val="000000"/>
          <w:sz w:val="28"/>
        </w:rPr>
        <w:t>
      Сұйық жүкті тасымалдауды жүзеге асыратын көлік құралдарын өлшеу нәтижелері стационарлық үлгідегі салмақ өлшеу жабдығының және (немесе) жылжымалы мобильді таразылардың платформаларына көлік құралының дөңгелектерін қою салдарынан пайда болатын төгілу және (немесе) толқындарды болдыртпайтын жағдайларды қамтамасыз еткеннен кейін тіркеледі.</w:t>
      </w:r>
    </w:p>
    <w:p>
      <w:pPr>
        <w:spacing w:after="0"/>
        <w:ind w:left="0"/>
        <w:jc w:val="both"/>
      </w:pPr>
      <w:r>
        <w:rPr>
          <w:rFonts w:ascii="Times New Roman"/>
          <w:b w:val="false"/>
          <w:i w:val="false"/>
          <w:color w:val="000000"/>
          <w:sz w:val="28"/>
        </w:rPr>
        <w:t>
      Егер нақты салмақтық параметрлері жол берілетін параметрлерден артық анықталған жағдайда қағаз тасымалдағышқа басып шығарған ақпарат әкімшілік іс жүргізу материалдарына қосылады.</w:t>
      </w:r>
    </w:p>
    <w:bookmarkStart w:name="z21" w:id="12"/>
    <w:p>
      <w:pPr>
        <w:spacing w:after="0"/>
        <w:ind w:left="0"/>
        <w:jc w:val="both"/>
      </w:pPr>
      <w:r>
        <w:rPr>
          <w:rFonts w:ascii="Times New Roman"/>
          <w:b w:val="false"/>
          <w:i w:val="false"/>
          <w:color w:val="000000"/>
          <w:sz w:val="28"/>
        </w:rPr>
        <w:t>
      34. Көлік құралын бақылаулық өлшеу (өлшем) мынадай:</w:t>
      </w:r>
    </w:p>
    <w:bookmarkEnd w:id="12"/>
    <w:p>
      <w:pPr>
        <w:spacing w:after="0"/>
        <w:ind w:left="0"/>
        <w:jc w:val="both"/>
      </w:pPr>
      <w:r>
        <w:rPr>
          <w:rFonts w:ascii="Times New Roman"/>
          <w:b w:val="false"/>
          <w:i w:val="false"/>
          <w:color w:val="000000"/>
          <w:sz w:val="28"/>
        </w:rPr>
        <w:t>
      1) жүргізушінің талабы бойынша онымен Актіде көлік құралының салмақтық немесе габариттік параметрлерін айқындау нәтижелерімен келіспеу туралы белгі жасалған кезде;</w:t>
      </w:r>
    </w:p>
    <w:p>
      <w:pPr>
        <w:spacing w:after="0"/>
        <w:ind w:left="0"/>
        <w:jc w:val="both"/>
      </w:pPr>
      <w:r>
        <w:rPr>
          <w:rFonts w:ascii="Times New Roman"/>
          <w:b w:val="false"/>
          <w:i w:val="false"/>
          <w:color w:val="000000"/>
          <w:sz w:val="28"/>
        </w:rPr>
        <w:t>
      2) жүргізушінің талабы бойынша арнайы автоматтандырылған өлшеу құралында электронды тақтада (болған жағдайда) көрсетілген рұқсат етілген салмақтық габариттік параметрлерінің асқандығы туралы ақпаратпен келіспеген жағдайда;</w:t>
      </w:r>
    </w:p>
    <w:p>
      <w:pPr>
        <w:spacing w:after="0"/>
        <w:ind w:left="0"/>
        <w:jc w:val="both"/>
      </w:pPr>
      <w:r>
        <w:rPr>
          <w:rFonts w:ascii="Times New Roman"/>
          <w:b w:val="false"/>
          <w:i w:val="false"/>
          <w:color w:val="000000"/>
          <w:sz w:val="28"/>
        </w:rPr>
        <w:t>
      3) әкімшілік құқық бұзушылық туралы іс бойынша іс жүргізуді қамтамасыз ету шаралары қабылдаған және Қазақстан Республикасының автомобиль жолдарымен жүруге арналған автокөлік құралдарының рұқсат етілген параметрлеріне сәйкес келтірілгеннен кейін;</w:t>
      </w:r>
    </w:p>
    <w:p>
      <w:pPr>
        <w:spacing w:after="0"/>
        <w:ind w:left="0"/>
        <w:jc w:val="both"/>
      </w:pPr>
      <w:r>
        <w:rPr>
          <w:rFonts w:ascii="Times New Roman"/>
          <w:b w:val="false"/>
          <w:i w:val="false"/>
          <w:color w:val="000000"/>
          <w:sz w:val="28"/>
        </w:rPr>
        <w:t>
      4) осы тармақтың 2-тармақшасымен көзделген жағдайларды қоспағанда, көлік құралының жол берілген параметрлерінің асқанын, арнайы автоматтандырылған өлшеу құралдары арқылы дұрыс өтпеу тіркелген жағдайда, жүргізіледі.</w:t>
      </w:r>
    </w:p>
    <w:p>
      <w:pPr>
        <w:spacing w:after="0"/>
        <w:ind w:left="0"/>
        <w:jc w:val="both"/>
      </w:pPr>
      <w:r>
        <w:rPr>
          <w:rFonts w:ascii="Times New Roman"/>
          <w:b w:val="false"/>
          <w:i w:val="false"/>
          <w:color w:val="000000"/>
          <w:sz w:val="28"/>
        </w:rPr>
        <w:t>
      Осы тармақтың 1) тармақшасымен көзделген жағдайда көлік құралын бақылаулық өлшеу (өлшем) Актімен танысу сәтінен бастап 40 қырық минуттан ұзақ болмауы керек.</w:t>
      </w:r>
    </w:p>
    <w:p>
      <w:pPr>
        <w:spacing w:after="0"/>
        <w:ind w:left="0"/>
        <w:jc w:val="both"/>
      </w:pPr>
      <w:r>
        <w:rPr>
          <w:rFonts w:ascii="Times New Roman"/>
          <w:b w:val="false"/>
          <w:i w:val="false"/>
          <w:color w:val="000000"/>
          <w:sz w:val="28"/>
        </w:rPr>
        <w:t>
      Осы тармақтың 2) тармақшасымен көзделген жағдайда көлік құралын бақылаулық өлшеу (өлшем) бағдардағы жақын КББ-де және арнайы автоматтырылған өлшеу құралдары арқылы жүріп өту үш сағаттан ұзақ болмағанда өткізіледі.</w:t>
      </w:r>
    </w:p>
    <w:p>
      <w:pPr>
        <w:spacing w:after="0"/>
        <w:ind w:left="0"/>
        <w:jc w:val="both"/>
      </w:pPr>
      <w:r>
        <w:rPr>
          <w:rFonts w:ascii="Times New Roman"/>
          <w:b w:val="false"/>
          <w:i w:val="false"/>
          <w:color w:val="000000"/>
          <w:sz w:val="28"/>
        </w:rPr>
        <w:t>
      Көлік құралын КББ аумағына кіретін арнайы алаңшаларда, тұрақтарда немесе алаңшаларда уақытша жеткізу (эвакуациялау) кезінде қорытынды салмақ өлшеу жүргізілмейді.</w:t>
      </w:r>
    </w:p>
    <w:p>
      <w:pPr>
        <w:spacing w:after="0"/>
        <w:ind w:left="0"/>
        <w:jc w:val="both"/>
      </w:pPr>
      <w:r>
        <w:rPr>
          <w:rFonts w:ascii="Times New Roman"/>
          <w:b w:val="false"/>
          <w:i w:val="false"/>
          <w:color w:val="000000"/>
          <w:sz w:val="28"/>
        </w:rPr>
        <w:t>
      Автокөлік құралына қатысты бақылаулық өлшеу (өлшем) жүргізілген жағдайда бақылаулық өлшем негіз ретінде алынады.</w:t>
      </w:r>
    </w:p>
    <w:bookmarkStart w:name="z22" w:id="13"/>
    <w:p>
      <w:pPr>
        <w:spacing w:after="0"/>
        <w:ind w:left="0"/>
        <w:jc w:val="both"/>
      </w:pPr>
      <w:r>
        <w:rPr>
          <w:rFonts w:ascii="Times New Roman"/>
          <w:b w:val="false"/>
          <w:i w:val="false"/>
          <w:color w:val="000000"/>
          <w:sz w:val="28"/>
        </w:rPr>
        <w:t>
      35. Көлік құралының параметрлерін бақылаулық өлшеу Қағидалардың 28, 29, 31, 32, 33-тармақтарында айқындалған тәртіппен жүргізіледі.</w:t>
      </w:r>
    </w:p>
    <w:bookmarkEnd w:id="13"/>
    <w:p>
      <w:pPr>
        <w:spacing w:after="0"/>
        <w:ind w:left="0"/>
        <w:jc w:val="both"/>
      </w:pPr>
      <w:r>
        <w:rPr>
          <w:rFonts w:ascii="Times New Roman"/>
          <w:b w:val="false"/>
          <w:i w:val="false"/>
          <w:color w:val="000000"/>
          <w:sz w:val="28"/>
        </w:rPr>
        <w:t>
      Көлік құралын бақылаулық өлшеу (өлшем) көлік құралының КББ бейнебақылау камераларының көру аймағында болған жағдайда жүргізіледі.</w:t>
      </w:r>
    </w:p>
    <w:bookmarkStart w:name="z23" w:id="14"/>
    <w:p>
      <w:pPr>
        <w:spacing w:after="0"/>
        <w:ind w:left="0"/>
        <w:jc w:val="both"/>
      </w:pPr>
      <w:r>
        <w:rPr>
          <w:rFonts w:ascii="Times New Roman"/>
          <w:b w:val="false"/>
          <w:i w:val="false"/>
          <w:color w:val="000000"/>
          <w:sz w:val="28"/>
        </w:rPr>
        <w:t>
      36. Көлік құралының салмақтық параметрлерін өлшеу жылжымалы мобильді таразыларда жүргізілген кезде аудиобейнежазба көлік құралының жалпы түрін, мемлекеттік тіркеу нөмірлік белгісін, дөңгелектердің платформаларда тұруын, сондай-ақ жылжымалы мобильді таразылардың әр платформасына шығарылған біліктік жүктемелерінің цифрлық деректерін тіркеу арқылы жүзеге асырылады.</w:t>
      </w:r>
    </w:p>
    <w:bookmarkEnd w:id="14"/>
    <w:p>
      <w:pPr>
        <w:spacing w:after="0"/>
        <w:ind w:left="0"/>
        <w:jc w:val="both"/>
      </w:pPr>
      <w:r>
        <w:rPr>
          <w:rFonts w:ascii="Times New Roman"/>
          <w:b w:val="false"/>
          <w:i w:val="false"/>
          <w:color w:val="000000"/>
          <w:sz w:val="28"/>
        </w:rPr>
        <w:t>
      Көлік құралының салмақтық параметрлерін өлшеу стационарлық үлгідегі салмақ өлшеу жабдығында жүргізілген кезде аудиобейнежазба көлік құралының жалпы түрін, мемлекеттік тіркеу нөмірлік белгісін, сондай-ақ дөңгелектердің платформаларда тұруын тіркеу арқылы жүзеге асырылады, бұл ретте стационарлық КББ ғимаратында көрінетін біліктік жүктемелерінің цифрлық деректерінің жазбасы Ахуалдық орталық қызметкерімен телевизиялық бейнебақылау жүйесі көмегімен тіркеу арқылы жүзеге асырылады.</w:t>
      </w:r>
    </w:p>
    <w:p>
      <w:pPr>
        <w:spacing w:after="0"/>
        <w:ind w:left="0"/>
        <w:jc w:val="both"/>
      </w:pPr>
      <w:r>
        <w:rPr>
          <w:rFonts w:ascii="Times New Roman"/>
          <w:b w:val="false"/>
          <w:i w:val="false"/>
          <w:color w:val="000000"/>
          <w:sz w:val="28"/>
        </w:rPr>
        <w:t>
      Көлік құралының габариттік параметрлеріне бақылаулық өлшем жүргізген кезінде аудиобейнежазба көлік құралының жалпы түрін, мемлекеттік тіркеу нөмірлік белгісін, сондай-ақ өлшеу құралы мен көлем шеңберлерін пайдалана отырып, өлшеу барысын тіркеу арқылы жүзеге асырылады.</w:t>
      </w:r>
    </w:p>
    <w:p>
      <w:pPr>
        <w:spacing w:after="0"/>
        <w:ind w:left="0"/>
        <w:jc w:val="both"/>
      </w:pPr>
      <w:r>
        <w:rPr>
          <w:rFonts w:ascii="Times New Roman"/>
          <w:b w:val="false"/>
          <w:i w:val="false"/>
          <w:color w:val="000000"/>
          <w:sz w:val="28"/>
        </w:rPr>
        <w:t>
      Осы Қағидалардың 34-тармағының 1) тармақшасымен көзделген жағдайда бастапқы өлшеу (өлшем) мен бақылаулық өлшеу (өлшем) өткізу арасында аудиобейнежазбады үздіксіз (тоқтаусыз) өткізу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"38. Көлік құралдарының салмақтық және габариттік параметрлерін басқа КББ-мен өлшеу, осы Қағидалардың 34-тармағымен көзделген жағдайларды қоспағанда, тасымалдаушымен мөртабаны қойылған тексеру нәтижелері туралы актінің көшірмесі, не жүк көлігі құралдарын өлшеудің халықаралық сертификатын ұсынған кезде жүргізілмейді.";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6-қосымшадағы</w:t>
      </w:r>
      <w:r>
        <w:rPr>
          <w:rFonts w:ascii="Times New Roman"/>
          <w:b w:val="false"/>
          <w:i w:val="false"/>
          <w:color w:val="000000"/>
          <w:sz w:val="28"/>
        </w:rPr>
        <w:t xml:space="preserve"> ескертпе мынадай редакцияда жазылсын:</w:t>
      </w:r>
    </w:p>
    <w:p>
      <w:pPr>
        <w:spacing w:after="0"/>
        <w:ind w:left="0"/>
        <w:jc w:val="both"/>
      </w:pPr>
      <w:r>
        <w:rPr>
          <w:rFonts w:ascii="Times New Roman"/>
          <w:b w:val="false"/>
          <w:i w:val="false"/>
          <w:color w:val="000000"/>
          <w:sz w:val="28"/>
        </w:rPr>
        <w:t xml:space="preserve">
      "Ескертпе: Осы ұйғарымды орындамаған немесе тиісті түрде орындамағаны үшін 2014 жылғы 5 шілдедегі "Әкімшілік құқық бұзушылықтар туралы" Қазақстан Республикасы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3-бөлігімен жауапкершілік көзделген.".</w:t>
      </w:r>
    </w:p>
    <w:bookmarkStart w:name="z28" w:id="1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6"/>
    <w:bookmarkStart w:name="z29"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30" w:id="1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8"/>
    <w:bookmarkStart w:name="z31" w:id="1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етеді.</w:t>
      </w:r>
    </w:p>
    <w:bookmarkEnd w:id="19"/>
    <w:bookmarkStart w:name="z32"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33"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инфрақұрылымбық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30 наурыздағы </w:t>
            </w:r>
            <w:r>
              <w:br/>
            </w:r>
            <w:r>
              <w:rPr>
                <w:rFonts w:ascii="Times New Roman"/>
                <w:b w:val="false"/>
                <w:i w:val="false"/>
                <w:color w:val="000000"/>
                <w:sz w:val="20"/>
              </w:rPr>
              <w:t xml:space="preserve">№ 173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2"/>
    <w:p>
      <w:pPr>
        <w:spacing w:after="0"/>
        <w:ind w:left="0"/>
        <w:jc w:val="left"/>
      </w:pPr>
      <w:r>
        <w:rPr>
          <w:rFonts w:ascii="Times New Roman"/>
          <w:b/>
          <w:i w:val="false"/>
          <w:color w:val="000000"/>
        </w:rPr>
        <w:t xml:space="preserve"> Тексеру нәтижелері туралы акті</w:t>
      </w:r>
    </w:p>
    <w:bookmarkEnd w:id="22"/>
    <w:p>
      <w:pPr>
        <w:spacing w:after="0"/>
        <w:ind w:left="0"/>
        <w:jc w:val="both"/>
      </w:pPr>
      <w:r>
        <w:rPr>
          <w:rFonts w:ascii="Times New Roman"/>
          <w:b w:val="false"/>
          <w:i w:val="false"/>
          <w:color w:val="000000"/>
          <w:sz w:val="28"/>
        </w:rPr>
        <w:t>
      Көліктік бақылау бекеті __________________</w:t>
      </w:r>
    </w:p>
    <w:p>
      <w:pPr>
        <w:spacing w:after="0"/>
        <w:ind w:left="0"/>
        <w:jc w:val="both"/>
      </w:pPr>
      <w:r>
        <w:rPr>
          <w:rFonts w:ascii="Times New Roman"/>
          <w:b w:val="false"/>
          <w:i w:val="false"/>
          <w:color w:val="000000"/>
          <w:sz w:val="28"/>
        </w:rPr>
        <w:t xml:space="preserve">
      Тексерілетін АКҚ-ның мемлекеттік тіркеу нөмірінің белгілері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Тексеруді жүзеге асырған қызметкердің (Т.А.Ә. (болған жағдайда),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"Жүк жөнелтушінің атауы: _________________________________________.</w:t>
      </w:r>
    </w:p>
    <w:p>
      <w:pPr>
        <w:spacing w:after="0"/>
        <w:ind w:left="0"/>
        <w:jc w:val="both"/>
      </w:pPr>
      <w:r>
        <w:rPr>
          <w:rFonts w:ascii="Times New Roman"/>
          <w:b w:val="false"/>
          <w:i w:val="false"/>
          <w:color w:val="000000"/>
          <w:sz w:val="28"/>
        </w:rPr>
        <w:t>
      Тасымалдаушының атауы: __________________________________________.</w:t>
      </w:r>
    </w:p>
    <w:p>
      <w:pPr>
        <w:spacing w:after="0"/>
        <w:ind w:left="0"/>
        <w:jc w:val="both"/>
      </w:pPr>
      <w:r>
        <w:rPr>
          <w:rFonts w:ascii="Times New Roman"/>
          <w:b w:val="false"/>
          <w:i w:val="false"/>
          <w:color w:val="000000"/>
          <w:sz w:val="28"/>
        </w:rPr>
        <w:t>
      Жол жүру бағыты _________________________________________________.</w:t>
      </w:r>
    </w:p>
    <w:p>
      <w:pPr>
        <w:spacing w:after="0"/>
        <w:ind w:left="0"/>
        <w:jc w:val="both"/>
      </w:pPr>
      <w:r>
        <w:rPr>
          <w:rFonts w:ascii="Times New Roman"/>
          <w:b w:val="false"/>
          <w:i w:val="false"/>
          <w:color w:val="000000"/>
          <w:sz w:val="28"/>
        </w:rPr>
        <w:t>
      "Жүкті пломблау туралы ақпарат: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(бақылаулық (сауда) белгілері немесе тисктің нөмірі)</w:t>
      </w:r>
    </w:p>
    <w:p>
      <w:pPr>
        <w:spacing w:after="0"/>
        <w:ind w:left="0"/>
        <w:jc w:val="both"/>
      </w:pPr>
      <w:r>
        <w:rPr>
          <w:rFonts w:ascii="Times New Roman"/>
          <w:b w:val="false"/>
          <w:i w:val="false"/>
          <w:color w:val="000000"/>
          <w:sz w:val="28"/>
        </w:rPr>
        <w:t>
      *Жоспарланған келу күні " " _______ 20__ж.</w:t>
      </w:r>
    </w:p>
    <w:p>
      <w:pPr>
        <w:spacing w:after="0"/>
        <w:ind w:left="0"/>
        <w:jc w:val="both"/>
      </w:pPr>
      <w:r>
        <w:rPr>
          <w:rFonts w:ascii="Times New Roman"/>
          <w:b w:val="false"/>
          <w:i w:val="false"/>
          <w:color w:val="000000"/>
          <w:sz w:val="28"/>
        </w:rPr>
        <w:t xml:space="preserve">
      *Жоспарланған келу күні тағайындалған пунктке дейінгі арақашықтыққа байланысты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0420"/>
        <w:gridCol w:w="884"/>
        <w:gridCol w:w="222"/>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өткізу кезінде қолданылатың заңнама талаптары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(иә/жоқ)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жүкке арналған ілеспе құжаттардың болуы (жол парағы, ТКЖ/CMR, коносамент, МДП/ТИР карнет, автокөлік құралдарына рұқсат беру карточкасы, рұқсат бері куәлігі, жолаушылар тізімі)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алдындағы техникалық және медициналық қарап тексерудің болуы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ҚЖХЖТ талаптарына сәйкестігі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әрбір түріне жүргізушілерге арналған нұсқаулықтың болуы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 және 7-сыныптағы қауіпті жүктерді тасымалдауға арнайы рұқсаттың болуы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болуы (салмақ-габариттік параметрлер асқан жағдайда)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іс-қимыл жасау жоспарының болуы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маршрутының сәйкестігі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ҚЖХЖТ және ЖҚҚ-ға сәйкес тану белгілерімен жабдықталуы туралы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қолданыстағы тексеру сертификаттарымен еңбек және демалыс режимін тіркейтін бақылау құрылғыларымен (тахографтармен) жабдықталуы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салмақ-габариттік параметрлерінің жол берілетін параметрлеріне сәйкестігі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бүлінетін жүктерді тасымалдау кезінде АКҚ-ның ТБТҚ талаптарына сәйкес куәлігінің болуы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мүше мемлекеттерінің бақылау органдарымен берілген хабарламалардың болуы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отандық рұқсат бланкісінің болуы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сертификатының болуы (шот-фактура, инвойс)</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максималды рұқсат етілген массаларынан асатын өзі аударғыштарына қатысты ҚР қолданыстағы заңнама талаптарын сақтау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жолаушылардың жүруін, ҚР елді мекендерінің арасында жолаушыларды тасымалдау фактісін және каботажды тасымалдауды жүзеге асыруды тексеру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w:t>
            </w:r>
            <w:r>
              <w:br/>
            </w:r>
            <w:r>
              <w:rPr>
                <w:rFonts w:ascii="Times New Roman"/>
                <w:b w:val="false"/>
                <w:i w:val="false"/>
                <w:color w:val="000000"/>
                <w:sz w:val="20"/>
              </w:rPr>
              <w:t xml:space="preserve">
Қазақстан Республикасы Инвестициялар және даму министрінің 2015 жылғы 30 сәуірдегі № 546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Әділет министрлігінде 2015 жылы 22 желтоқсанда № 12463 болып тіркелген) сәйкес жүктердің жеке түрлерін тасымалдауға қойылатын талаптар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Инспектордың қолы _________________________________________</w:t>
      </w:r>
    </w:p>
    <w:p>
      <w:pPr>
        <w:spacing w:after="0"/>
        <w:ind w:left="0"/>
        <w:jc w:val="both"/>
      </w:pPr>
      <w:r>
        <w:rPr>
          <w:rFonts w:ascii="Times New Roman"/>
          <w:b w:val="false"/>
          <w:i w:val="false"/>
          <w:color w:val="000000"/>
          <w:sz w:val="28"/>
        </w:rPr>
        <w:t>
      Тексерілген АКҚ-ны жүргізушінің қолы ___________________________</w:t>
      </w:r>
    </w:p>
    <w:p>
      <w:pPr>
        <w:spacing w:after="0"/>
        <w:ind w:left="0"/>
        <w:jc w:val="both"/>
      </w:pPr>
      <w:r>
        <w:rPr>
          <w:rFonts w:ascii="Times New Roman"/>
          <w:b w:val="false"/>
          <w:i w:val="false"/>
          <w:color w:val="000000"/>
          <w:sz w:val="28"/>
        </w:rPr>
        <w:t>
                                          Мөртабанға арналған орны</w:t>
      </w:r>
    </w:p>
    <w:p>
      <w:pPr>
        <w:spacing w:after="0"/>
        <w:ind w:left="0"/>
        <w:jc w:val="both"/>
      </w:pPr>
      <w:r>
        <w:rPr>
          <w:rFonts w:ascii="Times New Roman"/>
          <w:b w:val="false"/>
          <w:i w:val="false"/>
          <w:color w:val="000000"/>
          <w:sz w:val="28"/>
        </w:rPr>
        <w:t>
      Осы тексеру нәтижелері туралы акт автокөлік құралы тауар-көлік жүкқұжатында және (немесе) жол парағында жүк алушымен белгіленген жүкті түсіру пунктіне келген күнге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