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55df" w14:textId="d165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ережесін бекіту туралы" Қазақстан Республикасы Денсаулық сақтау министрінің міндетін атқарушының 2009 жылғы 9 қазандағы № 515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10 сәуірдегі № ҚР ДСМ-27 бұйрығы. Қазақстан Республикасының Әділет министрлігінде 2019 жылғы 15 сәуірде № 18514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 бекітілсін" Қазақстан Республикасы Денсаулық сақтау министрінің міндетін атқарушының 2009 жылғы 9 қазандағы № 515 </w:t>
      </w:r>
      <w:r>
        <w:rPr>
          <w:rFonts w:ascii="Times New Roman"/>
          <w:b w:val="false"/>
          <w:i w:val="false"/>
          <w:color w:val="000000"/>
          <w:sz w:val="28"/>
        </w:rPr>
        <w:t>бұйрығына</w:t>
      </w:r>
      <w:r>
        <w:rPr>
          <w:rFonts w:ascii="Times New Roman"/>
          <w:b w:val="false"/>
          <w:i w:val="false"/>
          <w:color w:val="000000"/>
          <w:sz w:val="28"/>
        </w:rPr>
        <w:t xml:space="preserve"> (Әділет органдарында нормативтік құқықтық актілер мемлекеттік тіркеу нөмірі № 5871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"Фармацевтикалық білімі бар маман болмаған жағдайда аудан орталықтарынан шалғайдағы елді мекендерде дәрілік заттарды,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Фармацевтикалық білімі бар маман болмаған жағдайда аудан орталықтарынан шалғайдағы елді мекендерде дәрілік заттарды,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фармацевтикалық білімі бар маман болмаған жағдайда аудан орталықтарынан шалғайдағы елді мекендерде дәрілік заттарды,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(бұдан әрі – аттестатталатын тұлға) аттестаттауды өткізу тәртібін айқындайды.</w:t>
      </w:r>
    </w:p>
    <w:bookmarkEnd w:id="6"/>
    <w:bookmarkStart w:name="z12" w:id="7"/>
    <w:p>
      <w:pPr>
        <w:spacing w:after="0"/>
        <w:ind w:left="0"/>
        <w:jc w:val="both"/>
      </w:pPr>
      <w:r>
        <w:rPr>
          <w:rFonts w:ascii="Times New Roman"/>
          <w:b w:val="false"/>
          <w:i w:val="false"/>
          <w:color w:val="000000"/>
          <w:sz w:val="28"/>
        </w:rPr>
        <w:t>
      2. Аудан орталықтарынан шалғайдағы елді мекендерде дәрілік заттармен,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жүзеге асыру үшін медициналық білімі бар мамандарды аттестаттау (бұдан әрі – аттестаттау) дәрілік заттармен, медициналық бұйымдардың айналысы саласындағы құзыреттілік деңгейін анықтау мақсатында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Осы Ережеде белгіленген тәртіппен аттестаттаудан өтпеген медицина қызметкерлері дәрілік заттармен, медициналық бұйымдарды өткізуге жіберілмейді.</w:t>
      </w:r>
    </w:p>
    <w:bookmarkEnd w:id="8"/>
    <w:bookmarkStart w:name="z15" w:id="9"/>
    <w:p>
      <w:pPr>
        <w:spacing w:after="0"/>
        <w:ind w:left="0"/>
        <w:jc w:val="both"/>
      </w:pPr>
      <w:r>
        <w:rPr>
          <w:rFonts w:ascii="Times New Roman"/>
          <w:b w:val="false"/>
          <w:i w:val="false"/>
          <w:color w:val="000000"/>
          <w:sz w:val="28"/>
        </w:rPr>
        <w:t>
      5. Аттестаттауды фармацевтикалық қызметті бақылау жөніндегі мемлекеттік органның аумақтық бөлімшелері құратын аттестаттау комиссиялары (бұдан әрі – аттестаттау комиссиясы)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Start w:name="z17" w:id="10"/>
    <w:p>
      <w:pPr>
        <w:spacing w:after="0"/>
        <w:ind w:left="0"/>
        <w:jc w:val="both"/>
      </w:pPr>
      <w:r>
        <w:rPr>
          <w:rFonts w:ascii="Times New Roman"/>
          <w:b w:val="false"/>
          <w:i w:val="false"/>
          <w:color w:val="000000"/>
          <w:sz w:val="28"/>
        </w:rPr>
        <w:t>
      "төраға - фармацевтикалық қызметті бақылау жөніндегі мемлекеттік органның аумақтық бөлімшесінің (бұдан әрі – аумақтық бөлімше) басшысы немесе оны алмастыратын;";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"14. Тест сұрақтарын фармацевтикалық қызметті бақылау жөніндегі мемлекеттік орган жылына бір рет кезеңділігімен дайындайды және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абзацы мынадай редакцияда жазылсын:</w:t>
      </w:r>
    </w:p>
    <w:bookmarkStart w:name="z21" w:id="12"/>
    <w:p>
      <w:pPr>
        <w:spacing w:after="0"/>
        <w:ind w:left="0"/>
        <w:jc w:val="both"/>
      </w:pPr>
      <w:r>
        <w:rPr>
          <w:rFonts w:ascii="Times New Roman"/>
          <w:b w:val="false"/>
          <w:i w:val="false"/>
          <w:color w:val="000000"/>
          <w:sz w:val="28"/>
        </w:rPr>
        <w:t>
      "Аттестатталатын тұлғамен әңгімелесу барысында дәрілік заттармен, медициналық бұйымдардың айналысы саласындағы құзыреттілік деңгейі, ұйымдастырушылық міндеттерді шеше білуі, қолда бар ақпаратты талдауы және тиісті шешім қабылдай білуі бағаланады.";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"28. Аумақтық бөлімшелер фармацевтикалық қызметті бақылау жөніндегі мемлекеттік органға аттестаттау комиссиясының шешімі шығарылған күннен бастап бір ай ішінде өткізілген аттестаттау нәтижелері туралы есеп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5" w:id="1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w:t>
      </w:r>
    </w:p>
    <w:bookmarkEnd w:id="14"/>
    <w:bookmarkStart w:name="z26"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7" w:id="1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28" w:id="17"/>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17"/>
    <w:bookmarkStart w:name="z29" w:id="1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30"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9"/>
    <w:bookmarkStart w:name="z31"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Десаулық сақтау министрілігің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білімі бар </w:t>
            </w:r>
            <w:r>
              <w:br/>
            </w:r>
            <w:r>
              <w:rPr>
                <w:rFonts w:ascii="Times New Roman"/>
                <w:b w:val="false"/>
                <w:i w:val="false"/>
                <w:color w:val="000000"/>
                <w:sz w:val="20"/>
              </w:rPr>
              <w:t xml:space="preserve">маман болмаған жағдайда аудан </w:t>
            </w:r>
            <w:r>
              <w:br/>
            </w:r>
            <w:r>
              <w:rPr>
                <w:rFonts w:ascii="Times New Roman"/>
                <w:b w:val="false"/>
                <w:i w:val="false"/>
                <w:color w:val="000000"/>
                <w:sz w:val="20"/>
              </w:rPr>
              <w:t xml:space="preserve">орталықтарынан шалғайдағы </w:t>
            </w:r>
            <w:r>
              <w:br/>
            </w:r>
            <w:r>
              <w:rPr>
                <w:rFonts w:ascii="Times New Roman"/>
                <w:b w:val="false"/>
                <w:i w:val="false"/>
                <w:color w:val="000000"/>
                <w:sz w:val="20"/>
              </w:rPr>
              <w:t xml:space="preserve">елді мекендерде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мақсаттағы бұйымдарды </w:t>
            </w:r>
            <w:r>
              <w:br/>
            </w:r>
            <w:r>
              <w:rPr>
                <w:rFonts w:ascii="Times New Roman"/>
                <w:b w:val="false"/>
                <w:i w:val="false"/>
                <w:color w:val="000000"/>
                <w:sz w:val="20"/>
              </w:rPr>
              <w:t>бастапқы медициналық-</w:t>
            </w:r>
            <w:r>
              <w:br/>
            </w:r>
            <w:r>
              <w:rPr>
                <w:rFonts w:ascii="Times New Roman"/>
                <w:b w:val="false"/>
                <w:i w:val="false"/>
                <w:color w:val="000000"/>
                <w:sz w:val="20"/>
              </w:rPr>
              <w:t xml:space="preserve">санитариялық, </w:t>
            </w:r>
            <w:r>
              <w:br/>
            </w:r>
            <w:r>
              <w:rPr>
                <w:rFonts w:ascii="Times New Roman"/>
                <w:b w:val="false"/>
                <w:i w:val="false"/>
                <w:color w:val="000000"/>
                <w:sz w:val="20"/>
              </w:rPr>
              <w:t>консультациялық-</w:t>
            </w:r>
            <w:r>
              <w:br/>
            </w:r>
            <w:r>
              <w:rPr>
                <w:rFonts w:ascii="Times New Roman"/>
                <w:b w:val="false"/>
                <w:i w:val="false"/>
                <w:color w:val="000000"/>
                <w:sz w:val="20"/>
              </w:rPr>
              <w:t xml:space="preserve">диагностикалық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ұйымдарындағы дәріхана </w:t>
            </w:r>
            <w:r>
              <w:br/>
            </w:r>
            <w:r>
              <w:rPr>
                <w:rFonts w:ascii="Times New Roman"/>
                <w:b w:val="false"/>
                <w:i w:val="false"/>
                <w:color w:val="000000"/>
                <w:sz w:val="20"/>
              </w:rPr>
              <w:t xml:space="preserve">пункттері арқылы және </w:t>
            </w:r>
            <w:r>
              <w:br/>
            </w:r>
            <w:r>
              <w:rPr>
                <w:rFonts w:ascii="Times New Roman"/>
                <w:b w:val="false"/>
                <w:i w:val="false"/>
                <w:color w:val="000000"/>
                <w:sz w:val="20"/>
              </w:rPr>
              <w:t xml:space="preserve">жылжымалы дәріхана пункттері </w:t>
            </w:r>
            <w:r>
              <w:br/>
            </w:r>
            <w:r>
              <w:rPr>
                <w:rFonts w:ascii="Times New Roman"/>
                <w:b w:val="false"/>
                <w:i w:val="false"/>
                <w:color w:val="000000"/>
                <w:sz w:val="20"/>
              </w:rPr>
              <w:t xml:space="preserve">арқылы өткізуді іске асыру үшін </w:t>
            </w:r>
            <w:r>
              <w:br/>
            </w:r>
            <w:r>
              <w:rPr>
                <w:rFonts w:ascii="Times New Roman"/>
                <w:b w:val="false"/>
                <w:i w:val="false"/>
                <w:color w:val="000000"/>
                <w:sz w:val="20"/>
              </w:rPr>
              <w:t xml:space="preserve">медициналық білімі бар </w:t>
            </w:r>
            <w:r>
              <w:br/>
            </w:r>
            <w:r>
              <w:rPr>
                <w:rFonts w:ascii="Times New Roman"/>
                <w:b w:val="false"/>
                <w:i w:val="false"/>
                <w:color w:val="000000"/>
                <w:sz w:val="20"/>
              </w:rPr>
              <w:t xml:space="preserve">мамандарды аттестаттау </w:t>
            </w:r>
            <w:r>
              <w:br/>
            </w:r>
            <w:r>
              <w:rPr>
                <w:rFonts w:ascii="Times New Roman"/>
                <w:b w:val="false"/>
                <w:i w:val="false"/>
                <w:color w:val="000000"/>
                <w:sz w:val="20"/>
              </w:rPr>
              <w:t>ережесіне</w:t>
            </w:r>
            <w:r>
              <w:br/>
            </w:r>
            <w:r>
              <w:rPr>
                <w:rFonts w:ascii="Times New Roman"/>
                <w:b w:val="false"/>
                <w:i w:val="false"/>
                <w:color w:val="000000"/>
                <w:sz w:val="20"/>
              </w:rPr>
              <w:t>қосымша</w:t>
            </w:r>
          </w:p>
        </w:tc>
      </w:tr>
    </w:tbl>
    <w:bookmarkStart w:name="z34" w:id="21"/>
    <w:p>
      <w:pPr>
        <w:spacing w:after="0"/>
        <w:ind w:left="0"/>
        <w:jc w:val="left"/>
      </w:pPr>
      <w:r>
        <w:rPr>
          <w:rFonts w:ascii="Times New Roman"/>
          <w:b/>
          <w:i w:val="false"/>
          <w:color w:val="000000"/>
        </w:rPr>
        <w:t xml:space="preserve"> АТТЕСТАТТАУ ПАРАҒЫ</w:t>
      </w:r>
    </w:p>
    <w:bookmarkEnd w:id="21"/>
    <w:p>
      <w:pPr>
        <w:spacing w:after="0"/>
        <w:ind w:left="0"/>
        <w:jc w:val="both"/>
      </w:pPr>
      <w:r>
        <w:rPr>
          <w:rFonts w:ascii="Times New Roman"/>
          <w:b w:val="false"/>
          <w:i w:val="false"/>
          <w:color w:val="000000"/>
          <w:sz w:val="28"/>
        </w:rPr>
        <w:t>
      Тегі, аты, әкесінің аты (бар болса) (бұдан әрі - ТАӘ)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________________________________________________</w:t>
      </w:r>
    </w:p>
    <w:p>
      <w:pPr>
        <w:spacing w:after="0"/>
        <w:ind w:left="0"/>
        <w:jc w:val="both"/>
      </w:pPr>
      <w:r>
        <w:rPr>
          <w:rFonts w:ascii="Times New Roman"/>
          <w:b w:val="false"/>
          <w:i w:val="false"/>
          <w:color w:val="000000"/>
          <w:sz w:val="28"/>
        </w:rPr>
        <w:t>
      Білімі, біліктілігін арттырғаны, қайта даярлықтан өткені туралы</w:t>
      </w:r>
    </w:p>
    <w:p>
      <w:pPr>
        <w:spacing w:after="0"/>
        <w:ind w:left="0"/>
        <w:jc w:val="both"/>
      </w:pPr>
      <w:r>
        <w:rPr>
          <w:rFonts w:ascii="Times New Roman"/>
          <w:b w:val="false"/>
          <w:i w:val="false"/>
          <w:color w:val="000000"/>
          <w:sz w:val="28"/>
        </w:rPr>
        <w:t>
      мәліметтер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және тағайындалған (осы лауазымға бекітілгендегі)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еңбек өтілі ____________________________________________________</w:t>
      </w:r>
    </w:p>
    <w:p>
      <w:pPr>
        <w:spacing w:after="0"/>
        <w:ind w:left="0"/>
        <w:jc w:val="both"/>
      </w:pPr>
      <w:r>
        <w:rPr>
          <w:rFonts w:ascii="Times New Roman"/>
          <w:b w:val="false"/>
          <w:i w:val="false"/>
          <w:color w:val="000000"/>
          <w:sz w:val="28"/>
        </w:rPr>
        <w:t>
      Осы лауазымдағы еңбек өтілі __________________________________________</w:t>
      </w:r>
    </w:p>
    <w:p>
      <w:pPr>
        <w:spacing w:after="0"/>
        <w:ind w:left="0"/>
        <w:jc w:val="both"/>
      </w:pPr>
      <w:r>
        <w:rPr>
          <w:rFonts w:ascii="Times New Roman"/>
          <w:b w:val="false"/>
          <w:i w:val="false"/>
          <w:color w:val="000000"/>
          <w:sz w:val="28"/>
        </w:rPr>
        <w:t>
      Біліктілік санаты мен атағы ____________________________________________</w:t>
      </w:r>
    </w:p>
    <w:p>
      <w:pPr>
        <w:spacing w:after="0"/>
        <w:ind w:left="0"/>
        <w:jc w:val="both"/>
      </w:pPr>
      <w:r>
        <w:rPr>
          <w:rFonts w:ascii="Times New Roman"/>
          <w:b w:val="false"/>
          <w:i w:val="false"/>
          <w:color w:val="000000"/>
          <w:sz w:val="28"/>
        </w:rPr>
        <w:t>
      Тестілеудің нәтижесі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Әңгімелесудің бағасы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Отырысқа аттестаттау комиссиясының ________ мүшесі қатысты</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"дауыс беру нәтижесіне қарсы емес" _________</w:t>
      </w:r>
    </w:p>
    <w:p>
      <w:pPr>
        <w:spacing w:after="0"/>
        <w:ind w:left="0"/>
        <w:jc w:val="both"/>
      </w:pPr>
      <w:r>
        <w:rPr>
          <w:rFonts w:ascii="Times New Roman"/>
          <w:b w:val="false"/>
          <w:i w:val="false"/>
          <w:color w:val="000000"/>
          <w:sz w:val="28"/>
        </w:rPr>
        <w:t>
      "дауыс беру нәтижесіне қарсы" ______________</w:t>
      </w:r>
    </w:p>
    <w:p>
      <w:pPr>
        <w:spacing w:after="0"/>
        <w:ind w:left="0"/>
        <w:jc w:val="both"/>
      </w:pPr>
      <w:r>
        <w:rPr>
          <w:rFonts w:ascii="Times New Roman"/>
          <w:b w:val="false"/>
          <w:i w:val="false"/>
          <w:color w:val="000000"/>
          <w:sz w:val="28"/>
        </w:rPr>
        <w:t>
      "дауыс беру нәтижесі бойынша қалыс қалды" ____________</w:t>
      </w:r>
    </w:p>
    <w:p>
      <w:pPr>
        <w:spacing w:after="0"/>
        <w:ind w:left="0"/>
        <w:jc w:val="both"/>
      </w:pPr>
      <w:r>
        <w:rPr>
          <w:rFonts w:ascii="Times New Roman"/>
          <w:b w:val="false"/>
          <w:i w:val="false"/>
          <w:color w:val="000000"/>
          <w:sz w:val="28"/>
        </w:rPr>
        <w:t xml:space="preserve">
      Аттестаттау комиссиясының төрағасы 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Аттестаттау комиссиясының мүшелері: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Аттестаттаудың өткізілген күні ____________________________________ </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және күні)</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