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38da" w14:textId="65b3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30 наурыздағы № 45 қаулысы. Қазақстан Республикасының Әділет министрлігінде 2019 жылғы 16 сәуірде № 18515 болып тіркелді. Күші жойылды - Қазақстан Республикасы Ұлттық Банкі Басқармасының 2019 жылғы 28 қарашадағы № 218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218</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 Қазақстан Республикасы Ұлттық Банкі Басқармасының 2016 жылғы 30 мамырдағы № 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13870 болып тіркелген, 2016 жылғы 29 шілдеде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4) тармақша алып тасталсын;</w:t>
      </w:r>
    </w:p>
    <w:bookmarkEnd w:id="3"/>
    <w:bookmarkStart w:name="z6" w:id="4"/>
    <w:p>
      <w:pPr>
        <w:spacing w:after="0"/>
        <w:ind w:left="0"/>
        <w:jc w:val="both"/>
      </w:pPr>
      <w:r>
        <w:rPr>
          <w:rFonts w:ascii="Times New Roman"/>
          <w:b w:val="false"/>
          <w:i w:val="false"/>
          <w:color w:val="000000"/>
          <w:sz w:val="28"/>
        </w:rPr>
        <w:t>
      екінші бөлік алып тасталсын.</w:t>
      </w:r>
    </w:p>
    <w:bookmarkEnd w:id="4"/>
    <w:bookmarkStart w:name="z7" w:id="5"/>
    <w:p>
      <w:pPr>
        <w:spacing w:after="0"/>
        <w:ind w:left="0"/>
        <w:jc w:val="both"/>
      </w:pPr>
      <w:r>
        <w:rPr>
          <w:rFonts w:ascii="Times New Roman"/>
          <w:b w:val="false"/>
          <w:i w:val="false"/>
          <w:color w:val="000000"/>
          <w:sz w:val="28"/>
        </w:rPr>
        <w:t>
      2.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10"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1" w:id="9"/>
    <w:p>
      <w:pPr>
        <w:spacing w:after="0"/>
        <w:ind w:left="0"/>
        <w:jc w:val="both"/>
      </w:pPr>
      <w:r>
        <w:rPr>
          <w:rFonts w:ascii="Times New Roman"/>
          <w:b w:val="false"/>
          <w:i w:val="false"/>
          <w:color w:val="000000"/>
          <w:sz w:val="28"/>
        </w:rPr>
        <w:t>
      4) осы қаулы мемлекеттік тіркелгеннен кейін күнтізбелік он күн ішінде оның көшірмесін мерзімді баспасөз басылымдарында ресми жариялауға жіберуді;</w:t>
      </w:r>
    </w:p>
    <w:bookmarkEnd w:id="9"/>
    <w:bookmarkStart w:name="z12" w:id="10"/>
    <w:p>
      <w:pPr>
        <w:spacing w:after="0"/>
        <w:ind w:left="0"/>
        <w:jc w:val="both"/>
      </w:pPr>
      <w:r>
        <w:rPr>
          <w:rFonts w:ascii="Times New Roman"/>
          <w:b w:val="false"/>
          <w:i w:val="false"/>
          <w:color w:val="000000"/>
          <w:sz w:val="28"/>
        </w:rPr>
        <w:t xml:space="preserve">
      5) осы қаулы ресми жарияланғаннан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О.А. Смоляковқа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Заң қолданысқа енгізілген күннен бастап бір ай өткен соң жасалған банктік қарыз шарттарынан туындаған құқықтық қатынастарға қолданылады.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