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5bd9" w14:textId="6be5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ғылыми ұйымдар мен білім беру ұйымдарының ғылыми-педагог кадрларын бағалау қағидаларын, білім алушылардың медициналық білім беру бағдарламалары бойынша білімі мен дағдыларын бағалау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23 сәуірдегі № ҚР ДСМ-46 бұйрығы. Қазақстан Республикасының Әділет министрлігінде 2019 жылғы 24 сәуірде № 18577 болып тіркелді. Күші жойылды - Қазақстан Республикасы Денсаулық сақтау министрінің 2020 жылғы 11 желтоқсандағы № ҚР ДСМ-249/2020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11.12.2020 </w:t>
      </w:r>
      <w:r>
        <w:rPr>
          <w:rFonts w:ascii="Times New Roman"/>
          <w:b w:val="false"/>
          <w:i w:val="false"/>
          <w:color w:val="ff0000"/>
          <w:sz w:val="28"/>
        </w:rPr>
        <w:t>№ ҚР ДСМ-249/2020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125 -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саласындағы ғылыми ұйымдар мен білім беру ұйымдарының ғылыми-педагог кадрларын бағалау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Білім алушылардың медициналық білім беру бағдарламалары бойынша білімі мен дағдыларын бағалау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тәртіпте:</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қағаз және электрондық түрдегі, мемлекеттік және орыс тілдеріндегі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4) осы бұйрықты мемлекеттік тіркелгеннен кейін он жұмыс күні ішінде Қазақстан Республикасы Денсаулық сақтау министрлігінің Заң қызметі департаментіне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О.А. Әбішевке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2019 жылғы 23 сәуірдегі </w:t>
            </w:r>
            <w:r>
              <w:br/>
            </w:r>
            <w:r>
              <w:rPr>
                <w:rFonts w:ascii="Times New Roman"/>
                <w:b w:val="false"/>
                <w:i w:val="false"/>
                <w:color w:val="000000"/>
                <w:sz w:val="20"/>
              </w:rPr>
              <w:t xml:space="preserve">№ ҚР ДСМ-46 бұйрығына </w:t>
            </w:r>
            <w:r>
              <w:br/>
            </w:r>
            <w:r>
              <w:rPr>
                <w:rFonts w:ascii="Times New Roman"/>
                <w:b w:val="false"/>
                <w:i w:val="false"/>
                <w:color w:val="000000"/>
                <w:sz w:val="20"/>
              </w:rPr>
              <w:t>1 - қосымша</w:t>
            </w:r>
          </w:p>
        </w:tc>
      </w:tr>
    </w:tbl>
    <w:bookmarkStart w:name="z13" w:id="11"/>
    <w:p>
      <w:pPr>
        <w:spacing w:after="0"/>
        <w:ind w:left="0"/>
        <w:jc w:val="left"/>
      </w:pPr>
      <w:r>
        <w:rPr>
          <w:rFonts w:ascii="Times New Roman"/>
          <w:b/>
          <w:i w:val="false"/>
          <w:color w:val="000000"/>
        </w:rPr>
        <w:t xml:space="preserve"> Денсаулық сақтау саласындағы ғылыми ұйымдар мен білім беру ұйымдарының ғылыми-педагог кадрларын бағалау қағидалары</w:t>
      </w:r>
    </w:p>
    <w:bookmarkEnd w:id="11"/>
    <w:bookmarkStart w:name="z14" w:id="12"/>
    <w:p>
      <w:pPr>
        <w:spacing w:after="0"/>
        <w:ind w:left="0"/>
        <w:jc w:val="left"/>
      </w:pPr>
      <w:r>
        <w:rPr>
          <w:rFonts w:ascii="Times New Roman"/>
          <w:b/>
          <w:i w:val="false"/>
          <w:color w:val="000000"/>
        </w:rPr>
        <w:t xml:space="preserve"> 1-тарау. Жалпы Қағидалар</w:t>
      </w:r>
    </w:p>
    <w:bookmarkEnd w:id="12"/>
    <w:bookmarkStart w:name="z15" w:id="13"/>
    <w:p>
      <w:pPr>
        <w:spacing w:after="0"/>
        <w:ind w:left="0"/>
        <w:jc w:val="both"/>
      </w:pPr>
      <w:r>
        <w:rPr>
          <w:rFonts w:ascii="Times New Roman"/>
          <w:b w:val="false"/>
          <w:i w:val="false"/>
          <w:color w:val="000000"/>
          <w:sz w:val="28"/>
        </w:rPr>
        <w:t xml:space="preserve">
      1. Денсаулық сақтау саласындағы ғылыми ұйымдар мен білім беру ұйымдарының ғылыми-педагог кадрларын бағалау қағидалары (бұдан әрі – Қағидалар) "Халық денсаулығы және денсаулық сақтау жүйесі туралы" 2009 жылғы 18 қыркүйектегі Қазақстан Республикасы Кодексінің 7-бабы 1 – тармағының </w:t>
      </w:r>
      <w:r>
        <w:rPr>
          <w:rFonts w:ascii="Times New Roman"/>
          <w:b w:val="false"/>
          <w:i w:val="false"/>
          <w:color w:val="000000"/>
          <w:sz w:val="28"/>
        </w:rPr>
        <w:t>125) тармақшасына</w:t>
      </w:r>
      <w:r>
        <w:rPr>
          <w:rFonts w:ascii="Times New Roman"/>
          <w:b w:val="false"/>
          <w:i w:val="false"/>
          <w:color w:val="000000"/>
          <w:sz w:val="28"/>
        </w:rPr>
        <w:t xml:space="preserve"> сәйкес әзірленді және денсаулық сақтау саласындағы ғылыми ұйымдар мен білім беру ұйымдарының ғылыми-педагог кадрларын бағалау (бұдан әрі-ғылыми-педагог кадрларды бағалау) тәртібін айқындайды.</w:t>
      </w:r>
    </w:p>
    <w:bookmarkEnd w:id="13"/>
    <w:bookmarkStart w:name="z16" w:id="14"/>
    <w:p>
      <w:pPr>
        <w:spacing w:after="0"/>
        <w:ind w:left="0"/>
        <w:jc w:val="both"/>
      </w:pPr>
      <w:r>
        <w:rPr>
          <w:rFonts w:ascii="Times New Roman"/>
          <w:b w:val="false"/>
          <w:i w:val="false"/>
          <w:color w:val="000000"/>
          <w:sz w:val="28"/>
        </w:rPr>
        <w:t>
      2. Қағидалар меншік нысаны мен ведомстволық бағыныстылығына қарамастан денсаулық сақтау саласындағы ғылыми ұйымдар мен білім беру ұйымдарына (бұдан әрі – Ұйым) қолданылады.</w:t>
      </w:r>
    </w:p>
    <w:bookmarkEnd w:id="14"/>
    <w:bookmarkStart w:name="z17" w:id="15"/>
    <w:p>
      <w:pPr>
        <w:spacing w:after="0"/>
        <w:ind w:left="0"/>
        <w:jc w:val="both"/>
      </w:pPr>
      <w:r>
        <w:rPr>
          <w:rFonts w:ascii="Times New Roman"/>
          <w:b w:val="false"/>
          <w:i w:val="false"/>
          <w:color w:val="000000"/>
          <w:sz w:val="28"/>
        </w:rPr>
        <w:t>
      3. Денсаулық сақтау саласындағы ғылыми ұйымдар мен білім беру ұйымдарының ғылыми-педагог кадрларын бағалау педагогикалық және кәсіптік құзыреттілік деңгейін анықтау мақсатында жүргізіледі.</w:t>
      </w:r>
    </w:p>
    <w:bookmarkEnd w:id="15"/>
    <w:bookmarkStart w:name="z18" w:id="16"/>
    <w:p>
      <w:pPr>
        <w:spacing w:after="0"/>
        <w:ind w:left="0"/>
        <w:jc w:val="both"/>
      </w:pPr>
      <w:r>
        <w:rPr>
          <w:rFonts w:ascii="Times New Roman"/>
          <w:b w:val="false"/>
          <w:i w:val="false"/>
          <w:color w:val="000000"/>
          <w:sz w:val="28"/>
        </w:rPr>
        <w:t>
      4. Денсаулық сақтау саласындағы ғылыми ұйымдар мен білім беру ұйымдарының ғылыми-педагог кадрлары кемінде бес жылда бір рет бағалауға жатады.</w:t>
      </w:r>
    </w:p>
    <w:bookmarkEnd w:id="16"/>
    <w:bookmarkStart w:name="z19" w:id="17"/>
    <w:p>
      <w:pPr>
        <w:spacing w:after="0"/>
        <w:ind w:left="0"/>
        <w:jc w:val="left"/>
      </w:pPr>
      <w:r>
        <w:rPr>
          <w:rFonts w:ascii="Times New Roman"/>
          <w:b/>
          <w:i w:val="false"/>
          <w:color w:val="000000"/>
        </w:rPr>
        <w:t xml:space="preserve"> 2-тарау. Денсаулық сақтау саласындағы ғылыми ұйымдар мен білім беру ұйымдарының ғылыми-педагог кадрларын бағалауды жүргізу тәртібі</w:t>
      </w:r>
    </w:p>
    <w:bookmarkEnd w:id="17"/>
    <w:bookmarkStart w:name="z20" w:id="18"/>
    <w:p>
      <w:pPr>
        <w:spacing w:after="0"/>
        <w:ind w:left="0"/>
        <w:jc w:val="both"/>
      </w:pPr>
      <w:r>
        <w:rPr>
          <w:rFonts w:ascii="Times New Roman"/>
          <w:b w:val="false"/>
          <w:i w:val="false"/>
          <w:color w:val="000000"/>
          <w:sz w:val="28"/>
        </w:rPr>
        <w:t>
      5. Ғылыми және педагог кадрларды бағалау екі кезеңнен тұрады:</w:t>
      </w:r>
    </w:p>
    <w:bookmarkEnd w:id="18"/>
    <w:p>
      <w:pPr>
        <w:spacing w:after="0"/>
        <w:ind w:left="0"/>
        <w:jc w:val="both"/>
      </w:pPr>
      <w:r>
        <w:rPr>
          <w:rFonts w:ascii="Times New Roman"/>
          <w:b w:val="false"/>
          <w:i w:val="false"/>
          <w:color w:val="000000"/>
          <w:sz w:val="28"/>
        </w:rPr>
        <w:t>
      1) қызметкерлердің құжаттарын бағалау;</w:t>
      </w:r>
    </w:p>
    <w:p>
      <w:pPr>
        <w:spacing w:after="0"/>
        <w:ind w:left="0"/>
        <w:jc w:val="both"/>
      </w:pPr>
      <w:r>
        <w:rPr>
          <w:rFonts w:ascii="Times New Roman"/>
          <w:b w:val="false"/>
          <w:i w:val="false"/>
          <w:color w:val="000000"/>
          <w:sz w:val="28"/>
        </w:rPr>
        <w:t>
      2) қызметкерлермен әңгімелесу.</w:t>
      </w:r>
    </w:p>
    <w:bookmarkStart w:name="z21" w:id="19"/>
    <w:p>
      <w:pPr>
        <w:spacing w:after="0"/>
        <w:ind w:left="0"/>
        <w:jc w:val="both"/>
      </w:pPr>
      <w:r>
        <w:rPr>
          <w:rFonts w:ascii="Times New Roman"/>
          <w:b w:val="false"/>
          <w:i w:val="false"/>
          <w:color w:val="000000"/>
          <w:sz w:val="28"/>
        </w:rPr>
        <w:t>
      6. Ғылыми-педагог кадрларды бағалауды өткізуге дайындықты кадр қызметі немесе кадр қызметінің функциясын жүзеге асыратын адам (бұдан әрі - кадр қызметі) ұйымдастырады және мынадай іс-шараларды қамтиды:</w:t>
      </w:r>
    </w:p>
    <w:bookmarkEnd w:id="19"/>
    <w:p>
      <w:pPr>
        <w:spacing w:after="0"/>
        <w:ind w:left="0"/>
        <w:jc w:val="both"/>
      </w:pPr>
      <w:r>
        <w:rPr>
          <w:rFonts w:ascii="Times New Roman"/>
          <w:b w:val="false"/>
          <w:i w:val="false"/>
          <w:color w:val="000000"/>
          <w:sz w:val="28"/>
        </w:rPr>
        <w:t>
      1) бағаланатын қызметкерлерге қажетті құжаттарды дайындау (хабарландыру, бағаланатын қызметкер туралы ақпарат жинау);</w:t>
      </w:r>
    </w:p>
    <w:p>
      <w:pPr>
        <w:spacing w:after="0"/>
        <w:ind w:left="0"/>
        <w:jc w:val="both"/>
      </w:pPr>
      <w:r>
        <w:rPr>
          <w:rFonts w:ascii="Times New Roman"/>
          <w:b w:val="false"/>
          <w:i w:val="false"/>
          <w:color w:val="000000"/>
          <w:sz w:val="28"/>
        </w:rPr>
        <w:t>
      2) бағалауды жүргізу кестесін әзірлеу;</w:t>
      </w:r>
    </w:p>
    <w:p>
      <w:pPr>
        <w:spacing w:after="0"/>
        <w:ind w:left="0"/>
        <w:jc w:val="both"/>
      </w:pPr>
      <w:r>
        <w:rPr>
          <w:rFonts w:ascii="Times New Roman"/>
          <w:b w:val="false"/>
          <w:i w:val="false"/>
          <w:color w:val="000000"/>
          <w:sz w:val="28"/>
        </w:rPr>
        <w:t>
      3) Комиссияның құрамын анықтау;</w:t>
      </w:r>
    </w:p>
    <w:p>
      <w:pPr>
        <w:spacing w:after="0"/>
        <w:ind w:left="0"/>
        <w:jc w:val="both"/>
      </w:pPr>
      <w:r>
        <w:rPr>
          <w:rFonts w:ascii="Times New Roman"/>
          <w:b w:val="false"/>
          <w:i w:val="false"/>
          <w:color w:val="000000"/>
          <w:sz w:val="28"/>
        </w:rPr>
        <w:t>
      4) ғылыми-педагог кадрларды бағалауды жүргізу мақсаттары мен тәртібі туралы түсіндіру жұмыстарын ұйымдастыру.</w:t>
      </w:r>
    </w:p>
    <w:bookmarkStart w:name="z22" w:id="20"/>
    <w:p>
      <w:pPr>
        <w:spacing w:after="0"/>
        <w:ind w:left="0"/>
        <w:jc w:val="both"/>
      </w:pPr>
      <w:r>
        <w:rPr>
          <w:rFonts w:ascii="Times New Roman"/>
          <w:b w:val="false"/>
          <w:i w:val="false"/>
          <w:color w:val="000000"/>
          <w:sz w:val="28"/>
        </w:rPr>
        <w:t>
      7. Ұйымның басшысы немесе уәкілетті тұлға кадр қызметінің ұсынысы бойынша:</w:t>
      </w:r>
    </w:p>
    <w:bookmarkEnd w:id="20"/>
    <w:p>
      <w:pPr>
        <w:spacing w:after="0"/>
        <w:ind w:left="0"/>
        <w:jc w:val="both"/>
      </w:pPr>
      <w:r>
        <w:rPr>
          <w:rFonts w:ascii="Times New Roman"/>
          <w:b w:val="false"/>
          <w:i w:val="false"/>
          <w:color w:val="000000"/>
          <w:sz w:val="28"/>
        </w:rPr>
        <w:t>
      1) бағаланатын қызметкерлердің тізімін;</w:t>
      </w:r>
    </w:p>
    <w:p>
      <w:pPr>
        <w:spacing w:after="0"/>
        <w:ind w:left="0"/>
        <w:jc w:val="both"/>
      </w:pPr>
      <w:r>
        <w:rPr>
          <w:rFonts w:ascii="Times New Roman"/>
          <w:b w:val="false"/>
          <w:i w:val="false"/>
          <w:color w:val="000000"/>
          <w:sz w:val="28"/>
        </w:rPr>
        <w:t>
      2) Комиссияның құрамын;</w:t>
      </w:r>
    </w:p>
    <w:p>
      <w:pPr>
        <w:spacing w:after="0"/>
        <w:ind w:left="0"/>
        <w:jc w:val="both"/>
      </w:pPr>
      <w:r>
        <w:rPr>
          <w:rFonts w:ascii="Times New Roman"/>
          <w:b w:val="false"/>
          <w:i w:val="false"/>
          <w:color w:val="000000"/>
          <w:sz w:val="28"/>
        </w:rPr>
        <w:t>
      3) бағалауды өткізу кестесін бекітеді.</w:t>
      </w:r>
    </w:p>
    <w:bookmarkStart w:name="z23" w:id="21"/>
    <w:p>
      <w:pPr>
        <w:spacing w:after="0"/>
        <w:ind w:left="0"/>
        <w:jc w:val="both"/>
      </w:pPr>
      <w:r>
        <w:rPr>
          <w:rFonts w:ascii="Times New Roman"/>
          <w:b w:val="false"/>
          <w:i w:val="false"/>
          <w:color w:val="000000"/>
          <w:sz w:val="28"/>
        </w:rPr>
        <w:t>
      8. Кадр қызметі жылына бір рет бағаланатын қызметкерлерді анықтайды.</w:t>
      </w:r>
    </w:p>
    <w:bookmarkEnd w:id="21"/>
    <w:bookmarkStart w:name="z24" w:id="22"/>
    <w:p>
      <w:pPr>
        <w:spacing w:after="0"/>
        <w:ind w:left="0"/>
        <w:jc w:val="both"/>
      </w:pPr>
      <w:r>
        <w:rPr>
          <w:rFonts w:ascii="Times New Roman"/>
          <w:b w:val="false"/>
          <w:i w:val="false"/>
          <w:color w:val="000000"/>
          <w:sz w:val="28"/>
        </w:rPr>
        <w:t>
      9. Комиссияны Ұйым басшысы тағайындайды және мүшелері тақ саннан тұрады. Төраға және оның орынбасары комиссия мүшелері арасынан тағайындалады. Комиссияның хатшысы болып кадр қызметінің қызметкері тағайындалады.</w:t>
      </w:r>
    </w:p>
    <w:bookmarkEnd w:id="22"/>
    <w:bookmarkStart w:name="z25" w:id="23"/>
    <w:p>
      <w:pPr>
        <w:spacing w:after="0"/>
        <w:ind w:left="0"/>
        <w:jc w:val="both"/>
      </w:pPr>
      <w:r>
        <w:rPr>
          <w:rFonts w:ascii="Times New Roman"/>
          <w:b w:val="false"/>
          <w:i w:val="false"/>
          <w:color w:val="000000"/>
          <w:sz w:val="28"/>
        </w:rPr>
        <w:t>
      10. Комиссия Төрағасы қызметке басшылық жасайды, отырыстарға төрағалық етеді, жұмысты жоспарлайды.</w:t>
      </w:r>
    </w:p>
    <w:bookmarkEnd w:id="23"/>
    <w:bookmarkStart w:name="z26" w:id="24"/>
    <w:p>
      <w:pPr>
        <w:spacing w:after="0"/>
        <w:ind w:left="0"/>
        <w:jc w:val="both"/>
      </w:pPr>
      <w:r>
        <w:rPr>
          <w:rFonts w:ascii="Times New Roman"/>
          <w:b w:val="false"/>
          <w:i w:val="false"/>
          <w:color w:val="000000"/>
          <w:sz w:val="28"/>
        </w:rPr>
        <w:t>
      11. Комиссия хатшысы Комиссия отырысына материалдар дайындайды және оны өткізгеннен кейін хаттама ресімдейді. Хатшы комиссияға техникалық қызмет көрсетеді.</w:t>
      </w:r>
    </w:p>
    <w:bookmarkEnd w:id="24"/>
    <w:bookmarkStart w:name="z27" w:id="25"/>
    <w:p>
      <w:pPr>
        <w:spacing w:after="0"/>
        <w:ind w:left="0"/>
        <w:jc w:val="both"/>
      </w:pPr>
      <w:r>
        <w:rPr>
          <w:rFonts w:ascii="Times New Roman"/>
          <w:b w:val="false"/>
          <w:i w:val="false"/>
          <w:color w:val="000000"/>
          <w:sz w:val="28"/>
        </w:rPr>
        <w:t>
      12. Комиссияның отырысы құрамының кемінде үштен екісі қатысса, заңды болып саналады.</w:t>
      </w:r>
    </w:p>
    <w:bookmarkEnd w:id="25"/>
    <w:p>
      <w:pPr>
        <w:spacing w:after="0"/>
        <w:ind w:left="0"/>
        <w:jc w:val="both"/>
      </w:pPr>
      <w:r>
        <w:rPr>
          <w:rFonts w:ascii="Times New Roman"/>
          <w:b w:val="false"/>
          <w:i w:val="false"/>
          <w:color w:val="000000"/>
          <w:sz w:val="28"/>
        </w:rPr>
        <w:t>
      Комиссияның қатыспаған мүшелерін алмастыруға жол берілмейді.</w:t>
      </w:r>
    </w:p>
    <w:bookmarkStart w:name="z28" w:id="26"/>
    <w:p>
      <w:pPr>
        <w:spacing w:after="0"/>
        <w:ind w:left="0"/>
        <w:jc w:val="both"/>
      </w:pPr>
      <w:r>
        <w:rPr>
          <w:rFonts w:ascii="Times New Roman"/>
          <w:b w:val="false"/>
          <w:i w:val="false"/>
          <w:color w:val="000000"/>
          <w:sz w:val="28"/>
        </w:rPr>
        <w:t>
      13. Комиссияның шешімі ашық дауыс беру арқылы қабылданады. Комиссия мүшесі болып табылатын бағаланушы қызметкер өзіне қатысты дауыс беруге қатыспайды.</w:t>
      </w:r>
    </w:p>
    <w:bookmarkEnd w:id="26"/>
    <w:bookmarkStart w:name="z29" w:id="27"/>
    <w:p>
      <w:pPr>
        <w:spacing w:after="0"/>
        <w:ind w:left="0"/>
        <w:jc w:val="both"/>
      </w:pPr>
      <w:r>
        <w:rPr>
          <w:rFonts w:ascii="Times New Roman"/>
          <w:b w:val="false"/>
          <w:i w:val="false"/>
          <w:color w:val="000000"/>
          <w:sz w:val="28"/>
        </w:rPr>
        <w:t>
      14. Дауыс берудің нәтижелері Комиссия мүшелерінің көпшілік дауысымен анықталады. Дауыстар тең болған жағдайда Комиссия төрағасының дауысы шешуші болып табылады.</w:t>
      </w:r>
    </w:p>
    <w:bookmarkEnd w:id="27"/>
    <w:bookmarkStart w:name="z30" w:id="28"/>
    <w:p>
      <w:pPr>
        <w:spacing w:after="0"/>
        <w:ind w:left="0"/>
        <w:jc w:val="both"/>
      </w:pPr>
      <w:r>
        <w:rPr>
          <w:rFonts w:ascii="Times New Roman"/>
          <w:b w:val="false"/>
          <w:i w:val="false"/>
          <w:color w:val="000000"/>
          <w:sz w:val="28"/>
        </w:rPr>
        <w:t>
      15. Комиссия мүшесінің айрықша пікірі жазбаша түрде жазылады және хаттамаға қоса беріледі.</w:t>
      </w:r>
    </w:p>
    <w:bookmarkEnd w:id="28"/>
    <w:bookmarkStart w:name="z31" w:id="29"/>
    <w:p>
      <w:pPr>
        <w:spacing w:after="0"/>
        <w:ind w:left="0"/>
        <w:jc w:val="both"/>
      </w:pPr>
      <w:r>
        <w:rPr>
          <w:rFonts w:ascii="Times New Roman"/>
          <w:b w:val="false"/>
          <w:i w:val="false"/>
          <w:color w:val="000000"/>
          <w:sz w:val="28"/>
        </w:rPr>
        <w:t>
      16. Комиссия мүшелері бағалаудан жалпы негіздер бойынша өтеді.</w:t>
      </w:r>
    </w:p>
    <w:bookmarkEnd w:id="29"/>
    <w:bookmarkStart w:name="z32" w:id="30"/>
    <w:p>
      <w:pPr>
        <w:spacing w:after="0"/>
        <w:ind w:left="0"/>
        <w:jc w:val="both"/>
      </w:pPr>
      <w:r>
        <w:rPr>
          <w:rFonts w:ascii="Times New Roman"/>
          <w:b w:val="false"/>
          <w:i w:val="false"/>
          <w:color w:val="000000"/>
          <w:sz w:val="28"/>
        </w:rPr>
        <w:t>
      17. Кадр қызметі әңгімелесуді өткізу күні туралы қызметкерлерге әңгімелесу басталардан күнтізбелік отыз күн бұрын жазбаша түрде хабарлайды.</w:t>
      </w:r>
    </w:p>
    <w:bookmarkEnd w:id="30"/>
    <w:bookmarkStart w:name="z33" w:id="31"/>
    <w:p>
      <w:pPr>
        <w:spacing w:after="0"/>
        <w:ind w:left="0"/>
        <w:jc w:val="both"/>
      </w:pPr>
      <w:r>
        <w:rPr>
          <w:rFonts w:ascii="Times New Roman"/>
          <w:b w:val="false"/>
          <w:i w:val="false"/>
          <w:color w:val="000000"/>
          <w:sz w:val="28"/>
        </w:rPr>
        <w:t>
      18. Бағаланатын қызметкерлер жазбаша хабарламаны алған күннен бастап он бір жұмыс күнінен кешіктірмей мынадай құжаттарды Комиссияға жібереді:</w:t>
      </w:r>
    </w:p>
    <w:bookmarkEnd w:id="3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ақпарат.</w:t>
      </w:r>
    </w:p>
    <w:bookmarkStart w:name="z34" w:id="32"/>
    <w:p>
      <w:pPr>
        <w:spacing w:after="0"/>
        <w:ind w:left="0"/>
        <w:jc w:val="both"/>
      </w:pPr>
      <w:r>
        <w:rPr>
          <w:rFonts w:ascii="Times New Roman"/>
          <w:b w:val="false"/>
          <w:i w:val="false"/>
          <w:color w:val="000000"/>
          <w:sz w:val="28"/>
        </w:rPr>
        <w:t>
      19. Комиссия ұсынылған құжаттарды түгендейді және дұрыстығын тексереді, қызметкермен әңгімелесу жүргізеді.</w:t>
      </w:r>
    </w:p>
    <w:bookmarkEnd w:id="32"/>
    <w:bookmarkStart w:name="z35" w:id="33"/>
    <w:p>
      <w:pPr>
        <w:spacing w:after="0"/>
        <w:ind w:left="0"/>
        <w:jc w:val="both"/>
      </w:pPr>
      <w:r>
        <w:rPr>
          <w:rFonts w:ascii="Times New Roman"/>
          <w:b w:val="false"/>
          <w:i w:val="false"/>
          <w:color w:val="000000"/>
          <w:sz w:val="28"/>
        </w:rPr>
        <w:t>
      20. Әңгімелесудің нәтижесі бойынша Комиссия мына шешімдердің бірін қабылдайды:</w:t>
      </w:r>
    </w:p>
    <w:bookmarkEnd w:id="33"/>
    <w:p>
      <w:pPr>
        <w:spacing w:after="0"/>
        <w:ind w:left="0"/>
        <w:jc w:val="both"/>
      </w:pPr>
      <w:r>
        <w:rPr>
          <w:rFonts w:ascii="Times New Roman"/>
          <w:b w:val="false"/>
          <w:i w:val="false"/>
          <w:color w:val="000000"/>
          <w:sz w:val="28"/>
        </w:rPr>
        <w:t>
      1) атқаратын лауазымына қойылатын біліктілік сипаттамаларына сәйкес келеді;</w:t>
      </w:r>
    </w:p>
    <w:p>
      <w:pPr>
        <w:spacing w:after="0"/>
        <w:ind w:left="0"/>
        <w:jc w:val="both"/>
      </w:pPr>
      <w:r>
        <w:rPr>
          <w:rFonts w:ascii="Times New Roman"/>
          <w:b w:val="false"/>
          <w:i w:val="false"/>
          <w:color w:val="000000"/>
          <w:sz w:val="28"/>
        </w:rPr>
        <w:t>
      2) қайта бағалауға жатады;</w:t>
      </w:r>
    </w:p>
    <w:p>
      <w:pPr>
        <w:spacing w:after="0"/>
        <w:ind w:left="0"/>
        <w:jc w:val="both"/>
      </w:pPr>
      <w:r>
        <w:rPr>
          <w:rFonts w:ascii="Times New Roman"/>
          <w:b w:val="false"/>
          <w:i w:val="false"/>
          <w:color w:val="000000"/>
          <w:sz w:val="28"/>
        </w:rPr>
        <w:t>
      3) атқаратын лауазымына қойылатын біліктілік сипаттамаларына сәйкес келмейді.</w:t>
      </w:r>
    </w:p>
    <w:bookmarkStart w:name="z36" w:id="34"/>
    <w:p>
      <w:pPr>
        <w:spacing w:after="0"/>
        <w:ind w:left="0"/>
        <w:jc w:val="both"/>
      </w:pPr>
      <w:r>
        <w:rPr>
          <w:rFonts w:ascii="Times New Roman"/>
          <w:b w:val="false"/>
          <w:i w:val="false"/>
          <w:color w:val="000000"/>
          <w:sz w:val="28"/>
        </w:rPr>
        <w:t>
      21. Қайта бағалау осы Қағидаларда айқындалған тәртіппен алдыңғы комиссия шешім шығарған күннен бастап күнтізбелік отыз күннен кейін жүргізіледі. Комиссия қайта бағалауды жүргізе отырып, мына шешімдердің бірін қабылдайды:</w:t>
      </w:r>
    </w:p>
    <w:bookmarkEnd w:id="34"/>
    <w:p>
      <w:pPr>
        <w:spacing w:after="0"/>
        <w:ind w:left="0"/>
        <w:jc w:val="both"/>
      </w:pPr>
      <w:r>
        <w:rPr>
          <w:rFonts w:ascii="Times New Roman"/>
          <w:b w:val="false"/>
          <w:i w:val="false"/>
          <w:color w:val="000000"/>
          <w:sz w:val="28"/>
        </w:rPr>
        <w:t>
      1) атқаратын лауазымына сәйкес келеді;</w:t>
      </w:r>
    </w:p>
    <w:p>
      <w:pPr>
        <w:spacing w:after="0"/>
        <w:ind w:left="0"/>
        <w:jc w:val="both"/>
      </w:pPr>
      <w:r>
        <w:rPr>
          <w:rFonts w:ascii="Times New Roman"/>
          <w:b w:val="false"/>
          <w:i w:val="false"/>
          <w:color w:val="000000"/>
          <w:sz w:val="28"/>
        </w:rPr>
        <w:t>
      2) атқаратын лауазымына сәйкес келмейді.</w:t>
      </w:r>
    </w:p>
    <w:bookmarkStart w:name="z37" w:id="35"/>
    <w:p>
      <w:pPr>
        <w:spacing w:after="0"/>
        <w:ind w:left="0"/>
        <w:jc w:val="both"/>
      </w:pPr>
      <w:r>
        <w:rPr>
          <w:rFonts w:ascii="Times New Roman"/>
          <w:b w:val="false"/>
          <w:i w:val="false"/>
          <w:color w:val="000000"/>
          <w:sz w:val="28"/>
        </w:rPr>
        <w:t xml:space="preserve">
      22. Комиссиясының атқаратын лауазымына сәйкес еместігі туралы шешім қабылдауы бағалаудың теріс нәтижесі болып табылады. </w:t>
      </w:r>
    </w:p>
    <w:bookmarkEnd w:id="35"/>
    <w:p>
      <w:pPr>
        <w:spacing w:after="0"/>
        <w:ind w:left="0"/>
        <w:jc w:val="both"/>
      </w:pPr>
      <w:r>
        <w:rPr>
          <w:rFonts w:ascii="Times New Roman"/>
          <w:b w:val="false"/>
          <w:i w:val="false"/>
          <w:color w:val="000000"/>
          <w:sz w:val="28"/>
        </w:rPr>
        <w:t xml:space="preserve">
      Қызметкерді бағалаудың теріс нәтижесі оның лауазымын төмендетуге, ал ұсынылған лауазымды атқарудан бас тартқан жағдайда, жұмыстан босатуға негіз болып табылады. </w:t>
      </w:r>
    </w:p>
    <w:bookmarkStart w:name="z38" w:id="36"/>
    <w:p>
      <w:pPr>
        <w:spacing w:after="0"/>
        <w:ind w:left="0"/>
        <w:jc w:val="both"/>
      </w:pPr>
      <w:r>
        <w:rPr>
          <w:rFonts w:ascii="Times New Roman"/>
          <w:b w:val="false"/>
          <w:i w:val="false"/>
          <w:color w:val="000000"/>
          <w:sz w:val="28"/>
        </w:rPr>
        <w:t>
      23. Комиссия мүшелері қол қойған шешімдер хаттамамен ресімделеді.</w:t>
      </w:r>
    </w:p>
    <w:bookmarkEnd w:id="36"/>
    <w:bookmarkStart w:name="z39" w:id="37"/>
    <w:p>
      <w:pPr>
        <w:spacing w:after="0"/>
        <w:ind w:left="0"/>
        <w:jc w:val="both"/>
      </w:pPr>
      <w:r>
        <w:rPr>
          <w:rFonts w:ascii="Times New Roman"/>
          <w:b w:val="false"/>
          <w:i w:val="false"/>
          <w:color w:val="000000"/>
          <w:sz w:val="28"/>
        </w:rPr>
        <w:t>
      24. Әңгімелесу өткізілген күнінен бастап бес жұмыс күні ішінде кадр қызметі қызметкерді Комиссияның шешімімен таныстырады.</w:t>
      </w:r>
    </w:p>
    <w:bookmarkEnd w:id="37"/>
    <w:bookmarkStart w:name="z40" w:id="38"/>
    <w:p>
      <w:pPr>
        <w:spacing w:after="0"/>
        <w:ind w:left="0"/>
        <w:jc w:val="both"/>
      </w:pPr>
      <w:r>
        <w:rPr>
          <w:rFonts w:ascii="Times New Roman"/>
          <w:b w:val="false"/>
          <w:i w:val="false"/>
          <w:color w:val="000000"/>
          <w:sz w:val="28"/>
        </w:rPr>
        <w:t>
      25. Хаттама бағалануы тиіс қызметкердің жеке ісінде сақталады.</w:t>
      </w:r>
    </w:p>
    <w:bookmarkEnd w:id="38"/>
    <w:bookmarkStart w:name="z41" w:id="39"/>
    <w:p>
      <w:pPr>
        <w:spacing w:after="0"/>
        <w:ind w:left="0"/>
        <w:jc w:val="both"/>
      </w:pPr>
      <w:r>
        <w:rPr>
          <w:rFonts w:ascii="Times New Roman"/>
          <w:b w:val="false"/>
          <w:i w:val="false"/>
          <w:color w:val="000000"/>
          <w:sz w:val="28"/>
        </w:rPr>
        <w:t>
      26. Комиссияның шешіміне байланысты барлық даулар Қазақстан Республикасының заңнамасында белгіленген тәртіп бойынша шешіледі.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ғылыми ұйымдар мен білім беру</w:t>
            </w:r>
            <w:r>
              <w:br/>
            </w:r>
            <w:r>
              <w:rPr>
                <w:rFonts w:ascii="Times New Roman"/>
                <w:b w:val="false"/>
                <w:i w:val="false"/>
                <w:color w:val="000000"/>
                <w:sz w:val="20"/>
              </w:rPr>
              <w:t>ұйымдарының ғылыми-педагог</w:t>
            </w:r>
            <w:r>
              <w:br/>
            </w:r>
            <w:r>
              <w:rPr>
                <w:rFonts w:ascii="Times New Roman"/>
                <w:b w:val="false"/>
                <w:i w:val="false"/>
                <w:color w:val="000000"/>
                <w:sz w:val="20"/>
              </w:rPr>
              <w:t xml:space="preserve">кадрларын бағалау </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Ғылыми-педагог кадрларды</w:t>
            </w:r>
            <w:r>
              <w:br/>
            </w:r>
            <w:r>
              <w:rPr>
                <w:rFonts w:ascii="Times New Roman"/>
                <w:b w:val="false"/>
                <w:i w:val="false"/>
                <w:color w:val="000000"/>
                <w:sz w:val="20"/>
              </w:rPr>
              <w:t>бағалауды өткізу жөніндегі</w:t>
            </w:r>
            <w:r>
              <w:br/>
            </w:r>
            <w:r>
              <w:rPr>
                <w:rFonts w:ascii="Times New Roman"/>
                <w:b w:val="false"/>
                <w:i w:val="false"/>
                <w:color w:val="000000"/>
                <w:sz w:val="20"/>
              </w:rPr>
              <w:t>комиссияның төрағасына</w:t>
            </w:r>
          </w:p>
        </w:tc>
      </w:tr>
    </w:tbl>
    <w:bookmarkStart w:name="z43" w:id="40"/>
    <w:p>
      <w:pPr>
        <w:spacing w:after="0"/>
        <w:ind w:left="0"/>
        <w:jc w:val="left"/>
      </w:pPr>
      <w:r>
        <w:rPr>
          <w:rFonts w:ascii="Times New Roman"/>
          <w:b/>
          <w:i w:val="false"/>
          <w:color w:val="000000"/>
        </w:rPr>
        <w:t xml:space="preserve"> Өтініш</w:t>
      </w:r>
    </w:p>
    <w:bookmarkEnd w:id="40"/>
    <w:p>
      <w:pPr>
        <w:spacing w:after="0"/>
        <w:ind w:left="0"/>
        <w:jc w:val="both"/>
      </w:pPr>
      <w:r>
        <w:rPr>
          <w:rFonts w:ascii="Times New Roman"/>
          <w:b w:val="false"/>
          <w:i w:val="false"/>
          <w:color w:val="000000"/>
          <w:sz w:val="28"/>
        </w:rPr>
        <w:t>
      Мені ғылыми-педагог кадрларды бағалаудан өтуге жіберуіңізді сұраймын. Сонымен қатар, бағалауды өткізу үшін мынадай құжаттарды жолдаймын:</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ғылыми ұйымдар мен білім беру</w:t>
            </w:r>
            <w:r>
              <w:br/>
            </w:r>
            <w:r>
              <w:rPr>
                <w:rFonts w:ascii="Times New Roman"/>
                <w:b w:val="false"/>
                <w:i w:val="false"/>
                <w:color w:val="000000"/>
                <w:sz w:val="20"/>
              </w:rPr>
              <w:t>ұйымдарының ғылыми-педагог</w:t>
            </w:r>
            <w:r>
              <w:br/>
            </w:r>
            <w:r>
              <w:rPr>
                <w:rFonts w:ascii="Times New Roman"/>
                <w:b w:val="false"/>
                <w:i w:val="false"/>
                <w:color w:val="000000"/>
                <w:sz w:val="20"/>
              </w:rPr>
              <w:t xml:space="preserve">кадрларын бағалау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Мәліметтердің нысаны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 бойынша мәліметтер</w:t>
      </w:r>
    </w:p>
    <w:p>
      <w:pPr>
        <w:spacing w:after="0"/>
        <w:ind w:left="0"/>
        <w:jc w:val="both"/>
      </w:pPr>
      <w:r>
        <w:rPr>
          <w:rFonts w:ascii="Times New Roman"/>
          <w:b w:val="false"/>
          <w:i w:val="false"/>
          <w:color w:val="000000"/>
          <w:sz w:val="28"/>
        </w:rPr>
        <w:t xml:space="preserve">
      1. Өтініштің нөмірі ______________ </w:t>
      </w:r>
    </w:p>
    <w:p>
      <w:pPr>
        <w:spacing w:after="0"/>
        <w:ind w:left="0"/>
        <w:jc w:val="both"/>
      </w:pPr>
      <w:r>
        <w:rPr>
          <w:rFonts w:ascii="Times New Roman"/>
          <w:b w:val="false"/>
          <w:i w:val="false"/>
          <w:color w:val="000000"/>
          <w:sz w:val="28"/>
        </w:rPr>
        <w:t>
      2. Өтінім берілген күні______________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мәліметтер</w:t>
      </w:r>
    </w:p>
    <w:p>
      <w:pPr>
        <w:spacing w:after="0"/>
        <w:ind w:left="0"/>
        <w:jc w:val="both"/>
      </w:pPr>
      <w:r>
        <w:rPr>
          <w:rFonts w:ascii="Times New Roman"/>
          <w:b w:val="false"/>
          <w:i w:val="false"/>
          <w:color w:val="000000"/>
          <w:sz w:val="28"/>
        </w:rPr>
        <w:t xml:space="preserve">
      3. Ғылыми дәрежесі, атағы (бар болған жағдайда) _________________________ </w:t>
      </w:r>
    </w:p>
    <w:p>
      <w:pPr>
        <w:spacing w:after="0"/>
        <w:ind w:left="0"/>
        <w:jc w:val="both"/>
      </w:pPr>
      <w:r>
        <w:rPr>
          <w:rFonts w:ascii="Times New Roman"/>
          <w:b w:val="false"/>
          <w:i w:val="false"/>
          <w:color w:val="000000"/>
          <w:sz w:val="28"/>
        </w:rPr>
        <w:t xml:space="preserve">
      4. Ғылыми еңбектері және өнертабысы (бар болған жағдайда) 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 басын куәландыратын құжат туралы мәліметтер</w:t>
      </w:r>
    </w:p>
    <w:p>
      <w:pPr>
        <w:spacing w:after="0"/>
        <w:ind w:left="0"/>
        <w:jc w:val="both"/>
      </w:pPr>
      <w:r>
        <w:rPr>
          <w:rFonts w:ascii="Times New Roman"/>
          <w:b w:val="false"/>
          <w:i w:val="false"/>
          <w:color w:val="000000"/>
          <w:sz w:val="28"/>
        </w:rPr>
        <w:t>
      5. Тегі______________________________</w:t>
      </w:r>
    </w:p>
    <w:p>
      <w:pPr>
        <w:spacing w:after="0"/>
        <w:ind w:left="0"/>
        <w:jc w:val="both"/>
      </w:pPr>
      <w:r>
        <w:rPr>
          <w:rFonts w:ascii="Times New Roman"/>
          <w:b w:val="false"/>
          <w:i w:val="false"/>
          <w:color w:val="000000"/>
          <w:sz w:val="28"/>
        </w:rPr>
        <w:t>
      6. Аты__________________________________</w:t>
      </w:r>
    </w:p>
    <w:p>
      <w:pPr>
        <w:spacing w:after="0"/>
        <w:ind w:left="0"/>
        <w:jc w:val="both"/>
      </w:pPr>
      <w:r>
        <w:rPr>
          <w:rFonts w:ascii="Times New Roman"/>
          <w:b w:val="false"/>
          <w:i w:val="false"/>
          <w:color w:val="000000"/>
          <w:sz w:val="28"/>
        </w:rPr>
        <w:t>
      7. Әкесінің аты (бар болған жағдайда) ______________</w:t>
      </w:r>
    </w:p>
    <w:p>
      <w:pPr>
        <w:spacing w:after="0"/>
        <w:ind w:left="0"/>
        <w:jc w:val="both"/>
      </w:pPr>
      <w:r>
        <w:rPr>
          <w:rFonts w:ascii="Times New Roman"/>
          <w:b w:val="false"/>
          <w:i w:val="false"/>
          <w:color w:val="000000"/>
          <w:sz w:val="28"/>
        </w:rPr>
        <w:t>
      8. ЖСН_________________________________</w:t>
      </w:r>
    </w:p>
    <w:p>
      <w:pPr>
        <w:spacing w:after="0"/>
        <w:ind w:left="0"/>
        <w:jc w:val="both"/>
      </w:pPr>
      <w:r>
        <w:rPr>
          <w:rFonts w:ascii="Times New Roman"/>
          <w:b w:val="false"/>
          <w:i w:val="false"/>
          <w:color w:val="000000"/>
          <w:sz w:val="28"/>
        </w:rPr>
        <w:t>
      9. Жеке басын куәландыратын құжаттың түрі______________</w:t>
      </w:r>
    </w:p>
    <w:p>
      <w:pPr>
        <w:spacing w:after="0"/>
        <w:ind w:left="0"/>
        <w:jc w:val="both"/>
      </w:pPr>
      <w:r>
        <w:rPr>
          <w:rFonts w:ascii="Times New Roman"/>
          <w:b w:val="false"/>
          <w:i w:val="false"/>
          <w:color w:val="000000"/>
          <w:sz w:val="28"/>
        </w:rPr>
        <w:t>
      10. Нөмірі______________________________</w:t>
      </w:r>
    </w:p>
    <w:p>
      <w:pPr>
        <w:spacing w:after="0"/>
        <w:ind w:left="0"/>
        <w:jc w:val="both"/>
      </w:pPr>
      <w:r>
        <w:rPr>
          <w:rFonts w:ascii="Times New Roman"/>
          <w:b w:val="false"/>
          <w:i w:val="false"/>
          <w:color w:val="000000"/>
          <w:sz w:val="28"/>
        </w:rPr>
        <w:t>
      11. Сериясы______________________________</w:t>
      </w:r>
    </w:p>
    <w:p>
      <w:pPr>
        <w:spacing w:after="0"/>
        <w:ind w:left="0"/>
        <w:jc w:val="both"/>
      </w:pPr>
      <w:r>
        <w:rPr>
          <w:rFonts w:ascii="Times New Roman"/>
          <w:b w:val="false"/>
          <w:i w:val="false"/>
          <w:color w:val="000000"/>
          <w:sz w:val="28"/>
        </w:rPr>
        <w:t>
      12. Берілген күні_________________________</w:t>
      </w:r>
    </w:p>
    <w:p>
      <w:pPr>
        <w:spacing w:after="0"/>
        <w:ind w:left="0"/>
        <w:jc w:val="both"/>
      </w:pPr>
      <w:r>
        <w:rPr>
          <w:rFonts w:ascii="Times New Roman"/>
          <w:b w:val="false"/>
          <w:i w:val="false"/>
          <w:color w:val="000000"/>
          <w:sz w:val="28"/>
        </w:rPr>
        <w:t>
      13. Аяқталу күні______________________</w:t>
      </w:r>
    </w:p>
    <w:p>
      <w:pPr>
        <w:spacing w:after="0"/>
        <w:ind w:left="0"/>
        <w:jc w:val="both"/>
      </w:pPr>
      <w:r>
        <w:rPr>
          <w:rFonts w:ascii="Times New Roman"/>
          <w:b w:val="false"/>
          <w:i w:val="false"/>
          <w:color w:val="000000"/>
          <w:sz w:val="28"/>
        </w:rPr>
        <w:t>
      14. Берген орган_______________________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кәсіби білімі беру туралы дипломы</w:t>
      </w:r>
    </w:p>
    <w:p>
      <w:pPr>
        <w:spacing w:after="0"/>
        <w:ind w:left="0"/>
        <w:jc w:val="both"/>
      </w:pPr>
      <w:r>
        <w:rPr>
          <w:rFonts w:ascii="Times New Roman"/>
          <w:b w:val="false"/>
          <w:i w:val="false"/>
          <w:color w:val="000000"/>
          <w:sz w:val="28"/>
        </w:rPr>
        <w:t>
      15. Білімі________________________</w:t>
      </w:r>
    </w:p>
    <w:p>
      <w:pPr>
        <w:spacing w:after="0"/>
        <w:ind w:left="0"/>
        <w:jc w:val="both"/>
      </w:pPr>
      <w:r>
        <w:rPr>
          <w:rFonts w:ascii="Times New Roman"/>
          <w:b w:val="false"/>
          <w:i w:val="false"/>
          <w:color w:val="000000"/>
          <w:sz w:val="28"/>
        </w:rPr>
        <w:t>
      16. Диплом нөмірі_____________________</w:t>
      </w:r>
    </w:p>
    <w:p>
      <w:pPr>
        <w:spacing w:after="0"/>
        <w:ind w:left="0"/>
        <w:jc w:val="both"/>
      </w:pPr>
      <w:r>
        <w:rPr>
          <w:rFonts w:ascii="Times New Roman"/>
          <w:b w:val="false"/>
          <w:i w:val="false"/>
          <w:color w:val="000000"/>
          <w:sz w:val="28"/>
        </w:rPr>
        <w:t>
      17. диплом сериясы_____________________</w:t>
      </w:r>
    </w:p>
    <w:p>
      <w:pPr>
        <w:spacing w:after="0"/>
        <w:ind w:left="0"/>
        <w:jc w:val="both"/>
      </w:pPr>
      <w:r>
        <w:rPr>
          <w:rFonts w:ascii="Times New Roman"/>
          <w:b w:val="false"/>
          <w:i w:val="false"/>
          <w:color w:val="000000"/>
          <w:sz w:val="28"/>
        </w:rPr>
        <w:t>
      18. Үміткер оқыған ел___________</w:t>
      </w:r>
    </w:p>
    <w:p>
      <w:pPr>
        <w:spacing w:after="0"/>
        <w:ind w:left="0"/>
        <w:jc w:val="both"/>
      </w:pPr>
      <w:r>
        <w:rPr>
          <w:rFonts w:ascii="Times New Roman"/>
          <w:b w:val="false"/>
          <w:i w:val="false"/>
          <w:color w:val="000000"/>
          <w:sz w:val="28"/>
        </w:rPr>
        <w:t>
      19. Түскен жылы_____________________</w:t>
      </w:r>
    </w:p>
    <w:p>
      <w:pPr>
        <w:spacing w:after="0"/>
        <w:ind w:left="0"/>
        <w:jc w:val="both"/>
      </w:pPr>
      <w:r>
        <w:rPr>
          <w:rFonts w:ascii="Times New Roman"/>
          <w:b w:val="false"/>
          <w:i w:val="false"/>
          <w:color w:val="000000"/>
          <w:sz w:val="28"/>
        </w:rPr>
        <w:t>
      20. Бітірген жылы_______________________</w:t>
      </w:r>
    </w:p>
    <w:p>
      <w:pPr>
        <w:spacing w:after="0"/>
        <w:ind w:left="0"/>
        <w:jc w:val="both"/>
      </w:pPr>
      <w:r>
        <w:rPr>
          <w:rFonts w:ascii="Times New Roman"/>
          <w:b w:val="false"/>
          <w:i w:val="false"/>
          <w:color w:val="000000"/>
          <w:sz w:val="28"/>
        </w:rPr>
        <w:t>
      21. Диплом бойынша мамандығы_____________</w:t>
      </w:r>
    </w:p>
    <w:p>
      <w:pPr>
        <w:spacing w:after="0"/>
        <w:ind w:left="0"/>
        <w:jc w:val="both"/>
      </w:pPr>
      <w:r>
        <w:rPr>
          <w:rFonts w:ascii="Times New Roman"/>
          <w:b w:val="false"/>
          <w:i w:val="false"/>
          <w:color w:val="000000"/>
          <w:sz w:val="28"/>
        </w:rPr>
        <w:t>
      22. Диплом бойынша біліктілігі________________</w:t>
      </w:r>
    </w:p>
    <w:p>
      <w:pPr>
        <w:spacing w:after="0"/>
        <w:ind w:left="0"/>
        <w:jc w:val="both"/>
      </w:pPr>
      <w:r>
        <w:rPr>
          <w:rFonts w:ascii="Times New Roman"/>
          <w:b w:val="false"/>
          <w:i w:val="false"/>
          <w:color w:val="000000"/>
          <w:sz w:val="28"/>
        </w:rPr>
        <w:t>
      23. Дипломды нострификациялау (қажет болған жағдайда)__________________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Осы жұмыс орны туралы мәліметтер</w:t>
      </w:r>
    </w:p>
    <w:p>
      <w:pPr>
        <w:spacing w:after="0"/>
        <w:ind w:left="0"/>
        <w:jc w:val="both"/>
      </w:pPr>
      <w:r>
        <w:rPr>
          <w:rFonts w:ascii="Times New Roman"/>
          <w:b w:val="false"/>
          <w:i w:val="false"/>
          <w:color w:val="000000"/>
          <w:sz w:val="28"/>
        </w:rPr>
        <w:t>
      24. Мәлімделген мамандығы бойынша жұмыс өтілі_____________</w:t>
      </w:r>
    </w:p>
    <w:p>
      <w:pPr>
        <w:spacing w:after="0"/>
        <w:ind w:left="0"/>
        <w:jc w:val="both"/>
      </w:pPr>
      <w:r>
        <w:rPr>
          <w:rFonts w:ascii="Times New Roman"/>
          <w:b w:val="false"/>
          <w:i w:val="false"/>
          <w:color w:val="000000"/>
          <w:sz w:val="28"/>
        </w:rPr>
        <w:t xml:space="preserve">
      25. Жалпы өтілі______________ </w:t>
      </w:r>
    </w:p>
    <w:p>
      <w:pPr>
        <w:spacing w:after="0"/>
        <w:ind w:left="0"/>
        <w:jc w:val="both"/>
      </w:pPr>
      <w:r>
        <w:rPr>
          <w:rFonts w:ascii="Times New Roman"/>
          <w:b w:val="false"/>
          <w:i w:val="false"/>
          <w:color w:val="000000"/>
          <w:sz w:val="28"/>
        </w:rPr>
        <w:t xml:space="preserve">
      26. Қазіргі кездегі жұмыс орны_____________ </w:t>
      </w:r>
    </w:p>
    <w:p>
      <w:pPr>
        <w:spacing w:after="0"/>
        <w:ind w:left="0"/>
        <w:jc w:val="both"/>
      </w:pPr>
      <w:r>
        <w:rPr>
          <w:rFonts w:ascii="Times New Roman"/>
          <w:b w:val="false"/>
          <w:i w:val="false"/>
          <w:color w:val="000000"/>
          <w:sz w:val="28"/>
        </w:rPr>
        <w:t>
      27. Лауазымы_____________</w:t>
      </w:r>
    </w:p>
    <w:p>
      <w:pPr>
        <w:spacing w:after="0"/>
        <w:ind w:left="0"/>
        <w:jc w:val="both"/>
      </w:pPr>
      <w:r>
        <w:rPr>
          <w:rFonts w:ascii="Times New Roman"/>
          <w:b w:val="false"/>
          <w:i w:val="false"/>
          <w:color w:val="000000"/>
          <w:sz w:val="28"/>
        </w:rPr>
        <w:t>
      28.Осы лауазымға тағайындалған күні___________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Соңғы 5 жылда біліктілік даярлықтан (біліктілікті арттыру) өткендігі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812"/>
        <w:gridCol w:w="2201"/>
        <w:gridCol w:w="2813"/>
        <w:gridCol w:w="2813"/>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арттырудан өткен орны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арттырудың атауы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арттырудың басталған күні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арттырудың аяқталған күні</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Ғылыми қызметі туралы деректер</w:t>
      </w:r>
    </w:p>
    <w:p>
      <w:pPr>
        <w:spacing w:after="0"/>
        <w:ind w:left="0"/>
        <w:jc w:val="both"/>
      </w:pPr>
      <w:r>
        <w:rPr>
          <w:rFonts w:ascii="Times New Roman"/>
          <w:b w:val="false"/>
          <w:i w:val="false"/>
          <w:color w:val="000000"/>
          <w:sz w:val="28"/>
        </w:rPr>
        <w:t>
      29. Ғылыми-зерттеу бағдарламалары мен жобаларындағы конкурстарға қатысуға дайындалған өтінімдер, оның ішінде: халықаралық, немесе Қазақстан Республикасы Білім және ғылым министрлігі, немесе бизнес құрылымдармен</w:t>
      </w:r>
    </w:p>
    <w:p>
      <w:pPr>
        <w:spacing w:after="0"/>
        <w:ind w:left="0"/>
        <w:jc w:val="both"/>
      </w:pPr>
      <w:r>
        <w:rPr>
          <w:rFonts w:ascii="Times New Roman"/>
          <w:b w:val="false"/>
          <w:i w:val="false"/>
          <w:color w:val="000000"/>
          <w:sz w:val="28"/>
        </w:rPr>
        <w:t>
      30. Халықаралық рецензияланатын, Веб оф Сайнс пен Скопуста (Web of Science пен Scopus) рецензияланатын басылымдардағы мақалалар</w:t>
      </w:r>
    </w:p>
    <w:p>
      <w:pPr>
        <w:spacing w:after="0"/>
        <w:ind w:left="0"/>
        <w:jc w:val="both"/>
      </w:pPr>
      <w:r>
        <w:rPr>
          <w:rFonts w:ascii="Times New Roman"/>
          <w:b w:val="false"/>
          <w:i w:val="false"/>
          <w:color w:val="000000"/>
          <w:sz w:val="28"/>
        </w:rPr>
        <w:t>
      31. Ғылыми әзірлемелер, оның ішінде: монография (жетекшілік), әдістемелік ұсынымдар, атлас</w:t>
      </w:r>
    </w:p>
    <w:p>
      <w:pPr>
        <w:spacing w:after="0"/>
        <w:ind w:left="0"/>
        <w:jc w:val="both"/>
      </w:pPr>
      <w:r>
        <w:rPr>
          <w:rFonts w:ascii="Times New Roman"/>
          <w:b w:val="false"/>
          <w:i w:val="false"/>
          <w:color w:val="000000"/>
          <w:sz w:val="28"/>
        </w:rPr>
        <w:t>
      32. Магистранттарға жетекшілік ету туралы мәліметтер</w:t>
      </w:r>
    </w:p>
    <w:p>
      <w:pPr>
        <w:spacing w:after="0"/>
        <w:ind w:left="0"/>
        <w:jc w:val="both"/>
      </w:pPr>
      <w:r>
        <w:rPr>
          <w:rFonts w:ascii="Times New Roman"/>
          <w:b w:val="false"/>
          <w:i w:val="false"/>
          <w:color w:val="000000"/>
          <w:sz w:val="28"/>
        </w:rPr>
        <w:t>
      33. Докторанттарға жетекшілік ету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Академиялық қызмет туралы мәліметтер</w:t>
      </w:r>
    </w:p>
    <w:p>
      <w:pPr>
        <w:spacing w:after="0"/>
        <w:ind w:left="0"/>
        <w:jc w:val="both"/>
      </w:pPr>
      <w:r>
        <w:rPr>
          <w:rFonts w:ascii="Times New Roman"/>
          <w:b w:val="false"/>
          <w:i w:val="false"/>
          <w:color w:val="000000"/>
          <w:sz w:val="28"/>
        </w:rPr>
        <w:t>
      34. Оқу жүктемесі сағатпен\кредитпен</w:t>
      </w:r>
    </w:p>
    <w:p>
      <w:pPr>
        <w:spacing w:after="0"/>
        <w:ind w:left="0"/>
        <w:jc w:val="both"/>
      </w:pPr>
      <w:r>
        <w:rPr>
          <w:rFonts w:ascii="Times New Roman"/>
          <w:b w:val="false"/>
          <w:i w:val="false"/>
          <w:color w:val="000000"/>
          <w:sz w:val="28"/>
        </w:rPr>
        <w:t>
      35. Пән бойынша әдістемелік басшылық ету</w:t>
      </w:r>
    </w:p>
    <w:p>
      <w:pPr>
        <w:spacing w:after="0"/>
        <w:ind w:left="0"/>
        <w:jc w:val="both"/>
      </w:pPr>
      <w:r>
        <w:rPr>
          <w:rFonts w:ascii="Times New Roman"/>
          <w:b w:val="false"/>
          <w:i w:val="false"/>
          <w:color w:val="000000"/>
          <w:sz w:val="28"/>
        </w:rPr>
        <w:t>
      36. Оқу үрдісіне арналған, оның ішінде электрондық материалдар әзірлеу</w:t>
      </w:r>
    </w:p>
    <w:p>
      <w:pPr>
        <w:spacing w:after="0"/>
        <w:ind w:left="0"/>
        <w:jc w:val="both"/>
      </w:pPr>
      <w:r>
        <w:rPr>
          <w:rFonts w:ascii="Times New Roman"/>
          <w:b w:val="false"/>
          <w:i w:val="false"/>
          <w:color w:val="000000"/>
          <w:sz w:val="28"/>
        </w:rPr>
        <w:t>
      37. Педагогикалық құзыреттілікті арттыру (семинарлар, сертификат табысталатын вебинарлар)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Клиникалық қызметі туралы деректер (қажет болған жағдайда)</w:t>
      </w:r>
    </w:p>
    <w:p>
      <w:pPr>
        <w:spacing w:after="0"/>
        <w:ind w:left="0"/>
        <w:jc w:val="both"/>
      </w:pPr>
      <w:r>
        <w:rPr>
          <w:rFonts w:ascii="Times New Roman"/>
          <w:b w:val="false"/>
          <w:i w:val="false"/>
          <w:color w:val="000000"/>
          <w:sz w:val="28"/>
        </w:rPr>
        <w:t>
      38. Клиникалық жүктеме туралы мәліметтер</w:t>
      </w:r>
    </w:p>
    <w:p>
      <w:pPr>
        <w:spacing w:after="0"/>
        <w:ind w:left="0"/>
        <w:jc w:val="both"/>
      </w:pPr>
      <w:r>
        <w:rPr>
          <w:rFonts w:ascii="Times New Roman"/>
          <w:b w:val="false"/>
          <w:i w:val="false"/>
          <w:color w:val="000000"/>
          <w:sz w:val="28"/>
        </w:rPr>
        <w:t>
      40. Біліктілік санаты туралы сертификаттың көшірмесі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Тәртіптік, әкімшілік жазалар, марапаттаулар туралы мәліметтер (соңғы 6 айдағы)</w:t>
      </w:r>
    </w:p>
    <w:p>
      <w:pPr>
        <w:spacing w:after="0"/>
        <w:ind w:left="0"/>
        <w:jc w:val="both"/>
      </w:pPr>
      <w:r>
        <w:rPr>
          <w:rFonts w:ascii="Times New Roman"/>
          <w:b w:val="false"/>
          <w:i w:val="false"/>
          <w:color w:val="000000"/>
          <w:sz w:val="28"/>
        </w:rPr>
        <w:t xml:space="preserve">
      41. Тәртіптік жазалардың болуы туралы мәліметтер (керегінің астын сызу) </w:t>
      </w:r>
    </w:p>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Еңбек шартын бұзу</w:t>
      </w:r>
    </w:p>
    <w:p>
      <w:pPr>
        <w:spacing w:after="0"/>
        <w:ind w:left="0"/>
        <w:jc w:val="both"/>
      </w:pPr>
      <w:r>
        <w:rPr>
          <w:rFonts w:ascii="Times New Roman"/>
          <w:b w:val="false"/>
          <w:i w:val="false"/>
          <w:color w:val="000000"/>
          <w:sz w:val="28"/>
        </w:rPr>
        <w:t>
      5) Марапаттаулар 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Мекенжайы, байланыстар</w:t>
      </w:r>
    </w:p>
    <w:p>
      <w:pPr>
        <w:spacing w:after="0"/>
        <w:ind w:left="0"/>
        <w:jc w:val="both"/>
      </w:pPr>
      <w:r>
        <w:rPr>
          <w:rFonts w:ascii="Times New Roman"/>
          <w:b w:val="false"/>
          <w:i w:val="false"/>
          <w:color w:val="000000"/>
          <w:sz w:val="28"/>
        </w:rPr>
        <w:t>
      42. Пошта индексі______________</w:t>
      </w:r>
    </w:p>
    <w:p>
      <w:pPr>
        <w:spacing w:after="0"/>
        <w:ind w:left="0"/>
        <w:jc w:val="both"/>
      </w:pPr>
      <w:r>
        <w:rPr>
          <w:rFonts w:ascii="Times New Roman"/>
          <w:b w:val="false"/>
          <w:i w:val="false"/>
          <w:color w:val="000000"/>
          <w:sz w:val="28"/>
        </w:rPr>
        <w:t>
      43. Елі, облысы, ауданы, елді мекені______________</w:t>
      </w:r>
    </w:p>
    <w:p>
      <w:pPr>
        <w:spacing w:after="0"/>
        <w:ind w:left="0"/>
        <w:jc w:val="both"/>
      </w:pPr>
      <w:r>
        <w:rPr>
          <w:rFonts w:ascii="Times New Roman"/>
          <w:b w:val="false"/>
          <w:i w:val="false"/>
          <w:color w:val="000000"/>
          <w:sz w:val="28"/>
        </w:rPr>
        <w:t>
      44. Көшенің атауы______________</w:t>
      </w:r>
    </w:p>
    <w:p>
      <w:pPr>
        <w:spacing w:after="0"/>
        <w:ind w:left="0"/>
        <w:jc w:val="both"/>
      </w:pPr>
      <w:r>
        <w:rPr>
          <w:rFonts w:ascii="Times New Roman"/>
          <w:b w:val="false"/>
          <w:i w:val="false"/>
          <w:color w:val="000000"/>
          <w:sz w:val="28"/>
        </w:rPr>
        <w:t>
      45. Үй, ғимарат нөмірі______________</w:t>
      </w:r>
    </w:p>
    <w:p>
      <w:pPr>
        <w:spacing w:after="0"/>
        <w:ind w:left="0"/>
        <w:jc w:val="both"/>
      </w:pPr>
      <w:r>
        <w:rPr>
          <w:rFonts w:ascii="Times New Roman"/>
          <w:b w:val="false"/>
          <w:i w:val="false"/>
          <w:color w:val="000000"/>
          <w:sz w:val="28"/>
        </w:rPr>
        <w:t>
      46. Пәтер, офис нөмірі______________</w:t>
      </w:r>
    </w:p>
    <w:p>
      <w:pPr>
        <w:spacing w:after="0"/>
        <w:ind w:left="0"/>
        <w:jc w:val="both"/>
      </w:pPr>
      <w:r>
        <w:rPr>
          <w:rFonts w:ascii="Times New Roman"/>
          <w:b w:val="false"/>
          <w:i w:val="false"/>
          <w:color w:val="000000"/>
          <w:sz w:val="28"/>
        </w:rPr>
        <w:t>
      Телефондар нөмірі______________</w:t>
      </w:r>
    </w:p>
    <w:p>
      <w:pPr>
        <w:spacing w:after="0"/>
        <w:ind w:left="0"/>
        <w:jc w:val="both"/>
      </w:pPr>
      <w:r>
        <w:rPr>
          <w:rFonts w:ascii="Times New Roman"/>
          <w:b w:val="false"/>
          <w:i w:val="false"/>
          <w:color w:val="000000"/>
          <w:sz w:val="28"/>
        </w:rPr>
        <w:t>
      Электрондық мекенжайы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ғылыми ұйымдар мен білім беру</w:t>
            </w:r>
            <w:r>
              <w:br/>
            </w:r>
            <w:r>
              <w:rPr>
                <w:rFonts w:ascii="Times New Roman"/>
                <w:b w:val="false"/>
                <w:i w:val="false"/>
                <w:color w:val="000000"/>
                <w:sz w:val="20"/>
              </w:rPr>
              <w:t>ұйымдарының ғылыми-педагог</w:t>
            </w:r>
            <w:r>
              <w:br/>
            </w:r>
            <w:r>
              <w:rPr>
                <w:rFonts w:ascii="Times New Roman"/>
                <w:b w:val="false"/>
                <w:i w:val="false"/>
                <w:color w:val="000000"/>
                <w:sz w:val="20"/>
              </w:rPr>
              <w:t xml:space="preserve">кадрларын бағалау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41"/>
    <w:p>
      <w:pPr>
        <w:spacing w:after="0"/>
        <w:ind w:left="0"/>
        <w:jc w:val="left"/>
      </w:pPr>
      <w:r>
        <w:rPr>
          <w:rFonts w:ascii="Times New Roman"/>
          <w:b/>
          <w:i w:val="false"/>
          <w:color w:val="000000"/>
        </w:rPr>
        <w:t xml:space="preserve"> Ғылыми-педагог кадрларды бағалауды өткізу жөніндегі комиссия отырысының № хаттамасы </w:t>
      </w:r>
    </w:p>
    <w:bookmarkEnd w:id="41"/>
    <w:p>
      <w:pPr>
        <w:spacing w:after="0"/>
        <w:ind w:left="0"/>
        <w:jc w:val="both"/>
      </w:pPr>
      <w:r>
        <w:rPr>
          <w:rFonts w:ascii="Times New Roman"/>
          <w:b w:val="false"/>
          <w:i w:val="false"/>
          <w:color w:val="000000"/>
          <w:sz w:val="28"/>
        </w:rPr>
        <w:t>
      20___жылы "____" _________________</w:t>
      </w:r>
    </w:p>
    <w:p>
      <w:pPr>
        <w:spacing w:after="0"/>
        <w:ind w:left="0"/>
        <w:jc w:val="both"/>
      </w:pPr>
      <w:r>
        <w:rPr>
          <w:rFonts w:ascii="Times New Roman"/>
          <w:b w:val="false"/>
          <w:i w:val="false"/>
          <w:color w:val="000000"/>
          <w:sz w:val="28"/>
        </w:rPr>
        <w:t>
      қала_______________</w:t>
      </w:r>
    </w:p>
    <w:p>
      <w:pPr>
        <w:spacing w:after="0"/>
        <w:ind w:left="0"/>
        <w:jc w:val="both"/>
      </w:pPr>
      <w:r>
        <w:rPr>
          <w:rFonts w:ascii="Times New Roman"/>
          <w:b w:val="false"/>
          <w:i w:val="false"/>
          <w:color w:val="000000"/>
          <w:sz w:val="28"/>
        </w:rPr>
        <w:t>
      Төрағасы____________________________________________________________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___________________________________________________</w:t>
      </w:r>
    </w:p>
    <w:p>
      <w:pPr>
        <w:spacing w:after="0"/>
        <w:ind w:left="0"/>
        <w:jc w:val="both"/>
      </w:pPr>
      <w:r>
        <w:rPr>
          <w:rFonts w:ascii="Times New Roman"/>
          <w:b w:val="false"/>
          <w:i w:val="false"/>
          <w:color w:val="000000"/>
          <w:sz w:val="28"/>
        </w:rPr>
        <w:t>
      Хатшы _________________________________________________________________</w:t>
      </w:r>
    </w:p>
    <w:p>
      <w:pPr>
        <w:spacing w:after="0"/>
        <w:ind w:left="0"/>
        <w:jc w:val="both"/>
      </w:pPr>
      <w:r>
        <w:rPr>
          <w:rFonts w:ascii="Times New Roman"/>
          <w:b w:val="false"/>
          <w:i w:val="false"/>
          <w:color w:val="000000"/>
          <w:sz w:val="28"/>
        </w:rPr>
        <w:t xml:space="preserve">
      20___жылы "____" бұйрықтың негізінде әрекет ететін комиссияның қарауына мынадай </w:t>
      </w:r>
    </w:p>
    <w:p>
      <w:pPr>
        <w:spacing w:after="0"/>
        <w:ind w:left="0"/>
        <w:jc w:val="both"/>
      </w:pPr>
      <w:r>
        <w:rPr>
          <w:rFonts w:ascii="Times New Roman"/>
          <w:b w:val="false"/>
          <w:i w:val="false"/>
          <w:color w:val="000000"/>
          <w:sz w:val="28"/>
        </w:rPr>
        <w:t xml:space="preserve">
      құжаттар ұсынылды: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(тегі,аты, әкесінің аты (бар болса), лауазымы)</w:t>
      </w:r>
    </w:p>
    <w:p>
      <w:pPr>
        <w:spacing w:after="0"/>
        <w:ind w:left="0"/>
        <w:jc w:val="both"/>
      </w:pPr>
      <w:r>
        <w:rPr>
          <w:rFonts w:ascii="Times New Roman"/>
          <w:b w:val="false"/>
          <w:i w:val="false"/>
          <w:color w:val="000000"/>
          <w:sz w:val="28"/>
        </w:rPr>
        <w:t>
      1. _________________</w:t>
      </w:r>
    </w:p>
    <w:p>
      <w:pPr>
        <w:spacing w:after="0"/>
        <w:ind w:left="0"/>
        <w:jc w:val="both"/>
      </w:pPr>
      <w:r>
        <w:rPr>
          <w:rFonts w:ascii="Times New Roman"/>
          <w:b w:val="false"/>
          <w:i w:val="false"/>
          <w:color w:val="000000"/>
          <w:sz w:val="28"/>
        </w:rPr>
        <w:t>
      2._________________</w:t>
      </w:r>
    </w:p>
    <w:p>
      <w:pPr>
        <w:spacing w:after="0"/>
        <w:ind w:left="0"/>
        <w:jc w:val="both"/>
      </w:pPr>
      <w:r>
        <w:rPr>
          <w:rFonts w:ascii="Times New Roman"/>
          <w:b w:val="false"/>
          <w:i w:val="false"/>
          <w:color w:val="000000"/>
          <w:sz w:val="28"/>
        </w:rPr>
        <w:t>
      3. _________________</w:t>
      </w:r>
    </w:p>
    <w:p>
      <w:pPr>
        <w:spacing w:after="0"/>
        <w:ind w:left="0"/>
        <w:jc w:val="both"/>
      </w:pPr>
      <w:r>
        <w:rPr>
          <w:rFonts w:ascii="Times New Roman"/>
          <w:b w:val="false"/>
          <w:i w:val="false"/>
          <w:color w:val="000000"/>
          <w:sz w:val="28"/>
        </w:rPr>
        <w:t>
      Өткізілген ауызша әңгімелесудің қысқаша мазмұны:</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xml:space="preserve">
      Комиссия мүшелердің шешімді қабылдау бойынша дауыс беру нәтижелері: </w:t>
      </w:r>
    </w:p>
    <w:p>
      <w:pPr>
        <w:spacing w:after="0"/>
        <w:ind w:left="0"/>
        <w:jc w:val="both"/>
      </w:pPr>
      <w:r>
        <w:rPr>
          <w:rFonts w:ascii="Times New Roman"/>
          <w:b w:val="false"/>
          <w:i w:val="false"/>
          <w:color w:val="000000"/>
          <w:sz w:val="28"/>
        </w:rPr>
        <w:t>
      қарсы емес_____ қарсы_____ дауыс</w:t>
      </w:r>
    </w:p>
    <w:p>
      <w:pPr>
        <w:spacing w:after="0"/>
        <w:ind w:left="0"/>
        <w:jc w:val="both"/>
      </w:pPr>
      <w:r>
        <w:rPr>
          <w:rFonts w:ascii="Times New Roman"/>
          <w:b w:val="false"/>
          <w:i w:val="false"/>
          <w:color w:val="000000"/>
          <w:sz w:val="28"/>
        </w:rPr>
        <w:t>
      Комиссия:</w:t>
      </w:r>
    </w:p>
    <w:p>
      <w:pPr>
        <w:spacing w:after="0"/>
        <w:ind w:left="0"/>
        <w:jc w:val="both"/>
      </w:pPr>
      <w:r>
        <w:rPr>
          <w:rFonts w:ascii="Times New Roman"/>
          <w:b w:val="false"/>
          <w:i w:val="false"/>
          <w:color w:val="000000"/>
          <w:sz w:val="28"/>
        </w:rPr>
        <w:t xml:space="preserve">
      1) ______ атқаратын лауазымына қойылатын біліктілік сипаттамаларына сәйкес келеді;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2) _______________ қайта бағалауға жатады; </w:t>
      </w:r>
    </w:p>
    <w:p>
      <w:pPr>
        <w:spacing w:after="0"/>
        <w:ind w:left="0"/>
        <w:jc w:val="both"/>
      </w:pPr>
      <w:r>
        <w:rPr>
          <w:rFonts w:ascii="Times New Roman"/>
          <w:b w:val="false"/>
          <w:i w:val="false"/>
          <w:color w:val="000000"/>
          <w:sz w:val="28"/>
        </w:rPr>
        <w:t>
      Т.А.Ә (бар болса)</w:t>
      </w:r>
    </w:p>
    <w:p>
      <w:pPr>
        <w:spacing w:after="0"/>
        <w:ind w:left="0"/>
        <w:jc w:val="both"/>
      </w:pPr>
      <w:r>
        <w:rPr>
          <w:rFonts w:ascii="Times New Roman"/>
          <w:b w:val="false"/>
          <w:i w:val="false"/>
          <w:color w:val="000000"/>
          <w:sz w:val="28"/>
        </w:rPr>
        <w:t xml:space="preserve">
      3) _______ атқаратын лауазымына қойылатын біліктілік сипаттамаларына сәйкес </w:t>
      </w:r>
    </w:p>
    <w:p>
      <w:pPr>
        <w:spacing w:after="0"/>
        <w:ind w:left="0"/>
        <w:jc w:val="both"/>
      </w:pPr>
      <w:r>
        <w:rPr>
          <w:rFonts w:ascii="Times New Roman"/>
          <w:b w:val="false"/>
          <w:i w:val="false"/>
          <w:color w:val="000000"/>
          <w:sz w:val="28"/>
        </w:rPr>
        <w:t xml:space="preserve">
      Т.А.Ә (бар болса) келмейді деп шешім етті </w:t>
      </w:r>
    </w:p>
    <w:p>
      <w:pPr>
        <w:spacing w:after="0"/>
        <w:ind w:left="0"/>
        <w:jc w:val="both"/>
      </w:pPr>
      <w:r>
        <w:rPr>
          <w:rFonts w:ascii="Times New Roman"/>
          <w:b w:val="false"/>
          <w:i w:val="false"/>
          <w:color w:val="000000"/>
          <w:sz w:val="28"/>
        </w:rPr>
        <w:t xml:space="preserve">
      Комиссия төрағасы: 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Комиссия мүшелері: 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xml:space="preserve">
      Комиссия хатшысы: ___________________________________ </w:t>
      </w:r>
    </w:p>
    <w:p>
      <w:pPr>
        <w:spacing w:after="0"/>
        <w:ind w:left="0"/>
        <w:jc w:val="both"/>
      </w:pPr>
      <w:r>
        <w:rPr>
          <w:rFonts w:ascii="Times New Roman"/>
          <w:b w:val="false"/>
          <w:i w:val="false"/>
          <w:color w:val="000000"/>
          <w:sz w:val="28"/>
        </w:rPr>
        <w:t>
                              қолы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2019 жылғы 23 сәуірдегі </w:t>
            </w:r>
            <w:r>
              <w:br/>
            </w:r>
            <w:r>
              <w:rPr>
                <w:rFonts w:ascii="Times New Roman"/>
                <w:b w:val="false"/>
                <w:i w:val="false"/>
                <w:color w:val="000000"/>
                <w:sz w:val="20"/>
              </w:rPr>
              <w:t xml:space="preserve">№ ҚР ДСМ-46 бұйрығына </w:t>
            </w:r>
            <w:r>
              <w:br/>
            </w:r>
            <w:r>
              <w:rPr>
                <w:rFonts w:ascii="Times New Roman"/>
                <w:b w:val="false"/>
                <w:i w:val="false"/>
                <w:color w:val="000000"/>
                <w:sz w:val="20"/>
              </w:rPr>
              <w:t>2 - қосымшасы</w:t>
            </w:r>
          </w:p>
        </w:tc>
      </w:tr>
    </w:tbl>
    <w:bookmarkStart w:name="z48" w:id="42"/>
    <w:p>
      <w:pPr>
        <w:spacing w:after="0"/>
        <w:ind w:left="0"/>
        <w:jc w:val="left"/>
      </w:pPr>
      <w:r>
        <w:rPr>
          <w:rFonts w:ascii="Times New Roman"/>
          <w:b/>
          <w:i w:val="false"/>
          <w:color w:val="000000"/>
        </w:rPr>
        <w:t xml:space="preserve"> Білім алушылардың медициналық білім беру бағдарламалары бойынша білімі мен дағдыларын бағалау қағидалары 1-тарау. Жалпы ережелер</w:t>
      </w:r>
    </w:p>
    <w:bookmarkEnd w:id="42"/>
    <w:bookmarkStart w:name="z80" w:id="43"/>
    <w:p>
      <w:pPr>
        <w:spacing w:after="0"/>
        <w:ind w:left="0"/>
        <w:jc w:val="both"/>
      </w:pPr>
      <w:r>
        <w:rPr>
          <w:rFonts w:ascii="Times New Roman"/>
          <w:b w:val="false"/>
          <w:i w:val="false"/>
          <w:color w:val="000000"/>
          <w:sz w:val="28"/>
        </w:rPr>
        <w:t xml:space="preserve">
      1. Білім алушылардың медициналық білім беру бағдарламалары бойынша білімі мен дағдыларын бағалау қағидалары (бұдан әрі - Қағидалар) "Халық денсаулығы және денсаулық сақтау жүйесі туралы" 2009 жылғы 18 қыркүйектегі Қазақстан Республикасы Кодексінің (бұдан әрі - Кодекс) 7-бабы 1-тармағының </w:t>
      </w:r>
      <w:r>
        <w:rPr>
          <w:rFonts w:ascii="Times New Roman"/>
          <w:b w:val="false"/>
          <w:i w:val="false"/>
          <w:color w:val="000000"/>
          <w:sz w:val="28"/>
        </w:rPr>
        <w:t>125-тармақшасына</w:t>
      </w:r>
      <w:r>
        <w:rPr>
          <w:rFonts w:ascii="Times New Roman"/>
          <w:b w:val="false"/>
          <w:i w:val="false"/>
          <w:color w:val="000000"/>
          <w:sz w:val="28"/>
        </w:rPr>
        <w:t xml:space="preserve"> сәйкес әзірленді және білім алушылардың медициналық білім беру бағдарламалары бойынша білімі мен дағдыларын бағалау тәртібін айқындайды. </w:t>
      </w:r>
    </w:p>
    <w:bookmarkEnd w:id="43"/>
    <w:bookmarkStart w:name="z49" w:id="44"/>
    <w:p>
      <w:pPr>
        <w:spacing w:after="0"/>
        <w:ind w:left="0"/>
        <w:jc w:val="both"/>
      </w:pPr>
      <w:r>
        <w:rPr>
          <w:rFonts w:ascii="Times New Roman"/>
          <w:b w:val="false"/>
          <w:i w:val="false"/>
          <w:color w:val="000000"/>
          <w:sz w:val="28"/>
        </w:rPr>
        <w:t xml:space="preserve">
      2. Қағидалар меншік нысанына және ведомстволық бағыныстылығына қарамастан денсаулық сақтау саласындағы ғылыми ұйымдар мен білім беру ұйымдарына (бұдан әрі – білім және ғылым ұйымдары) қолданылады. </w:t>
      </w:r>
    </w:p>
    <w:bookmarkEnd w:id="44"/>
    <w:bookmarkStart w:name="z50" w:id="45"/>
    <w:p>
      <w:pPr>
        <w:spacing w:after="0"/>
        <w:ind w:left="0"/>
        <w:jc w:val="both"/>
      </w:pPr>
      <w:r>
        <w:rPr>
          <w:rFonts w:ascii="Times New Roman"/>
          <w:b w:val="false"/>
          <w:i w:val="false"/>
          <w:color w:val="000000"/>
          <w:sz w:val="28"/>
        </w:rPr>
        <w:t>
      3. Осы Қағидаларда мынадай терминдер мен анықтамалар қолданылады:</w:t>
      </w:r>
    </w:p>
    <w:bookmarkEnd w:id="45"/>
    <w:p>
      <w:pPr>
        <w:spacing w:after="0"/>
        <w:ind w:left="0"/>
        <w:jc w:val="both"/>
      </w:pPr>
      <w:r>
        <w:rPr>
          <w:rFonts w:ascii="Times New Roman"/>
          <w:b w:val="false"/>
          <w:i w:val="false"/>
          <w:color w:val="000000"/>
          <w:sz w:val="28"/>
        </w:rPr>
        <w:t>
      1) білім алушылардың медициналық білім беру бағдарламалары бойынша білімі мен дағдыларын бағалау (бұдан әрі - білім мен дағдыларды бағалау) - білім алушылардың білім беру бағдарламаларын меңгеру сапасын және медициналық қызмет көрсету үшін қажетті құзыреттердің (білім мен дағдыларды) қалыптасу деңгейін бағалау;</w:t>
      </w:r>
    </w:p>
    <w:p>
      <w:pPr>
        <w:spacing w:after="0"/>
        <w:ind w:left="0"/>
        <w:jc w:val="both"/>
      </w:pPr>
      <w:r>
        <w:rPr>
          <w:rFonts w:ascii="Times New Roman"/>
          <w:b w:val="false"/>
          <w:i w:val="false"/>
          <w:color w:val="000000"/>
          <w:sz w:val="28"/>
        </w:rPr>
        <w:t>
      2) білімді бағалау (компьютерлік тестілеу) – білім алушылардың медициналық білім беру бағдарламалары бойынша теориялық білім деңгейін компьютерлік жолмен анықтау;</w:t>
      </w:r>
    </w:p>
    <w:p>
      <w:pPr>
        <w:spacing w:after="0"/>
        <w:ind w:left="0"/>
        <w:jc w:val="both"/>
      </w:pPr>
      <w:r>
        <w:rPr>
          <w:rFonts w:ascii="Times New Roman"/>
          <w:b w:val="false"/>
          <w:i w:val="false"/>
          <w:color w:val="000000"/>
          <w:sz w:val="28"/>
        </w:rPr>
        <w:t>
      3) білімді бағалау нәтижелерінің хаттамасы – компьютерлік тестілеудің қорытындылары бойынша білім алушылардың медициналық білім беру бағдарламалары бойынша білімін бағалаудың жиынтық нәтижесі;</w:t>
      </w:r>
    </w:p>
    <w:p>
      <w:pPr>
        <w:spacing w:after="0"/>
        <w:ind w:left="0"/>
        <w:jc w:val="both"/>
      </w:pPr>
      <w:r>
        <w:rPr>
          <w:rFonts w:ascii="Times New Roman"/>
          <w:b w:val="false"/>
          <w:i w:val="false"/>
          <w:color w:val="000000"/>
          <w:sz w:val="28"/>
        </w:rPr>
        <w:t>
      4) дағдыларды бағалау – білім алушылардың медициналық білім беру бағдарламалары оларды көрсету барысында практикалық дағдыларымен меңгеру деңгейін анықтау.</w:t>
      </w:r>
    </w:p>
    <w:bookmarkStart w:name="z51" w:id="46"/>
    <w:p>
      <w:pPr>
        <w:spacing w:after="0"/>
        <w:ind w:left="0"/>
        <w:jc w:val="both"/>
      </w:pPr>
      <w:r>
        <w:rPr>
          <w:rFonts w:ascii="Times New Roman"/>
          <w:b w:val="false"/>
          <w:i w:val="false"/>
          <w:color w:val="000000"/>
          <w:sz w:val="28"/>
        </w:rPr>
        <w:t>
      4. Білім мен дағдыларды бағалауға медициналық білім берудің барлық деңгейінде білім алушылар жатады.</w:t>
      </w:r>
    </w:p>
    <w:bookmarkEnd w:id="46"/>
    <w:bookmarkStart w:name="z52" w:id="47"/>
    <w:p>
      <w:pPr>
        <w:spacing w:after="0"/>
        <w:ind w:left="0"/>
        <w:jc w:val="both"/>
      </w:pPr>
      <w:r>
        <w:rPr>
          <w:rFonts w:ascii="Times New Roman"/>
          <w:b w:val="false"/>
          <w:i w:val="false"/>
          <w:color w:val="000000"/>
          <w:sz w:val="28"/>
        </w:rPr>
        <w:t>
      5. Білім алушылардың білімі мен дағдыларын бағалау оқыту мамандықтары бойынша жүргізіледі және денсаулық сақтау саласындағы уәкілетті орган бекіткен тиісті мамандық бағдарламалары түлектерінің құзыреттерінің тізбесіне негізделеді.</w:t>
      </w:r>
    </w:p>
    <w:bookmarkEnd w:id="47"/>
    <w:bookmarkStart w:name="z53" w:id="48"/>
    <w:p>
      <w:pPr>
        <w:spacing w:after="0"/>
        <w:ind w:left="0"/>
        <w:jc w:val="left"/>
      </w:pPr>
      <w:r>
        <w:rPr>
          <w:rFonts w:ascii="Times New Roman"/>
          <w:b/>
          <w:i w:val="false"/>
          <w:color w:val="000000"/>
        </w:rPr>
        <w:t xml:space="preserve"> 2-тарау. Білім алушылардың медициналық білім беру бағдарламалары бойынша білімі мен дағдыларын бағалау тәртібі</w:t>
      </w:r>
    </w:p>
    <w:bookmarkEnd w:id="48"/>
    <w:bookmarkStart w:name="z54" w:id="49"/>
    <w:p>
      <w:pPr>
        <w:spacing w:after="0"/>
        <w:ind w:left="0"/>
        <w:jc w:val="both"/>
      </w:pPr>
      <w:r>
        <w:rPr>
          <w:rFonts w:ascii="Times New Roman"/>
          <w:b w:val="false"/>
          <w:i w:val="false"/>
          <w:color w:val="000000"/>
          <w:sz w:val="28"/>
        </w:rPr>
        <w:t>
      6. Білім алушылардың білімі мен дағдыларын бағалау екі кезеңнен тұрады:</w:t>
      </w:r>
    </w:p>
    <w:bookmarkEnd w:id="49"/>
    <w:p>
      <w:pPr>
        <w:spacing w:after="0"/>
        <w:ind w:left="0"/>
        <w:jc w:val="both"/>
      </w:pPr>
      <w:r>
        <w:rPr>
          <w:rFonts w:ascii="Times New Roman"/>
          <w:b w:val="false"/>
          <w:i w:val="false"/>
          <w:color w:val="000000"/>
          <w:sz w:val="28"/>
        </w:rPr>
        <w:t>
      1) білімді бағалау (компьютерлік тестілеу);</w:t>
      </w:r>
    </w:p>
    <w:p>
      <w:pPr>
        <w:spacing w:after="0"/>
        <w:ind w:left="0"/>
        <w:jc w:val="both"/>
      </w:pPr>
      <w:r>
        <w:rPr>
          <w:rFonts w:ascii="Times New Roman"/>
          <w:b w:val="false"/>
          <w:i w:val="false"/>
          <w:color w:val="000000"/>
          <w:sz w:val="28"/>
        </w:rPr>
        <w:t>
      2) дағдыларды бағалау.</w:t>
      </w:r>
    </w:p>
    <w:p>
      <w:pPr>
        <w:spacing w:after="0"/>
        <w:ind w:left="0"/>
        <w:jc w:val="both"/>
      </w:pPr>
      <w:r>
        <w:rPr>
          <w:rFonts w:ascii="Times New Roman"/>
          <w:b w:val="false"/>
          <w:i w:val="false"/>
          <w:color w:val="000000"/>
          <w:sz w:val="28"/>
        </w:rPr>
        <w:t>
      Білім мен дағдыларды бағалау білім алушының таңдауы бойынша (қазақ, орыс немесе ағылшын) тілінде жүргізіледі.</w:t>
      </w:r>
    </w:p>
    <w:bookmarkStart w:name="z55" w:id="50"/>
    <w:p>
      <w:pPr>
        <w:spacing w:after="0"/>
        <w:ind w:left="0"/>
        <w:jc w:val="both"/>
      </w:pPr>
      <w:r>
        <w:rPr>
          <w:rFonts w:ascii="Times New Roman"/>
          <w:b w:val="false"/>
          <w:i w:val="false"/>
          <w:color w:val="000000"/>
          <w:sz w:val="28"/>
        </w:rPr>
        <w:t>
      7. Білім алушылардың білімі мен дағдыларын бағалауды уәкілетті орган аккредиттеген ұйым жүргізеді.</w:t>
      </w:r>
    </w:p>
    <w:bookmarkEnd w:id="50"/>
    <w:bookmarkStart w:name="z56" w:id="51"/>
    <w:p>
      <w:pPr>
        <w:spacing w:after="0"/>
        <w:ind w:left="0"/>
        <w:jc w:val="both"/>
      </w:pPr>
      <w:r>
        <w:rPr>
          <w:rFonts w:ascii="Times New Roman"/>
          <w:b w:val="false"/>
          <w:i w:val="false"/>
          <w:color w:val="000000"/>
          <w:sz w:val="28"/>
        </w:rPr>
        <w:t>
      8. Білім мен дағдыларды бағалау денсаулық сақтау саласындағы ғылыми ұйымдар мен білім беру ұйымдарының немесе денсаулық сақтау саласындағы ғылыми ұйым мен білім беру ұйымымен келісім бойынша бағалау жөніндегі ұйымның базасында жүргізіледі.</w:t>
      </w:r>
    </w:p>
    <w:bookmarkEnd w:id="51"/>
    <w:bookmarkStart w:name="z57" w:id="52"/>
    <w:p>
      <w:pPr>
        <w:spacing w:after="0"/>
        <w:ind w:left="0"/>
        <w:jc w:val="both"/>
      </w:pPr>
      <w:r>
        <w:rPr>
          <w:rFonts w:ascii="Times New Roman"/>
          <w:b w:val="false"/>
          <w:i w:val="false"/>
          <w:color w:val="000000"/>
          <w:sz w:val="28"/>
        </w:rPr>
        <w:t>
      9. Тест тапсырмаларын, клиникалық тапсырмаларды әзірлеу, сараптау және жаңарту тәртібін бағалау жөніндегі ұйым жүзеге асырады. Тест тапсырмаларының, клиникалық міндеттердің техникалық ерекшеліктері денсаулық сақтау саласының кадрларын даярлау бағыты бойынша Оқу-әдістемелік бірлестіктермен келісіледі.</w:t>
      </w:r>
    </w:p>
    <w:bookmarkEnd w:id="52"/>
    <w:bookmarkStart w:name="z58" w:id="53"/>
    <w:p>
      <w:pPr>
        <w:spacing w:after="0"/>
        <w:ind w:left="0"/>
        <w:jc w:val="both"/>
      </w:pPr>
      <w:r>
        <w:rPr>
          <w:rFonts w:ascii="Times New Roman"/>
          <w:b w:val="false"/>
          <w:i w:val="false"/>
          <w:color w:val="000000"/>
          <w:sz w:val="28"/>
        </w:rPr>
        <w:t>
      10. Білімді бағалау (компьютерлік тестілеу) жүз тест тапсырмасынан тұрады. Тестілеудің жалпы уақыты-150 минут (2 сағат 30 минут).</w:t>
      </w:r>
    </w:p>
    <w:bookmarkEnd w:id="53"/>
    <w:p>
      <w:pPr>
        <w:spacing w:after="0"/>
        <w:ind w:left="0"/>
        <w:jc w:val="both"/>
      </w:pPr>
      <w:r>
        <w:rPr>
          <w:rFonts w:ascii="Times New Roman"/>
          <w:b w:val="false"/>
          <w:i w:val="false"/>
          <w:color w:val="000000"/>
          <w:sz w:val="28"/>
        </w:rPr>
        <w:t xml:space="preserve">
      Өту балы тест сұрақтарының жалпы санынан 50% құрайды. </w:t>
      </w:r>
    </w:p>
    <w:p>
      <w:pPr>
        <w:spacing w:after="0"/>
        <w:ind w:left="0"/>
        <w:jc w:val="both"/>
      </w:pPr>
      <w:r>
        <w:rPr>
          <w:rFonts w:ascii="Times New Roman"/>
          <w:b w:val="false"/>
          <w:i w:val="false"/>
          <w:color w:val="000000"/>
          <w:sz w:val="28"/>
        </w:rPr>
        <w:t xml:space="preserve">
      Білім алушылардың жауаптары балдық жүйе бойынша бағаланады: </w:t>
      </w:r>
    </w:p>
    <w:p>
      <w:pPr>
        <w:spacing w:after="0"/>
        <w:ind w:left="0"/>
        <w:jc w:val="both"/>
      </w:pPr>
      <w:r>
        <w:rPr>
          <w:rFonts w:ascii="Times New Roman"/>
          <w:b w:val="false"/>
          <w:i w:val="false"/>
          <w:color w:val="000000"/>
          <w:sz w:val="28"/>
        </w:rPr>
        <w:t xml:space="preserve">
      0 - 49 балл-қанағаттанарлықсыз; </w:t>
      </w:r>
    </w:p>
    <w:p>
      <w:pPr>
        <w:spacing w:after="0"/>
        <w:ind w:left="0"/>
        <w:jc w:val="both"/>
      </w:pPr>
      <w:r>
        <w:rPr>
          <w:rFonts w:ascii="Times New Roman"/>
          <w:b w:val="false"/>
          <w:i w:val="false"/>
          <w:color w:val="000000"/>
          <w:sz w:val="28"/>
        </w:rPr>
        <w:t xml:space="preserve">
      50 - 69 балл - қанағаттанарлық; </w:t>
      </w:r>
    </w:p>
    <w:p>
      <w:pPr>
        <w:spacing w:after="0"/>
        <w:ind w:left="0"/>
        <w:jc w:val="both"/>
      </w:pPr>
      <w:r>
        <w:rPr>
          <w:rFonts w:ascii="Times New Roman"/>
          <w:b w:val="false"/>
          <w:i w:val="false"/>
          <w:color w:val="000000"/>
          <w:sz w:val="28"/>
        </w:rPr>
        <w:t xml:space="preserve">
      70 - 89 балл – жақсы; </w:t>
      </w:r>
    </w:p>
    <w:p>
      <w:pPr>
        <w:spacing w:after="0"/>
        <w:ind w:left="0"/>
        <w:jc w:val="both"/>
      </w:pPr>
      <w:r>
        <w:rPr>
          <w:rFonts w:ascii="Times New Roman"/>
          <w:b w:val="false"/>
          <w:i w:val="false"/>
          <w:color w:val="000000"/>
          <w:sz w:val="28"/>
        </w:rPr>
        <w:t>
      90 - 100 балл - өте жақсы.</w:t>
      </w:r>
    </w:p>
    <w:bookmarkStart w:name="z59" w:id="54"/>
    <w:p>
      <w:pPr>
        <w:spacing w:after="0"/>
        <w:ind w:left="0"/>
        <w:jc w:val="both"/>
      </w:pPr>
      <w:r>
        <w:rPr>
          <w:rFonts w:ascii="Times New Roman"/>
          <w:b w:val="false"/>
          <w:i w:val="false"/>
          <w:color w:val="000000"/>
          <w:sz w:val="28"/>
        </w:rPr>
        <w:t>
      11. Білімді бағалауды жүргізу кезінде:</w:t>
      </w:r>
    </w:p>
    <w:bookmarkEnd w:id="54"/>
    <w:p>
      <w:pPr>
        <w:spacing w:after="0"/>
        <w:ind w:left="0"/>
        <w:jc w:val="both"/>
      </w:pPr>
      <w:r>
        <w:rPr>
          <w:rFonts w:ascii="Times New Roman"/>
          <w:b w:val="false"/>
          <w:i w:val="false"/>
          <w:color w:val="000000"/>
          <w:sz w:val="28"/>
        </w:rPr>
        <w:t>
      1) тестілеу өткізілетін ғимаратқа ұялы телефондарды, смартфондарды, электрондық гаджеттерді, оқу әдебиеттері мен жазбаларды алып келуге және пайдалануға;</w:t>
      </w:r>
    </w:p>
    <w:p>
      <w:pPr>
        <w:spacing w:after="0"/>
        <w:ind w:left="0"/>
        <w:jc w:val="both"/>
      </w:pPr>
      <w:r>
        <w:rPr>
          <w:rFonts w:ascii="Times New Roman"/>
          <w:b w:val="false"/>
          <w:i w:val="false"/>
          <w:color w:val="000000"/>
          <w:sz w:val="28"/>
        </w:rPr>
        <w:t>
      2) бағалау жөніндегі ұйым өкілінің рұқсатынсыз тестілеу өткізілетін ғимараттан шығуға, орын ауыстырып отыруға және өзара сөйлесуге жол берілмейді.</w:t>
      </w:r>
    </w:p>
    <w:bookmarkStart w:name="z60" w:id="55"/>
    <w:p>
      <w:pPr>
        <w:spacing w:after="0"/>
        <w:ind w:left="0"/>
        <w:jc w:val="both"/>
      </w:pPr>
      <w:r>
        <w:rPr>
          <w:rFonts w:ascii="Times New Roman"/>
          <w:b w:val="false"/>
          <w:i w:val="false"/>
          <w:color w:val="000000"/>
          <w:sz w:val="28"/>
        </w:rPr>
        <w:t>
      12. Осы Қағидалардың 11-тармағында көрсетілген талаптар бұзылған жағдайда бағалау жөніндегі ұйымның өкілі емтихан тапсырушыны тестілеу залынан шығарып жібереді, ол туралы акт жасалады.</w:t>
      </w:r>
    </w:p>
    <w:bookmarkEnd w:id="55"/>
    <w:p>
      <w:pPr>
        <w:spacing w:after="0"/>
        <w:ind w:left="0"/>
        <w:jc w:val="both"/>
      </w:pPr>
      <w:r>
        <w:rPr>
          <w:rFonts w:ascii="Times New Roman"/>
          <w:b w:val="false"/>
          <w:i w:val="false"/>
          <w:color w:val="000000"/>
          <w:sz w:val="28"/>
        </w:rPr>
        <w:t>
      Мұндай жағдайда аудиториядан шығарылғанға дейін берген дұрыс жауаптары үшін жинаған балы тестілеу нәтижесі болып табылады.</w:t>
      </w:r>
    </w:p>
    <w:bookmarkStart w:name="z61" w:id="56"/>
    <w:p>
      <w:pPr>
        <w:spacing w:after="0"/>
        <w:ind w:left="0"/>
        <w:jc w:val="both"/>
      </w:pPr>
      <w:r>
        <w:rPr>
          <w:rFonts w:ascii="Times New Roman"/>
          <w:b w:val="false"/>
          <w:i w:val="false"/>
          <w:color w:val="000000"/>
          <w:sz w:val="28"/>
        </w:rPr>
        <w:t>
      13. Білімді бағалау (компьютерлік тестілеу) нәтижелерінің хаттамасы апелляцияны есепке алмағанда, тестілеу өткізілген күні білім және ғылым ұйымдарына ұсынылады.</w:t>
      </w:r>
    </w:p>
    <w:bookmarkEnd w:id="56"/>
    <w:bookmarkStart w:name="z62" w:id="57"/>
    <w:p>
      <w:pPr>
        <w:spacing w:after="0"/>
        <w:ind w:left="0"/>
        <w:jc w:val="both"/>
      </w:pPr>
      <w:r>
        <w:rPr>
          <w:rFonts w:ascii="Times New Roman"/>
          <w:b w:val="false"/>
          <w:i w:val="false"/>
          <w:color w:val="000000"/>
          <w:sz w:val="28"/>
        </w:rPr>
        <w:t xml:space="preserve">
      14. Білімді бағалауға (компьютерлік тестілеу) келмеген білім алушыларға нәтижелер хаттамасында "қатысқан жоқ" деген белгі қойылады. </w:t>
      </w:r>
    </w:p>
    <w:bookmarkEnd w:id="57"/>
    <w:bookmarkStart w:name="z63" w:id="58"/>
    <w:p>
      <w:pPr>
        <w:spacing w:after="0"/>
        <w:ind w:left="0"/>
        <w:jc w:val="both"/>
      </w:pPr>
      <w:r>
        <w:rPr>
          <w:rFonts w:ascii="Times New Roman"/>
          <w:b w:val="false"/>
          <w:i w:val="false"/>
          <w:color w:val="000000"/>
          <w:sz w:val="28"/>
        </w:rPr>
        <w:t xml:space="preserve">
      15. Білім бағалаудан (компьютерлік тестілеуден) өтуге келмеген білім алушылар келмеу себептеріне қарамастан, тестілеуден бағалау жөніндегі ұйымның базасында өтеді. Келмеген білім алушылар үшін тестілеуді өткізу мерзімі мен шарттарын бағалау жөніндегі ұйым анықтайды. </w:t>
      </w:r>
    </w:p>
    <w:bookmarkEnd w:id="58"/>
    <w:bookmarkStart w:name="z64" w:id="59"/>
    <w:p>
      <w:pPr>
        <w:spacing w:after="0"/>
        <w:ind w:left="0"/>
        <w:jc w:val="both"/>
      </w:pPr>
      <w:r>
        <w:rPr>
          <w:rFonts w:ascii="Times New Roman"/>
          <w:b w:val="false"/>
          <w:i w:val="false"/>
          <w:color w:val="000000"/>
          <w:sz w:val="28"/>
        </w:rPr>
        <w:t>
      16. Компьютерлік тестілеу нәтижелері бойынша қанағаттанарлықсыз баға алған жағдайда, білім алушылар дағдыларды бағалаудың екінші кезеңіне жіберілмейді.</w:t>
      </w:r>
    </w:p>
    <w:bookmarkEnd w:id="59"/>
    <w:bookmarkStart w:name="z65" w:id="60"/>
    <w:p>
      <w:pPr>
        <w:spacing w:after="0"/>
        <w:ind w:left="0"/>
        <w:jc w:val="both"/>
      </w:pPr>
      <w:r>
        <w:rPr>
          <w:rFonts w:ascii="Times New Roman"/>
          <w:b w:val="false"/>
          <w:i w:val="false"/>
          <w:color w:val="000000"/>
          <w:sz w:val="28"/>
        </w:rPr>
        <w:t xml:space="preserve">
      17. Білім алушылардың дағдыларын бағалау оқытудың соңғы нәтижелеріне сәйкес клиникалық құзыреттілікті бағалаудың тиісті әдістерін (объективті құрылымдалған клиникалық емтихан, шағын клиникалық емтихан және басқалар) қолдана отырып жүргізіледі. </w:t>
      </w:r>
    </w:p>
    <w:bookmarkEnd w:id="60"/>
    <w:bookmarkStart w:name="z66" w:id="61"/>
    <w:p>
      <w:pPr>
        <w:spacing w:after="0"/>
        <w:ind w:left="0"/>
        <w:jc w:val="both"/>
      </w:pPr>
      <w:r>
        <w:rPr>
          <w:rFonts w:ascii="Times New Roman"/>
          <w:b w:val="false"/>
          <w:i w:val="false"/>
          <w:color w:val="000000"/>
          <w:sz w:val="28"/>
        </w:rPr>
        <w:t xml:space="preserve">
      18. Емтихан алушылар дағдыларды бағалауды денсаулық сақтау саласындағы ғылыми ұйымдар мен білім беру ұйымдарының базасында симуляциялық орталықтардың ресурстарын пайдалана отырып жүзеге асырады. </w:t>
      </w:r>
    </w:p>
    <w:bookmarkEnd w:id="61"/>
    <w:bookmarkStart w:name="z67" w:id="62"/>
    <w:p>
      <w:pPr>
        <w:spacing w:after="0"/>
        <w:ind w:left="0"/>
        <w:jc w:val="both"/>
      </w:pPr>
      <w:r>
        <w:rPr>
          <w:rFonts w:ascii="Times New Roman"/>
          <w:b w:val="false"/>
          <w:i w:val="false"/>
          <w:color w:val="000000"/>
          <w:sz w:val="28"/>
        </w:rPr>
        <w:t xml:space="preserve">
      19. Білім алушылардың практикалық дағдылары балдық жүйе бойынша бағаланады: </w:t>
      </w:r>
    </w:p>
    <w:bookmarkEnd w:id="62"/>
    <w:p>
      <w:pPr>
        <w:spacing w:after="0"/>
        <w:ind w:left="0"/>
        <w:jc w:val="both"/>
      </w:pPr>
      <w:r>
        <w:rPr>
          <w:rFonts w:ascii="Times New Roman"/>
          <w:b w:val="false"/>
          <w:i w:val="false"/>
          <w:color w:val="000000"/>
          <w:sz w:val="28"/>
        </w:rPr>
        <w:t xml:space="preserve">
      0 - 49 балл-қанағаттанарлықсыз; </w:t>
      </w:r>
    </w:p>
    <w:p>
      <w:pPr>
        <w:spacing w:after="0"/>
        <w:ind w:left="0"/>
        <w:jc w:val="both"/>
      </w:pPr>
      <w:r>
        <w:rPr>
          <w:rFonts w:ascii="Times New Roman"/>
          <w:b w:val="false"/>
          <w:i w:val="false"/>
          <w:color w:val="000000"/>
          <w:sz w:val="28"/>
        </w:rPr>
        <w:t xml:space="preserve">
      50 - 69 балл – қанағаттанарлық; </w:t>
      </w:r>
    </w:p>
    <w:p>
      <w:pPr>
        <w:spacing w:after="0"/>
        <w:ind w:left="0"/>
        <w:jc w:val="both"/>
      </w:pPr>
      <w:r>
        <w:rPr>
          <w:rFonts w:ascii="Times New Roman"/>
          <w:b w:val="false"/>
          <w:i w:val="false"/>
          <w:color w:val="000000"/>
          <w:sz w:val="28"/>
        </w:rPr>
        <w:t xml:space="preserve">
      70 - 89 балл – жақсы; </w:t>
      </w:r>
    </w:p>
    <w:p>
      <w:pPr>
        <w:spacing w:after="0"/>
        <w:ind w:left="0"/>
        <w:jc w:val="both"/>
      </w:pPr>
      <w:r>
        <w:rPr>
          <w:rFonts w:ascii="Times New Roman"/>
          <w:b w:val="false"/>
          <w:i w:val="false"/>
          <w:color w:val="000000"/>
          <w:sz w:val="28"/>
        </w:rPr>
        <w:t xml:space="preserve">
      90 - 100 балл-өте жақсы. </w:t>
      </w:r>
    </w:p>
    <w:bookmarkStart w:name="z68" w:id="63"/>
    <w:p>
      <w:pPr>
        <w:spacing w:after="0"/>
        <w:ind w:left="0"/>
        <w:jc w:val="both"/>
      </w:pPr>
      <w:r>
        <w:rPr>
          <w:rFonts w:ascii="Times New Roman"/>
          <w:b w:val="false"/>
          <w:i w:val="false"/>
          <w:color w:val="000000"/>
          <w:sz w:val="28"/>
        </w:rPr>
        <w:t>
      20. Дағдыларды бағалау нәтижелері дағдыларды бағалау күні беріледі. Дағдыны бағалаудың қорытынды нәтижелері апелляцияны ескере отырып, апелляциялық комиссияның жұмысы аяқталғаннан кейін апелляцияға өтініш берілген күннен бастап 2 күннен кешіктірілмей беріледі.</w:t>
      </w:r>
    </w:p>
    <w:bookmarkEnd w:id="63"/>
    <w:bookmarkStart w:name="z69" w:id="64"/>
    <w:p>
      <w:pPr>
        <w:spacing w:after="0"/>
        <w:ind w:left="0"/>
        <w:jc w:val="both"/>
      </w:pPr>
      <w:r>
        <w:rPr>
          <w:rFonts w:ascii="Times New Roman"/>
          <w:b w:val="false"/>
          <w:i w:val="false"/>
          <w:color w:val="000000"/>
          <w:sz w:val="28"/>
        </w:rPr>
        <w:t>
      21. Білім мен дағдыларды бағалау нәтижесі екі кезеңнің балдарынан жинақталады және орта арифметикалық сан шығарылады және қорытынды нәтиже төмендегідей бағаланады:</w:t>
      </w:r>
    </w:p>
    <w:bookmarkEnd w:id="64"/>
    <w:p>
      <w:pPr>
        <w:spacing w:after="0"/>
        <w:ind w:left="0"/>
        <w:jc w:val="both"/>
      </w:pPr>
      <w:r>
        <w:rPr>
          <w:rFonts w:ascii="Times New Roman"/>
          <w:b w:val="false"/>
          <w:i w:val="false"/>
          <w:color w:val="000000"/>
          <w:sz w:val="28"/>
        </w:rPr>
        <w:t xml:space="preserve">
      0 - 49 балл-қанағаттанарлықсыз; </w:t>
      </w:r>
    </w:p>
    <w:p>
      <w:pPr>
        <w:spacing w:after="0"/>
        <w:ind w:left="0"/>
        <w:jc w:val="both"/>
      </w:pPr>
      <w:r>
        <w:rPr>
          <w:rFonts w:ascii="Times New Roman"/>
          <w:b w:val="false"/>
          <w:i w:val="false"/>
          <w:color w:val="000000"/>
          <w:sz w:val="28"/>
        </w:rPr>
        <w:t>
      50 - 69 балл – қанағаттанарлық;</w:t>
      </w:r>
    </w:p>
    <w:p>
      <w:pPr>
        <w:spacing w:after="0"/>
        <w:ind w:left="0"/>
        <w:jc w:val="both"/>
      </w:pPr>
      <w:r>
        <w:rPr>
          <w:rFonts w:ascii="Times New Roman"/>
          <w:b w:val="false"/>
          <w:i w:val="false"/>
          <w:color w:val="000000"/>
          <w:sz w:val="28"/>
        </w:rPr>
        <w:t xml:space="preserve">
      70 - 89 балл – жақсы; </w:t>
      </w:r>
    </w:p>
    <w:p>
      <w:pPr>
        <w:spacing w:after="0"/>
        <w:ind w:left="0"/>
        <w:jc w:val="both"/>
      </w:pPr>
      <w:r>
        <w:rPr>
          <w:rFonts w:ascii="Times New Roman"/>
          <w:b w:val="false"/>
          <w:i w:val="false"/>
          <w:color w:val="000000"/>
          <w:sz w:val="28"/>
        </w:rPr>
        <w:t>
      90-100 балл-өте жақсы.</w:t>
      </w:r>
    </w:p>
    <w:bookmarkStart w:name="z70" w:id="65"/>
    <w:p>
      <w:pPr>
        <w:spacing w:after="0"/>
        <w:ind w:left="0"/>
        <w:jc w:val="both"/>
      </w:pPr>
      <w:r>
        <w:rPr>
          <w:rFonts w:ascii="Times New Roman"/>
          <w:b w:val="false"/>
          <w:i w:val="false"/>
          <w:color w:val="000000"/>
          <w:sz w:val="28"/>
        </w:rPr>
        <w:t>
      22. Білім мен дағдыларды бағалау нәтижелері денсаулық сақтау саласының кадрларын даярлау бағыты бойынша Оқу-әдістемелік бірлестіктермен келісілген ерекшеліктерге сәйкес білім және ғылым ұйымдары әр бітірушіге беріледі.</w:t>
      </w:r>
    </w:p>
    <w:bookmarkEnd w:id="65"/>
    <w:bookmarkStart w:name="z71" w:id="66"/>
    <w:p>
      <w:pPr>
        <w:spacing w:after="0"/>
        <w:ind w:left="0"/>
        <w:jc w:val="left"/>
      </w:pPr>
      <w:r>
        <w:rPr>
          <w:rFonts w:ascii="Times New Roman"/>
          <w:b/>
          <w:i w:val="false"/>
          <w:color w:val="000000"/>
        </w:rPr>
        <w:t xml:space="preserve"> 3-тарау. Апелляциялық өтініштерді беру және қарау тәртібі</w:t>
      </w:r>
    </w:p>
    <w:bookmarkEnd w:id="66"/>
    <w:bookmarkStart w:name="z72" w:id="67"/>
    <w:p>
      <w:pPr>
        <w:spacing w:after="0"/>
        <w:ind w:left="0"/>
        <w:jc w:val="both"/>
      </w:pPr>
      <w:r>
        <w:rPr>
          <w:rFonts w:ascii="Times New Roman"/>
          <w:b w:val="false"/>
          <w:i w:val="false"/>
          <w:color w:val="000000"/>
          <w:sz w:val="28"/>
        </w:rPr>
        <w:t>
      23. Даулы мәселелерді шешу және білім алушылардың құқықтарын қорғау үшін білім мен дағдыларды бағалауды жүргізу кезеңінде денсаулық сақтау саласындағы уәкілетті органның бұйрығымен Республикалық апелляциялық комиссия құрылады.</w:t>
      </w:r>
    </w:p>
    <w:bookmarkEnd w:id="67"/>
    <w:p>
      <w:pPr>
        <w:spacing w:after="0"/>
        <w:ind w:left="0"/>
        <w:jc w:val="both"/>
      </w:pPr>
      <w:r>
        <w:rPr>
          <w:rFonts w:ascii="Times New Roman"/>
          <w:b w:val="false"/>
          <w:i w:val="false"/>
          <w:color w:val="000000"/>
          <w:sz w:val="28"/>
        </w:rPr>
        <w:t>
      Апелляциялық комиссияның құрамы 5 мүшеден кем емес тақ саннан тұрады.</w:t>
      </w:r>
    </w:p>
    <w:bookmarkStart w:name="z73" w:id="68"/>
    <w:p>
      <w:pPr>
        <w:spacing w:after="0"/>
        <w:ind w:left="0"/>
        <w:jc w:val="both"/>
      </w:pPr>
      <w:r>
        <w:rPr>
          <w:rFonts w:ascii="Times New Roman"/>
          <w:b w:val="false"/>
          <w:i w:val="false"/>
          <w:color w:val="000000"/>
          <w:sz w:val="28"/>
        </w:rPr>
        <w:t xml:space="preserve">
      24. Апелляциялық комиссияның құрамына жоғары білікті ғылыми-педагог қызметкерлер, әдіскерлер, аккредиттелген бағалау ұйымының, үкіметтік емес ұйымдардың өкілдері кіреді. </w:t>
      </w:r>
    </w:p>
    <w:bookmarkEnd w:id="68"/>
    <w:bookmarkStart w:name="z74" w:id="69"/>
    <w:p>
      <w:pPr>
        <w:spacing w:after="0"/>
        <w:ind w:left="0"/>
        <w:jc w:val="both"/>
      </w:pPr>
      <w:r>
        <w:rPr>
          <w:rFonts w:ascii="Times New Roman"/>
          <w:b w:val="false"/>
          <w:i w:val="false"/>
          <w:color w:val="000000"/>
          <w:sz w:val="28"/>
        </w:rPr>
        <w:t>
      25. Бағалаудың бір немесе екі кезеңінің нәтижелерімен келіспеген жағдайда білім алушылар емтиханнан кейін 24 сағат ішінде апелляцияға беруге құқылы.</w:t>
      </w:r>
    </w:p>
    <w:bookmarkEnd w:id="69"/>
    <w:bookmarkStart w:name="z75" w:id="70"/>
    <w:p>
      <w:pPr>
        <w:spacing w:after="0"/>
        <w:ind w:left="0"/>
        <w:jc w:val="both"/>
      </w:pPr>
      <w:r>
        <w:rPr>
          <w:rFonts w:ascii="Times New Roman"/>
          <w:b w:val="false"/>
          <w:i w:val="false"/>
          <w:color w:val="000000"/>
          <w:sz w:val="28"/>
        </w:rPr>
        <w:t xml:space="preserve">
      26. Апелляциялық комиссия қараған білім мен дағдыларды бағалау нәтижелерінің қорытынды хаттамасы апелляциялық комиссияның отырысынан кейін келесі күні ұсынылады. </w:t>
      </w:r>
    </w:p>
    <w:bookmarkEnd w:id="70"/>
    <w:bookmarkStart w:name="z76" w:id="71"/>
    <w:p>
      <w:pPr>
        <w:spacing w:after="0"/>
        <w:ind w:left="0"/>
        <w:jc w:val="left"/>
      </w:pPr>
      <w:r>
        <w:rPr>
          <w:rFonts w:ascii="Times New Roman"/>
          <w:b/>
          <w:i w:val="false"/>
          <w:color w:val="000000"/>
        </w:rPr>
        <w:t xml:space="preserve"> 4-тарау. Қорытынды</w:t>
      </w:r>
    </w:p>
    <w:bookmarkEnd w:id="71"/>
    <w:bookmarkStart w:name="z77" w:id="72"/>
    <w:p>
      <w:pPr>
        <w:spacing w:after="0"/>
        <w:ind w:left="0"/>
        <w:jc w:val="both"/>
      </w:pPr>
      <w:r>
        <w:rPr>
          <w:rFonts w:ascii="Times New Roman"/>
          <w:b w:val="false"/>
          <w:i w:val="false"/>
          <w:color w:val="000000"/>
          <w:sz w:val="28"/>
        </w:rPr>
        <w:t>
      27. Техникалық және кәсіптік білім беру бағдарламалары, орта білімнен кейінгі білім, жоғары білім, тәжірибеден өту және резидентура бойынша білім мен дағдыларды бағалаудың оң нәтижелері маман сертификатын беру туралы өтініш беруге негіз болып табылады.</w:t>
      </w:r>
    </w:p>
    <w:bookmarkEnd w:id="72"/>
    <w:bookmarkStart w:name="z78" w:id="73"/>
    <w:p>
      <w:pPr>
        <w:spacing w:after="0"/>
        <w:ind w:left="0"/>
        <w:jc w:val="both"/>
      </w:pPr>
      <w:r>
        <w:rPr>
          <w:rFonts w:ascii="Times New Roman"/>
          <w:b w:val="false"/>
          <w:i w:val="false"/>
          <w:color w:val="000000"/>
          <w:sz w:val="28"/>
        </w:rPr>
        <w:t>
      28. Білім мен дағдыларды бағалау денсаулық сақтау саласындағы білім және ғылым ұйымдарының қаражаты есебінен ақылы негізде жүргізіледі. Қайта тапсырылған және дәлелсіз себептермен келмеген жағдайларда төлем білім алушылардың жеке қаражаты немесе Қазақстан Республикасының заңнамасында тыйым салынбаған өзге де қаражат көзі есебінен жүргізіледі.</w:t>
      </w:r>
    </w:p>
    <w:bookmarkEnd w:id="73"/>
    <w:bookmarkStart w:name="z79" w:id="74"/>
    <w:p>
      <w:pPr>
        <w:spacing w:after="0"/>
        <w:ind w:left="0"/>
        <w:jc w:val="both"/>
      </w:pPr>
      <w:r>
        <w:rPr>
          <w:rFonts w:ascii="Times New Roman"/>
          <w:b w:val="false"/>
          <w:i w:val="false"/>
          <w:color w:val="000000"/>
          <w:sz w:val="28"/>
        </w:rPr>
        <w:t xml:space="preserve">
      29. Білім мен дағдыларды бағалауды жүргізу бойынша қызмет көрсеткені үшін баға прейскурантын бағалау жөніндегі ұйым бекітеді. </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