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8827" w14:textId="5c38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сәуірдегі № 411 бұйрығы. Қазақстан Республикасының Әділет министрлігінде 2019 жылғы 8 мамырда № 18633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96-бабының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20.03.2023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камералдық бақылау нәтижелері бойынша салық органдары анықтаған бұзушылықтарды жою туралы хабарламаны орындалмаған деп тану туралы шешімнің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01.03.2024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Камералдық бақылау нәтижелері бойынша салық органдары анықтаған бұзушылықтарды жою туралы хабарламаны орындалмаған деп тану туралы шешімді Салық кодексінің 96-бабы 2-тармағының 1) және 3) тармақшаларында көзделген әрекеттерді жасаған күннен бастап 5 (бес) жұмыс күні ішінде мемлекеттік кірістер органдары шығарады деп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01.03.2024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411 бұйрығымен</w:t>
            </w:r>
            <w:r>
              <w:br/>
            </w:r>
            <w:r>
              <w:rPr>
                <w:rFonts w:ascii="Times New Roman"/>
                <w:b w:val="false"/>
                <w:i w:val="false"/>
                <w:color w:val="000000"/>
                <w:sz w:val="20"/>
              </w:rPr>
              <w:t>бекітілген</w:t>
            </w:r>
            <w:r>
              <w:br/>
            </w:r>
            <w:r>
              <w:rPr>
                <w:rFonts w:ascii="Times New Roman"/>
                <w:b w:val="false"/>
                <w:i w:val="false"/>
                <w:color w:val="000000"/>
                <w:sz w:val="20"/>
              </w:rPr>
              <w:t>нысан</w:t>
            </w:r>
          </w:p>
        </w:tc>
      </w:tr>
    </w:tbl>
    <w:bookmarkStart w:name="z11" w:id="9"/>
    <w:p>
      <w:pPr>
        <w:spacing w:after="0"/>
        <w:ind w:left="0"/>
        <w:jc w:val="left"/>
      </w:pPr>
      <w:r>
        <w:rPr>
          <w:rFonts w:ascii="Times New Roman"/>
          <w:b/>
          <w:i w:val="false"/>
          <w:color w:val="000000"/>
        </w:rPr>
        <w:t xml:space="preserve"> Камералдық бақылау нәтижелерi бойынша салық органдары анықтаған бұзушылықтарды жою туралы хабарламаны орындалмаған деп тану туралы 20 ___ жылғы "___" ____________ № __ шешім</w:t>
      </w:r>
    </w:p>
    <w:bookmarkEnd w:id="9"/>
    <w:p>
      <w:pPr>
        <w:spacing w:after="0"/>
        <w:ind w:left="0"/>
        <w:jc w:val="both"/>
      </w:pPr>
      <w:r>
        <w:rPr>
          <w:rFonts w:ascii="Times New Roman"/>
          <w:b w:val="false"/>
          <w:i w:val="false"/>
          <w:color w:val="ff0000"/>
          <w:sz w:val="28"/>
        </w:rPr>
        <w:t xml:space="preserve">
      Ескерту. Нысан жаңа редакцияда - ҚР Қаржы министрінің 01.03.2024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Кодексінің (бұдан әрі – Салық кодексі) </w:t>
      </w:r>
      <w:r>
        <w:rPr>
          <w:rFonts w:ascii="Times New Roman"/>
          <w:b w:val="false"/>
          <w:i w:val="false"/>
          <w:color w:val="000000"/>
          <w:sz w:val="28"/>
        </w:rPr>
        <w:t>96-бабының</w:t>
      </w:r>
    </w:p>
    <w:p>
      <w:pPr>
        <w:spacing w:after="0"/>
        <w:ind w:left="0"/>
        <w:jc w:val="both"/>
      </w:pPr>
      <w:r>
        <w:rPr>
          <w:rFonts w:ascii="Times New Roman"/>
          <w:b w:val="false"/>
          <w:i w:val="false"/>
          <w:color w:val="000000"/>
          <w:sz w:val="28"/>
        </w:rPr>
        <w:t>
      4-тармағына сәйкес________________________________________________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органның атауы)</w:t>
      </w:r>
    </w:p>
    <w:p>
      <w:pPr>
        <w:spacing w:after="0"/>
        <w:ind w:left="0"/>
        <w:jc w:val="both"/>
      </w:pPr>
      <w:r>
        <w:rPr>
          <w:rFonts w:ascii="Times New Roman"/>
          <w:b w:val="false"/>
          <w:i w:val="false"/>
          <w:color w:val="000000"/>
          <w:sz w:val="28"/>
        </w:rPr>
        <w:t>
      Әрекетті қарау нәтижелері бойынша (тиісті ұяшықтың бірін X белгісімен белгілейді)</w:t>
      </w:r>
    </w:p>
    <w:p>
      <w:pPr>
        <w:spacing w:after="0"/>
        <w:ind w:left="0"/>
        <w:jc w:val="both"/>
      </w:pPr>
      <w:r>
        <w:rPr>
          <w:rFonts w:ascii="Times New Roman"/>
          <w:b w:val="false"/>
          <w:i w:val="false"/>
          <w:color w:val="000000"/>
          <w:sz w:val="28"/>
        </w:rPr>
        <w:t xml:space="preserve">
      □ Салық кодексінің 96-бабы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 Салық кодексінің 96-бабы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w:t>
      </w:r>
    </w:p>
    <w:p>
      <w:pPr>
        <w:spacing w:after="0"/>
        <w:ind w:left="0"/>
        <w:jc w:val="both"/>
      </w:pPr>
      <w:r>
        <w:rPr>
          <w:rFonts w:ascii="Times New Roman"/>
          <w:b w:val="false"/>
          <w:i w:val="false"/>
          <w:color w:val="000000"/>
          <w:sz w:val="28"/>
        </w:rPr>
        <w:t>
      Сізге_____________________________________________________________</w:t>
      </w:r>
    </w:p>
    <w:p>
      <w:pPr>
        <w:spacing w:after="0"/>
        <w:ind w:left="0"/>
        <w:jc w:val="both"/>
      </w:pPr>
      <w:r>
        <w:rPr>
          <w:rFonts w:ascii="Times New Roman"/>
          <w:b w:val="false"/>
          <w:i w:val="false"/>
          <w:color w:val="000000"/>
          <w:sz w:val="28"/>
        </w:rPr>
        <w:t>
      (салық төлеушінің тегі, аты, әкесінің аты (ол болған кезде) немесе салық төлеушінің</w:t>
      </w:r>
    </w:p>
    <w:p>
      <w:pPr>
        <w:spacing w:after="0"/>
        <w:ind w:left="0"/>
        <w:jc w:val="both"/>
      </w:pPr>
      <w:r>
        <w:rPr>
          <w:rFonts w:ascii="Times New Roman"/>
          <w:b w:val="false"/>
          <w:i w:val="false"/>
          <w:color w:val="000000"/>
          <w:sz w:val="28"/>
        </w:rPr>
        <w:t>
      (салық агентінің) толық атауы, жеке сәйкестендіру нөмірі/бизнес  сәйкестендіру</w:t>
      </w:r>
    </w:p>
    <w:p>
      <w:pPr>
        <w:spacing w:after="0"/>
        <w:ind w:left="0"/>
        <w:jc w:val="both"/>
      </w:pPr>
      <w:r>
        <w:rPr>
          <w:rFonts w:ascii="Times New Roman"/>
          <w:b w:val="false"/>
          <w:i w:val="false"/>
          <w:color w:val="000000"/>
          <w:sz w:val="28"/>
        </w:rPr>
        <w:t>
      нөмірі (ЖСН/БСН)) 20___ жылғы "____"_____ №_________ камералдық бақылау</w:t>
      </w:r>
    </w:p>
    <w:p>
      <w:pPr>
        <w:spacing w:after="0"/>
        <w:ind w:left="0"/>
        <w:jc w:val="both"/>
      </w:pPr>
      <w:r>
        <w:rPr>
          <w:rFonts w:ascii="Times New Roman"/>
          <w:b w:val="false"/>
          <w:i w:val="false"/>
          <w:color w:val="000000"/>
          <w:sz w:val="28"/>
        </w:rPr>
        <w:t>
      нәтижелері бойынша салық органдары анықтаған бұзушылықтарды жою туралы</w:t>
      </w:r>
    </w:p>
    <w:p>
      <w:pPr>
        <w:spacing w:after="0"/>
        <w:ind w:left="0"/>
        <w:jc w:val="both"/>
      </w:pPr>
      <w:r>
        <w:rPr>
          <w:rFonts w:ascii="Times New Roman"/>
          <w:b w:val="false"/>
          <w:i w:val="false"/>
          <w:color w:val="000000"/>
          <w:sz w:val="28"/>
        </w:rPr>
        <w:t>
      хабарламаны орындалмаған деп тану туралы шешім шығарылғаны туралы хабарлайды:  ________________________________________________________________</w:t>
      </w:r>
    </w:p>
    <w:p>
      <w:pPr>
        <w:spacing w:after="0"/>
        <w:ind w:left="0"/>
        <w:jc w:val="both"/>
      </w:pPr>
      <w:r>
        <w:rPr>
          <w:rFonts w:ascii="Times New Roman"/>
          <w:b w:val="false"/>
          <w:i w:val="false"/>
          <w:color w:val="000000"/>
          <w:sz w:val="28"/>
        </w:rPr>
        <w:t>
      (камералдық бақылау нәтижелерi бойынша салық органдары анықтаған бұзушылықтарды жою туралы хабарламаны орындалмаған деп тану туралы  шешім қабылдауға негіз болған себептер мен негіздемелер егжей-тегжейлі  көрсетіледі)</w:t>
      </w:r>
    </w:p>
    <w:p>
      <w:pPr>
        <w:spacing w:after="0"/>
        <w:ind w:left="0"/>
        <w:jc w:val="both"/>
      </w:pPr>
      <w:r>
        <w:rPr>
          <w:rFonts w:ascii="Times New Roman"/>
          <w:b w:val="false"/>
          <w:i w:val="false"/>
          <w:color w:val="000000"/>
          <w:sz w:val="28"/>
        </w:rPr>
        <w:t xml:space="preserve">
      Салық кодексінің 96-бабының </w:t>
      </w:r>
      <w:r>
        <w:rPr>
          <w:rFonts w:ascii="Times New Roman"/>
          <w:b w:val="false"/>
          <w:i w:val="false"/>
          <w:color w:val="000000"/>
          <w:sz w:val="28"/>
        </w:rPr>
        <w:t>4-1-тармағына</w:t>
      </w:r>
      <w:r>
        <w:rPr>
          <w:rFonts w:ascii="Times New Roman"/>
          <w:b w:val="false"/>
          <w:i w:val="false"/>
          <w:color w:val="000000"/>
          <w:sz w:val="28"/>
        </w:rPr>
        <w:t xml:space="preserve"> сәйкес осы шешіммен келіспеген жағдайда, салық төлеуші (салық агенті) Салық кодексінің 96-бабында белгіленген мерзімде, жоғары тұрған органға және (немесе) уәкілетті органға немесе сотқа жүгінуге құқылы.</w:t>
      </w:r>
    </w:p>
    <w:p>
      <w:pPr>
        <w:spacing w:after="0"/>
        <w:ind w:left="0"/>
        <w:jc w:val="both"/>
      </w:pPr>
      <w:r>
        <w:rPr>
          <w:rFonts w:ascii="Times New Roman"/>
          <w:b w:val="false"/>
          <w:i w:val="false"/>
          <w:color w:val="000000"/>
          <w:sz w:val="28"/>
        </w:rPr>
        <w:t>
      Бұл ретте шағымның көшірмесін салық төлеуші (салық агенті), шешім қабылданған салық органына жіберілуге тиіс.</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тәртіппен камералдық бақылау нәтижелері бойынша анықталған бұзушылықтарды жою туралы салық органдарының хабарламасы орындалмаған кезде Салық кодексінің 145-бабы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тақырыптық салықтық тексеру жүргізу көзделгені туралы қосымша хабардар етеміз. ("Тақырыптық және қарсы тексерулер тағайындау мен хронометраждық зерттеп-қарауды жүргізу туралы шешім шығару қағидаларын бекіту туралы" Қазақстан Республикасы Қаржы министрінің 2018 жылғы 15 ақпандағы № 197 </w:t>
      </w:r>
      <w:r>
        <w:rPr>
          <w:rFonts w:ascii="Times New Roman"/>
          <w:b w:val="false"/>
          <w:i w:val="false"/>
          <w:color w:val="000000"/>
          <w:sz w:val="28"/>
        </w:rPr>
        <w:t>бұйрығы</w:t>
      </w:r>
      <w:r>
        <w:rPr>
          <w:rFonts w:ascii="Times New Roman"/>
          <w:b w:val="false"/>
          <w:i w:val="false"/>
          <w:color w:val="000000"/>
          <w:sz w:val="28"/>
        </w:rPr>
        <w:t>. Қазақстан Республикасының нормативтік құқықтық актілер тізілімінде № 16479 болып тіркелген.</w:t>
      </w:r>
    </w:p>
    <w:p>
      <w:pPr>
        <w:spacing w:after="0"/>
        <w:ind w:left="0"/>
        <w:jc w:val="both"/>
      </w:pPr>
      <w:r>
        <w:rPr>
          <w:rFonts w:ascii="Times New Roman"/>
          <w:b w:val="false"/>
          <w:i w:val="false"/>
          <w:color w:val="000000"/>
          <w:sz w:val="28"/>
        </w:rPr>
        <w:t>
      Мемлекеттік кірістер  органының басшысы немесе басшы уәкілеттік берген адам</w:t>
      </w:r>
    </w:p>
    <w:p>
      <w:pPr>
        <w:spacing w:after="0"/>
        <w:ind w:left="0"/>
        <w:jc w:val="both"/>
      </w:pPr>
      <w:r>
        <w:rPr>
          <w:rFonts w:ascii="Times New Roman"/>
          <w:b w:val="false"/>
          <w:i w:val="false"/>
          <w:color w:val="000000"/>
          <w:sz w:val="28"/>
        </w:rPr>
        <w:t>
      ___________________________________ _____   __________</w:t>
      </w:r>
    </w:p>
    <w:p>
      <w:pPr>
        <w:spacing w:after="0"/>
        <w:ind w:left="0"/>
        <w:jc w:val="both"/>
      </w:pPr>
      <w:r>
        <w:rPr>
          <w:rFonts w:ascii="Times New Roman"/>
          <w:b w:val="false"/>
          <w:i w:val="false"/>
          <w:color w:val="000000"/>
          <w:sz w:val="28"/>
        </w:rPr>
        <w:t>
      (тегі, аты, әкесінің аты (ол болған кезде)) (қолы)  (мөр орны)</w:t>
      </w:r>
    </w:p>
    <w:p>
      <w:pPr>
        <w:spacing w:after="0"/>
        <w:ind w:left="0"/>
        <w:jc w:val="both"/>
      </w:pPr>
      <w:r>
        <w:rPr>
          <w:rFonts w:ascii="Times New Roman"/>
          <w:b w:val="false"/>
          <w:i w:val="false"/>
          <w:color w:val="000000"/>
          <w:sz w:val="28"/>
        </w:rPr>
        <w:t>
      Шешімді алдым ____________________________________________________</w:t>
      </w:r>
    </w:p>
    <w:p>
      <w:pPr>
        <w:spacing w:after="0"/>
        <w:ind w:left="0"/>
        <w:jc w:val="both"/>
      </w:pPr>
      <w:r>
        <w:rPr>
          <w:rFonts w:ascii="Times New Roman"/>
          <w:b w:val="false"/>
          <w:i w:val="false"/>
          <w:color w:val="000000"/>
          <w:sz w:val="28"/>
        </w:rPr>
        <w:t>
                           (салық төлеушінің тегі, аты, әкесінің аты (ол болған кезде) немесе</w:t>
      </w:r>
    </w:p>
    <w:p>
      <w:pPr>
        <w:spacing w:after="0"/>
        <w:ind w:left="0"/>
        <w:jc w:val="both"/>
      </w:pPr>
      <w:r>
        <w:rPr>
          <w:rFonts w:ascii="Times New Roman"/>
          <w:b w:val="false"/>
          <w:i w:val="false"/>
          <w:color w:val="000000"/>
          <w:sz w:val="28"/>
        </w:rPr>
        <w:t>
      салық  төлеушінің (салық агентінің) атауы, қолы,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салық төлеушіге </w:t>
            </w:r>
          </w:p>
          <w:p>
            <w:pPr>
              <w:spacing w:after="20"/>
              <w:ind w:left="20"/>
              <w:jc w:val="both"/>
            </w:pPr>
            <w:r>
              <w:rPr>
                <w:rFonts w:ascii="Times New Roman"/>
                <w:b w:val="false"/>
                <w:i w:val="false"/>
                <w:color w:val="000000"/>
                <w:sz w:val="20"/>
              </w:rPr>
              <w:t>
(салық агентіне) табыс етілді</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(мемлекеттік кірістер органның лауазымды</w:t>
            </w:r>
          </w:p>
          <w:p>
            <w:pPr>
              <w:spacing w:after="20"/>
              <w:ind w:left="20"/>
              <w:jc w:val="both"/>
            </w:pPr>
            <w:r>
              <w:rPr>
                <w:rFonts w:ascii="Times New Roman"/>
                <w:b w:val="false"/>
                <w:i w:val="false"/>
                <w:color w:val="000000"/>
                <w:sz w:val="20"/>
              </w:rPr>
              <w:t>
адамының тегі, аты, әкесінің аты (ол болған кезде),</w:t>
            </w:r>
          </w:p>
          <w:p>
            <w:pPr>
              <w:spacing w:after="20"/>
              <w:ind w:left="20"/>
              <w:jc w:val="both"/>
            </w:pPr>
            <w:r>
              <w:rPr>
                <w:rFonts w:ascii="Times New Roman"/>
                <w:b w:val="false"/>
                <w:i w:val="false"/>
                <w:color w:val="000000"/>
                <w:sz w:val="20"/>
              </w:rPr>
              <w:t>
қолы, күні)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тегі, аты, әкесінің аты (ол болған кезде) немесе атауы: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салық төлеушіге</w:t>
            </w:r>
          </w:p>
          <w:p>
            <w:pPr>
              <w:spacing w:after="20"/>
              <w:ind w:left="20"/>
              <w:jc w:val="both"/>
            </w:pPr>
            <w:r>
              <w:rPr>
                <w:rFonts w:ascii="Times New Roman"/>
                <w:b w:val="false"/>
                <w:i w:val="false"/>
                <w:color w:val="000000"/>
                <w:sz w:val="20"/>
              </w:rPr>
              <w:t>
(салық агентіне) жіберілді</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(жіберу және (немесе) алу фактісін растайтын құжат)</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