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f4b1" w14:textId="411f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үлгілік штаттары мен штат нормативтерін бекіту туралы" Қазақстан Республикасы Денсаулық сақтау министрінің 2010 жылғы 7 сәуірдегі № 238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6 мамырдағы № ҚР ДСМ-65 бұйрығы. Қазақстан Республикасының Әділет министрлігінде 2019 жылғы 8 мамырда № 18638 болып тіркелді. Күші жойылды - Қазақстан Республикасы Денсаулық сақтау министрінің 2020 жылғы 25 қарашадағы № ҚР ДСМ-205/2020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32-бабы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үлгілік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болып тіркелген, 2010 жылғы 16 қазанда "Казахстанская правда" газетінің № 274-275 (26335-26336)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"Өңірлерді медицина қызметкерлерімен қамтамасыз етілу нормативтерін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Өңірлердің медицина қызметкерлерімен қамтамасыз етілу нормативтері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ұйымдарының үлгілік штаттары мен штат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 мемлекеттік тіркеуден өткен күннен бастап күнтізбелік он күн ішінде қазақ және орыс тілдеріндегі қағаз және электронды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1" w:id="9"/>
    <w:p>
      <w:pPr>
        <w:spacing w:after="0"/>
        <w:ind w:left="0"/>
        <w:jc w:val="both"/>
      </w:pPr>
      <w:r>
        <w:rPr>
          <w:rFonts w:ascii="Times New Roman"/>
          <w:b w:val="false"/>
          <w:i w:val="false"/>
          <w:color w:val="000000"/>
          <w:sz w:val="28"/>
        </w:rPr>
        <w:t>
      3) осы бұйрықты ресми жарияланғаннан кейін Қазақстан Республикасы Денсаулық сақтау министрлігінің интернет-ресурсында орналастыруды;</w:t>
      </w:r>
    </w:p>
    <w:bookmarkEnd w:id="9"/>
    <w:bookmarkStart w:name="z12"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ақпаратты Қазақстан Республикасы Денсаулық сақтау министрлігінің Заң қызметі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О.А. Әбішевке жүктелсін</w:t>
      </w:r>
    </w:p>
    <w:bookmarkEnd w:id="11"/>
    <w:bookmarkStart w:name="z14"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2019 жылғы 6 мамырдағы </w:t>
            </w:r>
            <w:r>
              <w:br/>
            </w:r>
            <w:r>
              <w:rPr>
                <w:rFonts w:ascii="Times New Roman"/>
                <w:b w:val="false"/>
                <w:i w:val="false"/>
                <w:color w:val="000000"/>
                <w:sz w:val="20"/>
              </w:rPr>
              <w:t>№ ҚР ДСМ-65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7 сәуірдегі</w:t>
            </w:r>
            <w:r>
              <w:br/>
            </w:r>
            <w:r>
              <w:rPr>
                <w:rFonts w:ascii="Times New Roman"/>
                <w:b w:val="false"/>
                <w:i w:val="false"/>
                <w:color w:val="000000"/>
                <w:sz w:val="20"/>
              </w:rPr>
              <w:t>№ 238 бұйрығымен бекітілген</w:t>
            </w:r>
          </w:p>
        </w:tc>
      </w:tr>
    </w:tbl>
    <w:bookmarkStart w:name="z17" w:id="13"/>
    <w:p>
      <w:pPr>
        <w:spacing w:after="0"/>
        <w:ind w:left="0"/>
        <w:jc w:val="left"/>
      </w:pPr>
      <w:r>
        <w:rPr>
          <w:rFonts w:ascii="Times New Roman"/>
          <w:b/>
          <w:i w:val="false"/>
          <w:color w:val="000000"/>
        </w:rPr>
        <w:t xml:space="preserve"> Өңірлердің медицина қызметкерлерімен қамтамасыз етілу нормативтері</w:t>
      </w:r>
    </w:p>
    <w:bookmarkEnd w:id="13"/>
    <w:bookmarkStart w:name="z18" w:id="14"/>
    <w:p>
      <w:pPr>
        <w:spacing w:after="0"/>
        <w:ind w:left="0"/>
        <w:jc w:val="left"/>
      </w:pPr>
      <w:r>
        <w:rPr>
          <w:rFonts w:ascii="Times New Roman"/>
          <w:b/>
          <w:i w:val="false"/>
          <w:color w:val="000000"/>
        </w:rPr>
        <w:t xml:space="preserve"> Республикалық, облыстық маңызы бар қалалар: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6980"/>
        <w:gridCol w:w="3224"/>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медицина қызметкерлерінің мамандықтары: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(жасөспірімдер терапиясы, диетология)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патология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(дерматокосметология)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терапия (радиациялық онкология)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 (рентгенология, компьютерлік және магнитті-резонанстық томография, ультрадыбыстық диагностика, ядролық медицина)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зертханалық диагностика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медицинасы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(перфузиология, токсикология)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(перфузиология, токсикология, неонаталды реанимация)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хирургия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(рентгенохирургия, интервенциялық хирургия)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(химиотерапия, маммология) (ересектер)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(камбустиология)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 (цитопатология)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(интенсивтік терапия және неонаталдық реанимация)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психиатриясы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 (неонаталдық хирургия)</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көмек</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(ересектер, балалар)</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кәсіби</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медицина</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мамандықтары: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Мейіргер ісі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ісі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bookmarkStart w:name="z19" w:id="15"/>
    <w:p>
      <w:pPr>
        <w:spacing w:after="0"/>
        <w:ind w:left="0"/>
        <w:jc w:val="left"/>
      </w:pPr>
      <w:r>
        <w:rPr>
          <w:rFonts w:ascii="Times New Roman"/>
          <w:b/>
          <w:i w:val="false"/>
          <w:color w:val="000000"/>
        </w:rPr>
        <w:t xml:space="preserve"> Аудандық маңызы бар қалалар, кенттер, ауылдар**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918"/>
        <w:gridCol w:w="2396"/>
        <w:gridCol w:w="1099"/>
        <w:gridCol w:w="584"/>
        <w:gridCol w:w="1815"/>
        <w:gridCol w:w="2401"/>
        <w:gridCol w:w="1733"/>
        <w:gridCol w:w="733"/>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Жоғары</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медицина</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мамандықтары: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МСАКО,</w:t>
            </w:r>
            <w:r>
              <w:rPr>
                <w:rFonts w:ascii="Times New Roman"/>
                <w:b w:val="false"/>
                <w:i w:val="false"/>
                <w:color w:val="000000"/>
                <w:sz w:val="20"/>
              </w:rPr>
              <w:t xml:space="preserve"> </w:t>
            </w:r>
            <w:r>
              <w:rPr>
                <w:rFonts w:ascii="Times New Roman"/>
                <w:b/>
                <w:i w:val="false"/>
                <w:color w:val="000000"/>
                <w:sz w:val="20"/>
              </w:rPr>
              <w:t>АЕ</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КБАА</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 (отбасылық медицина)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(неонатология)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(0-ден 6 жасқа дейінгі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(0-ден 6 жасқа дейінгі балалар)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(0-ден 6 жасқа дейінгі балалар)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(0-ден 6 жасқа дейінгі балалар)</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Акушерия және гинекология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0,7 - 2,0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оңалту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Дерматовенерология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Отоларингология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0,4 - 0,7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0,2 - 0,3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кәсіби</w:t>
            </w:r>
            <w:r>
              <w:rPr>
                <w:rFonts w:ascii="Times New Roman"/>
                <w:b w:val="false"/>
                <w:i w:val="false"/>
                <w:color w:val="000000"/>
                <w:sz w:val="20"/>
              </w:rPr>
              <w:t xml:space="preserve"> </w:t>
            </w:r>
            <w:r>
              <w:rPr>
                <w:rFonts w:ascii="Times New Roman"/>
                <w:b/>
                <w:i w:val="false"/>
                <w:color w:val="000000"/>
                <w:sz w:val="20"/>
              </w:rPr>
              <w:t>медициналық</w:t>
            </w:r>
            <w:r>
              <w:rPr>
                <w:rFonts w:ascii="Times New Roman"/>
                <w:b w:val="false"/>
                <w:i w:val="false"/>
                <w:color w:val="000000"/>
                <w:sz w:val="20"/>
              </w:rPr>
              <w:t xml:space="preserve"> </w:t>
            </w:r>
            <w:r>
              <w:rPr>
                <w:rFonts w:ascii="Times New Roman"/>
                <w:b/>
                <w:i w:val="false"/>
                <w:color w:val="000000"/>
                <w:sz w:val="20"/>
              </w:rPr>
              <w:t>білімі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медицина</w:t>
            </w:r>
            <w:r>
              <w:rPr>
                <w:rFonts w:ascii="Times New Roman"/>
                <w:b w:val="false"/>
                <w:i w:val="false"/>
                <w:color w:val="000000"/>
                <w:sz w:val="20"/>
              </w:rPr>
              <w:t xml:space="preserve"> </w:t>
            </w:r>
            <w:r>
              <w:rPr>
                <w:rFonts w:ascii="Times New Roman"/>
                <w:b/>
                <w:i w:val="false"/>
                <w:color w:val="000000"/>
                <w:sz w:val="20"/>
              </w:rPr>
              <w:t>қызметкерлерінің</w:t>
            </w:r>
            <w:r>
              <w:rPr>
                <w:rFonts w:ascii="Times New Roman"/>
                <w:b w:val="false"/>
                <w:i w:val="false"/>
                <w:color w:val="000000"/>
                <w:sz w:val="20"/>
              </w:rPr>
              <w:t xml:space="preserve"> </w:t>
            </w:r>
            <w:r>
              <w:rPr>
                <w:rFonts w:ascii="Times New Roman"/>
                <w:b/>
                <w:i w:val="false"/>
                <w:color w:val="000000"/>
                <w:sz w:val="20"/>
              </w:rPr>
              <w:t>мамандықтары: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ФАП</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МСАКО,</w:t>
            </w:r>
            <w:r>
              <w:rPr>
                <w:rFonts w:ascii="Times New Roman"/>
                <w:b w:val="false"/>
                <w:i w:val="false"/>
                <w:color w:val="000000"/>
                <w:sz w:val="20"/>
              </w:rPr>
              <w:t xml:space="preserve"> </w:t>
            </w:r>
            <w:r>
              <w:rPr>
                <w:rFonts w:ascii="Times New Roman"/>
                <w:b/>
                <w:i w:val="false"/>
                <w:color w:val="000000"/>
                <w:sz w:val="20"/>
              </w:rPr>
              <w:t>АЕ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КБАА</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Емдеу ісі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0,7 - 2,0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ісі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6,7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20" w:id="16"/>
    <w:p>
      <w:pPr>
        <w:spacing w:after="0"/>
        <w:ind w:left="0"/>
        <w:jc w:val="left"/>
      </w:pPr>
      <w:r>
        <w:rPr>
          <w:rFonts w:ascii="Times New Roman"/>
          <w:b/>
          <w:i w:val="false"/>
          <w:color w:val="000000"/>
        </w:rPr>
        <w:t xml:space="preserve"> Барлық қалалар мен елді мекендердегі медициналық-санитариялық алғашқы көмек қызметі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481"/>
        <w:gridCol w:w="7006"/>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медициналық білімі бар медицина қызметкерлерінің мамандықтары:</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 (отбасылық медицина)</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(0-ден 6 жасқа дейінгі балалар)</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медициналық білімі бар медицина қызметкерлерінің мамандықтары:</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мейіргері (отбасылық мейіргер)</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практика дәрігеріне 3</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учаскенің мейіргері</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учаскелік терапевтке 2</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учаскенің мейіргері</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учаскелік педиатрға 2</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*Норматив ең төменгі болып табылады және 10 000 халыққа есептеледі. </w:t>
      </w:r>
    </w:p>
    <w:p>
      <w:pPr>
        <w:spacing w:after="0"/>
        <w:ind w:left="0"/>
        <w:jc w:val="both"/>
      </w:pPr>
      <w:r>
        <w:rPr>
          <w:rFonts w:ascii="Times New Roman"/>
          <w:b w:val="false"/>
          <w:i w:val="false"/>
          <w:color w:val="000000"/>
          <w:sz w:val="28"/>
        </w:rPr>
        <w:t>
      **Аудандар, ауылдық округтер үшін медицина қызметкерлеріндегі қажеттілікті анықтау бірінші кезекте жүргізіледі.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АА – аудандық аурухана;</w:t>
      </w:r>
    </w:p>
    <w:p>
      <w:pPr>
        <w:spacing w:after="0"/>
        <w:ind w:left="0"/>
        <w:jc w:val="both"/>
      </w:pPr>
      <w:r>
        <w:rPr>
          <w:rFonts w:ascii="Times New Roman"/>
          <w:b w:val="false"/>
          <w:i w:val="false"/>
          <w:color w:val="000000"/>
          <w:sz w:val="28"/>
        </w:rPr>
        <w:t>
      АЕ – аудандық емхана;</w:t>
      </w:r>
    </w:p>
    <w:p>
      <w:pPr>
        <w:spacing w:after="0"/>
        <w:ind w:left="0"/>
        <w:jc w:val="both"/>
      </w:pPr>
      <w:r>
        <w:rPr>
          <w:rFonts w:ascii="Times New Roman"/>
          <w:b w:val="false"/>
          <w:i w:val="false"/>
          <w:color w:val="000000"/>
          <w:sz w:val="28"/>
        </w:rPr>
        <w:t>
      ДА – дәрігерлік амбулатория;</w:t>
      </w:r>
    </w:p>
    <w:p>
      <w:pPr>
        <w:spacing w:after="0"/>
        <w:ind w:left="0"/>
        <w:jc w:val="both"/>
      </w:pPr>
      <w:r>
        <w:rPr>
          <w:rFonts w:ascii="Times New Roman"/>
          <w:b w:val="false"/>
          <w:i w:val="false"/>
          <w:color w:val="000000"/>
          <w:sz w:val="28"/>
        </w:rPr>
        <w:t>
      КБАА – көп бейінді ауданаралық аурухана;</w:t>
      </w:r>
    </w:p>
    <w:p>
      <w:pPr>
        <w:spacing w:after="0"/>
        <w:ind w:left="0"/>
        <w:jc w:val="both"/>
      </w:pPr>
      <w:r>
        <w:rPr>
          <w:rFonts w:ascii="Times New Roman"/>
          <w:b w:val="false"/>
          <w:i w:val="false"/>
          <w:color w:val="000000"/>
          <w:sz w:val="28"/>
        </w:rPr>
        <w:t>
      МП – медициналық пункт;</w:t>
      </w:r>
    </w:p>
    <w:p>
      <w:pPr>
        <w:spacing w:after="0"/>
        <w:ind w:left="0"/>
        <w:jc w:val="both"/>
      </w:pPr>
      <w:r>
        <w:rPr>
          <w:rFonts w:ascii="Times New Roman"/>
          <w:b w:val="false"/>
          <w:i w:val="false"/>
          <w:color w:val="000000"/>
          <w:sz w:val="28"/>
        </w:rPr>
        <w:t>
      МСАКО –медициналық-санитариялық алғашқы көмек орталығы;</w:t>
      </w:r>
    </w:p>
    <w:p>
      <w:pPr>
        <w:spacing w:after="0"/>
        <w:ind w:left="0"/>
        <w:jc w:val="both"/>
      </w:pPr>
      <w:r>
        <w:rPr>
          <w:rFonts w:ascii="Times New Roman"/>
          <w:b w:val="false"/>
          <w:i w:val="false"/>
          <w:color w:val="000000"/>
          <w:sz w:val="28"/>
        </w:rPr>
        <w:t>
      ФАП – фельдшерлік-акушерлік пункт.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