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3023c" w14:textId="77302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Тиісті әкімшілік-аумақтық бірліктің жергілікті атқарушы органдары құжаттардың әмбебап жинақтарын қалыптастыруды, сақтауды және кітапхана пайдаланушыларына беруді жүргізетін, кітапхана ресурстарын өзара пайдалануды ұйымдастыруды жүзеге асыратын және басқа кітапханаларға әдістемелік көмек көрсететін облыстық, республикалық маңызы бар қалалардың, астананың, қалалық және аудандық, облыстық маңызы бар қалалардың кітапханаларына "Орталық" мәртебесін беру қағидаларын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2019 жылғы 3 мамырдағы № 126 бұйрығы. Қазақстан Республикасының Әділет министрлігінде 2019 жылғы 8 мамырда № 18641 болып тіркелді.</w:t>
      </w:r>
    </w:p>
    <w:p>
      <w:pPr>
        <w:spacing w:after="0"/>
        <w:ind w:left="0"/>
        <w:jc w:val="both"/>
      </w:pPr>
      <w:bookmarkStart w:name="z1" w:id="0"/>
      <w:r>
        <w:rPr>
          <w:rFonts w:ascii="Times New Roman"/>
          <w:b w:val="false"/>
          <w:i w:val="false"/>
          <w:color w:val="000000"/>
          <w:sz w:val="28"/>
        </w:rPr>
        <w:t xml:space="preserve">
      "Мәдениет туралы" 2006 жылғы 15 желтоқсандағы Қазақстан Республикасы Заңының 21-бабының </w:t>
      </w:r>
      <w:r>
        <w:rPr>
          <w:rFonts w:ascii="Times New Roman"/>
          <w:b w:val="false"/>
          <w:i w:val="false"/>
          <w:color w:val="000000"/>
          <w:sz w:val="28"/>
        </w:rPr>
        <w:t>2-1-тармағына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Тиісті әкімшілік-аумақтық бірліктің жергілікті атқарушы органдарының құжаттардың әмбебап жинақтарын қалыптастыруды, сақтауды және кітапхана пайдаланушыларына беруді жүргізетін, кітапхана ресурстарын өзара пайдалануды ұйымдастыруды жүзеге асыратын және басқа кітапханаларға әдістемелік көмек көрсететін облыстық, республикалық маңызы бар қалалардың, астананың, қалалық және аудандық, облыстық маңызы бар қалалардың кітапханаларына "Орталық" мәртебесін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Мәдениет және спорт министрлігінің Мәдениет және өнер істері департаменті заңнамада белгіленген тәртіпте: </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 мемлекеттік тіркелген күннен бастап күнтізбелік он күн ішінде оны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4"/>
    <w:bookmarkStart w:name="z6" w:id="5"/>
    <w:p>
      <w:pPr>
        <w:spacing w:after="0"/>
        <w:ind w:left="0"/>
        <w:jc w:val="both"/>
      </w:pPr>
      <w:r>
        <w:rPr>
          <w:rFonts w:ascii="Times New Roman"/>
          <w:b w:val="false"/>
          <w:i w:val="false"/>
          <w:color w:val="000000"/>
          <w:sz w:val="28"/>
        </w:rPr>
        <w:t>
      3) қолданысқа енгізілгеннен кейін екі жұмыс күні ішінде осы бұйрықты Қазақстан Республикасы Мәдениет және спорт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тармақта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 Мәдениет және спорт жетекшілік ететін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Мәдениет және спорт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Мәдениет және спорт министрінің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3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126 бұйрығымен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Тиісті әкімшілік-аумақтық бірліктің жергілікті атқарушы органдары құжаттардың әмбебап жинақтарын қалыптастыруды, сақтауды және кітапхана пайдаланушыларына беруді жүргізетін, кітапхана ресурстарын өзара пайдалануды ұйымдастыруды жүзеге асыратын және басқа кітапханаларға әдістемелік көмек көрсететін облыстық, республикалық маңызы бар қалалардың, астананың, қалалық және аудандық, облыстық маңызы бар қалалардың кітапханаларына "Орталық" мәртебесін беру қағидалары</w:t>
      </w:r>
    </w:p>
    <w:bookmarkEnd w:id="9"/>
    <w:bookmarkStart w:name="z12" w:id="10"/>
    <w:p>
      <w:pPr>
        <w:spacing w:after="0"/>
        <w:ind w:left="0"/>
        <w:jc w:val="both"/>
      </w:pPr>
      <w:r>
        <w:rPr>
          <w:rFonts w:ascii="Times New Roman"/>
          <w:b w:val="false"/>
          <w:i w:val="false"/>
          <w:color w:val="000000"/>
          <w:sz w:val="28"/>
        </w:rPr>
        <w:t xml:space="preserve">
      1. Осы қағидалар "Мәдениет туралы" Қазақстан Республикасының 2006 жылғы 15 желтоқсандағы Заңының 21-бабының </w:t>
      </w:r>
      <w:r>
        <w:rPr>
          <w:rFonts w:ascii="Times New Roman"/>
          <w:b w:val="false"/>
          <w:i w:val="false"/>
          <w:color w:val="000000"/>
          <w:sz w:val="28"/>
        </w:rPr>
        <w:t>2-1-тармағына</w:t>
      </w:r>
      <w:r>
        <w:rPr>
          <w:rFonts w:ascii="Times New Roman"/>
          <w:b w:val="false"/>
          <w:i w:val="false"/>
          <w:color w:val="000000"/>
          <w:sz w:val="28"/>
        </w:rPr>
        <w:t xml:space="preserve"> сәйкес әзірленді және тиісті әкімшілік-аумақтық бірліктің жергілікті атқарушы органдары құжаттардың әмбебап жинақтарын қалыптастыруды, сақтауды және кітапхана пайдаланушыларына беруді жүргізетін, кітапхана ресурстарын өзара пайдалануды ұйымдастыруды жүзеге асыратын және басқа кітапханаларға әдістемелік көмек көрсететін облыстық, республикалық маңызы бар қалалардың, астананың, қалалық және аудандық, облыстық маңызы бар қалалардың кітапханаларына (бұдан әрі – мемлекеттік кітапхана) "Орталық" мәртебесін беру тәртібін айқындайды.</w:t>
      </w:r>
    </w:p>
    <w:bookmarkEnd w:id="10"/>
    <w:bookmarkStart w:name="z13" w:id="11"/>
    <w:p>
      <w:pPr>
        <w:spacing w:after="0"/>
        <w:ind w:left="0"/>
        <w:jc w:val="both"/>
      </w:pPr>
      <w:r>
        <w:rPr>
          <w:rFonts w:ascii="Times New Roman"/>
          <w:b w:val="false"/>
          <w:i w:val="false"/>
          <w:color w:val="000000"/>
          <w:sz w:val="28"/>
        </w:rPr>
        <w:t>
      2. Мемлекеттік кітапханаларға "Орталық" мәртебесін тиісті әкімшілік-аумақтық бірліктің жергілікті атқарушы органдары (бұдан әрі - жергілікті атқарушы орган) береді.</w:t>
      </w:r>
    </w:p>
    <w:bookmarkEnd w:id="11"/>
    <w:bookmarkStart w:name="z14" w:id="12"/>
    <w:p>
      <w:pPr>
        <w:spacing w:after="0"/>
        <w:ind w:left="0"/>
        <w:jc w:val="both"/>
      </w:pPr>
      <w:r>
        <w:rPr>
          <w:rFonts w:ascii="Times New Roman"/>
          <w:b w:val="false"/>
          <w:i w:val="false"/>
          <w:color w:val="000000"/>
          <w:sz w:val="28"/>
        </w:rPr>
        <w:t>
      3. "Орталық" мәртебесі:</w:t>
      </w:r>
    </w:p>
    <w:bookmarkEnd w:id="12"/>
    <w:p>
      <w:pPr>
        <w:spacing w:after="0"/>
        <w:ind w:left="0"/>
        <w:jc w:val="both"/>
      </w:pPr>
      <w:r>
        <w:rPr>
          <w:rFonts w:ascii="Times New Roman"/>
          <w:b w:val="false"/>
          <w:i w:val="false"/>
          <w:color w:val="000000"/>
          <w:sz w:val="28"/>
        </w:rPr>
        <w:t>
      1) қолданысында:</w:t>
      </w:r>
    </w:p>
    <w:p>
      <w:pPr>
        <w:spacing w:after="0"/>
        <w:ind w:left="0"/>
        <w:jc w:val="both"/>
      </w:pPr>
      <w:r>
        <w:rPr>
          <w:rFonts w:ascii="Times New Roman"/>
          <w:b w:val="false"/>
          <w:i w:val="false"/>
          <w:color w:val="000000"/>
          <w:sz w:val="28"/>
        </w:rPr>
        <w:t>
      әмбебап сипаттағы кітапхана қоры;</w:t>
      </w:r>
    </w:p>
    <w:p>
      <w:pPr>
        <w:spacing w:after="0"/>
        <w:ind w:left="0"/>
        <w:jc w:val="both"/>
      </w:pPr>
      <w:r>
        <w:rPr>
          <w:rFonts w:ascii="Times New Roman"/>
          <w:b w:val="false"/>
          <w:i w:val="false"/>
          <w:color w:val="000000"/>
          <w:sz w:val="28"/>
        </w:rPr>
        <w:t>
      мерзімді баспа басылымдары бар;</w:t>
      </w:r>
    </w:p>
    <w:p>
      <w:pPr>
        <w:spacing w:after="0"/>
        <w:ind w:left="0"/>
        <w:jc w:val="both"/>
      </w:pPr>
      <w:r>
        <w:rPr>
          <w:rFonts w:ascii="Times New Roman"/>
          <w:b w:val="false"/>
          <w:i w:val="false"/>
          <w:color w:val="000000"/>
          <w:sz w:val="28"/>
        </w:rPr>
        <w:t>
      2) қызмет аясында:</w:t>
      </w:r>
    </w:p>
    <w:p>
      <w:pPr>
        <w:spacing w:after="0"/>
        <w:ind w:left="0"/>
        <w:jc w:val="both"/>
      </w:pPr>
      <w:r>
        <w:rPr>
          <w:rFonts w:ascii="Times New Roman"/>
          <w:b w:val="false"/>
          <w:i w:val="false"/>
          <w:color w:val="000000"/>
          <w:sz w:val="28"/>
        </w:rPr>
        <w:t>
      кітапхана ісінің инновациясын анықтау, тарату және енгізу бойынша;</w:t>
      </w:r>
    </w:p>
    <w:p>
      <w:pPr>
        <w:spacing w:after="0"/>
        <w:ind w:left="0"/>
        <w:jc w:val="both"/>
      </w:pPr>
      <w:r>
        <w:rPr>
          <w:rFonts w:ascii="Times New Roman"/>
          <w:b w:val="false"/>
          <w:i w:val="false"/>
          <w:color w:val="000000"/>
          <w:sz w:val="28"/>
        </w:rPr>
        <w:t>
      мемлекеттік кітапханаларына әдістемелік көмек көрсету бойынша;</w:t>
      </w:r>
    </w:p>
    <w:p>
      <w:pPr>
        <w:spacing w:after="0"/>
        <w:ind w:left="0"/>
        <w:jc w:val="both"/>
      </w:pPr>
      <w:r>
        <w:rPr>
          <w:rFonts w:ascii="Times New Roman"/>
          <w:b w:val="false"/>
          <w:i w:val="false"/>
          <w:color w:val="000000"/>
          <w:sz w:val="28"/>
        </w:rPr>
        <w:t>
      мемлекеттік кітапхана кадрларының біліктілігін арттыру бойынша;</w:t>
      </w:r>
    </w:p>
    <w:p>
      <w:pPr>
        <w:spacing w:after="0"/>
        <w:ind w:left="0"/>
        <w:jc w:val="both"/>
      </w:pPr>
      <w:r>
        <w:rPr>
          <w:rFonts w:ascii="Times New Roman"/>
          <w:b w:val="false"/>
          <w:i w:val="false"/>
          <w:color w:val="000000"/>
          <w:sz w:val="28"/>
        </w:rPr>
        <w:t>
      мемлекеттік кітапханалар пайдаланушыларының барлық санаттарына ақпараттық-кітапханалық қызмет көрсету бойынша;</w:t>
      </w:r>
    </w:p>
    <w:p>
      <w:pPr>
        <w:spacing w:after="0"/>
        <w:ind w:left="0"/>
        <w:jc w:val="both"/>
      </w:pPr>
      <w:r>
        <w:rPr>
          <w:rFonts w:ascii="Times New Roman"/>
          <w:b w:val="false"/>
          <w:i w:val="false"/>
          <w:color w:val="000000"/>
          <w:sz w:val="28"/>
        </w:rPr>
        <w:t>
      ақпараттық ресурстарды өзара пайдалануды ұйымдастыру бойынша (құжаттарды электронды жеткізу, кітапханааралық абонемент, жиынтық электрондық каталогтар, электрондық ресурстар құру) қызметті жүзеге асыратын мемлекеттік кітапханаларға беріледі.</w:t>
      </w:r>
    </w:p>
    <w:bookmarkStart w:name="z15" w:id="13"/>
    <w:p>
      <w:pPr>
        <w:spacing w:after="0"/>
        <w:ind w:left="0"/>
        <w:jc w:val="both"/>
      </w:pPr>
      <w:r>
        <w:rPr>
          <w:rFonts w:ascii="Times New Roman"/>
          <w:b w:val="false"/>
          <w:i w:val="false"/>
          <w:color w:val="000000"/>
          <w:sz w:val="28"/>
        </w:rPr>
        <w:t xml:space="preserve">
      4. "Орталық" мәртебесін беру үшін мемлекеттік кітапхана басшысы жергілікті атқарушы органның қарауына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"Орталық" мәртебесін беру туралы өтініш енгізеді.</w:t>
      </w:r>
    </w:p>
    <w:bookmarkEnd w:id="13"/>
    <w:p>
      <w:pPr>
        <w:spacing w:after="0"/>
        <w:ind w:left="0"/>
        <w:jc w:val="both"/>
      </w:pPr>
      <w:r>
        <w:rPr>
          <w:rFonts w:ascii="Times New Roman"/>
          <w:b w:val="false"/>
          <w:i w:val="false"/>
          <w:color w:val="000000"/>
          <w:sz w:val="28"/>
        </w:rPr>
        <w:t>
      Өтінішке кітапхана қызметінің сипаттамасы көрсетілген мынадай ақпараттар:</w:t>
      </w:r>
    </w:p>
    <w:p>
      <w:pPr>
        <w:spacing w:after="0"/>
        <w:ind w:left="0"/>
        <w:jc w:val="both"/>
      </w:pPr>
      <w:r>
        <w:rPr>
          <w:rFonts w:ascii="Times New Roman"/>
          <w:b w:val="false"/>
          <w:i w:val="false"/>
          <w:color w:val="000000"/>
          <w:sz w:val="28"/>
        </w:rPr>
        <w:t>
      кітапхана қоры туралы мәліметтер;</w:t>
      </w:r>
    </w:p>
    <w:p>
      <w:pPr>
        <w:spacing w:after="0"/>
        <w:ind w:left="0"/>
        <w:jc w:val="both"/>
      </w:pPr>
      <w:r>
        <w:rPr>
          <w:rFonts w:ascii="Times New Roman"/>
          <w:b w:val="false"/>
          <w:i w:val="false"/>
          <w:color w:val="000000"/>
          <w:sz w:val="28"/>
        </w:rPr>
        <w:t>
      пайдаланушылар туралы мәлімет;</w:t>
      </w:r>
    </w:p>
    <w:p>
      <w:pPr>
        <w:spacing w:after="0"/>
        <w:ind w:left="0"/>
        <w:jc w:val="both"/>
      </w:pPr>
      <w:r>
        <w:rPr>
          <w:rFonts w:ascii="Times New Roman"/>
          <w:b w:val="false"/>
          <w:i w:val="false"/>
          <w:color w:val="000000"/>
          <w:sz w:val="28"/>
        </w:rPr>
        <w:t>
      кітапхана кадрларының біліктілігін арттыру туралы мәліметтер;</w:t>
      </w:r>
    </w:p>
    <w:p>
      <w:pPr>
        <w:spacing w:after="0"/>
        <w:ind w:left="0"/>
        <w:jc w:val="both"/>
      </w:pPr>
      <w:r>
        <w:rPr>
          <w:rFonts w:ascii="Times New Roman"/>
          <w:b w:val="false"/>
          <w:i w:val="false"/>
          <w:color w:val="000000"/>
          <w:sz w:val="28"/>
        </w:rPr>
        <w:t>
      кітапхана ісінің инновациясын анықтау, тарату және енгізу, ақпараттық ресурстарды өзара пайдалануды ұйымдастыру туралы мәліметтер;</w:t>
      </w:r>
    </w:p>
    <w:p>
      <w:pPr>
        <w:spacing w:after="0"/>
        <w:ind w:left="0"/>
        <w:jc w:val="both"/>
      </w:pPr>
      <w:r>
        <w:rPr>
          <w:rFonts w:ascii="Times New Roman"/>
          <w:b w:val="false"/>
          <w:i w:val="false"/>
          <w:color w:val="000000"/>
          <w:sz w:val="28"/>
        </w:rPr>
        <w:t>
      мемлекеттік кітапханаларына әдістемелік көмек көрсету және мемлекеттік кітапханалар пайдаланушыларының барлық санаттарына ақпараттық-кітапханалық қызмет көрсету бойынша мәліметтер қоса беріледі.</w:t>
      </w:r>
    </w:p>
    <w:bookmarkStart w:name="z16" w:id="14"/>
    <w:p>
      <w:pPr>
        <w:spacing w:after="0"/>
        <w:ind w:left="0"/>
        <w:jc w:val="both"/>
      </w:pPr>
      <w:r>
        <w:rPr>
          <w:rFonts w:ascii="Times New Roman"/>
          <w:b w:val="false"/>
          <w:i w:val="false"/>
          <w:color w:val="000000"/>
          <w:sz w:val="28"/>
        </w:rPr>
        <w:t>
      5. Жергілікті атқарушы орган құжаттар түскен күннен бастап күнтізбелік он күн ішінде қарастырады және "Орталық" мәртебесін беру немесе беруден бас тарту туралы шешім қабылдайды.</w:t>
      </w:r>
    </w:p>
    <w:bookmarkEnd w:id="14"/>
    <w:p>
      <w:pPr>
        <w:spacing w:after="0"/>
        <w:ind w:left="0"/>
        <w:jc w:val="both"/>
      </w:pPr>
      <w:r>
        <w:rPr>
          <w:rFonts w:ascii="Times New Roman"/>
          <w:b w:val="false"/>
          <w:i w:val="false"/>
          <w:color w:val="000000"/>
          <w:sz w:val="28"/>
        </w:rPr>
        <w:t>
      Жергілікті атқарушы орган қабылданған шешімді екі жұмыс күні ішінде мемлекеттік кітапхананың басшысына жолдайды.</w:t>
      </w:r>
    </w:p>
    <w:bookmarkStart w:name="z17" w:id="15"/>
    <w:p>
      <w:pPr>
        <w:spacing w:after="0"/>
        <w:ind w:left="0"/>
        <w:jc w:val="both"/>
      </w:pPr>
      <w:r>
        <w:rPr>
          <w:rFonts w:ascii="Times New Roman"/>
          <w:b w:val="false"/>
          <w:i w:val="false"/>
          <w:color w:val="000000"/>
          <w:sz w:val="28"/>
        </w:rPr>
        <w:t>
      6. Мемлекеттік кітапханаға "Орталық" мәртебесін беруден бас тартуға мыналар негіз болады:</w:t>
      </w:r>
    </w:p>
    <w:bookmarkEnd w:id="15"/>
    <w:p>
      <w:pPr>
        <w:spacing w:after="0"/>
        <w:ind w:left="0"/>
        <w:jc w:val="both"/>
      </w:pPr>
      <w:r>
        <w:rPr>
          <w:rFonts w:ascii="Times New Roman"/>
          <w:b w:val="false"/>
          <w:i w:val="false"/>
          <w:color w:val="000000"/>
          <w:sz w:val="28"/>
        </w:rPr>
        <w:t xml:space="preserve">
      1) мемлекеттік кітапхананың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белгіленген талаптарға сәйкес келмеуі;</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емес нысан бойынша "Орталық" мәртебесін беру туралы өтінішті ұсыну;</w:t>
      </w:r>
    </w:p>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көзделген мәліметтерді толық емес көлемде ұсыну.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Тиісті әкімшілік-аумақтық </w:t>
            </w:r>
            <w:r>
              <w:br/>
            </w:r>
            <w:r>
              <w:rPr>
                <w:rFonts w:ascii="Times New Roman"/>
                <w:b w:val="false"/>
                <w:i w:val="false"/>
                <w:color w:val="000000"/>
                <w:sz w:val="20"/>
              </w:rPr>
              <w:t xml:space="preserve">бірліктің жергілікті атқарушы </w:t>
            </w:r>
            <w:r>
              <w:br/>
            </w:r>
            <w:r>
              <w:rPr>
                <w:rFonts w:ascii="Times New Roman"/>
                <w:b w:val="false"/>
                <w:i w:val="false"/>
                <w:color w:val="000000"/>
                <w:sz w:val="20"/>
              </w:rPr>
              <w:t xml:space="preserve">органдары құжаттардың </w:t>
            </w:r>
            <w:r>
              <w:br/>
            </w:r>
            <w:r>
              <w:rPr>
                <w:rFonts w:ascii="Times New Roman"/>
                <w:b w:val="false"/>
                <w:i w:val="false"/>
                <w:color w:val="000000"/>
                <w:sz w:val="20"/>
              </w:rPr>
              <w:t>әмбебап жинақтарын</w:t>
            </w:r>
            <w:r>
              <w:br/>
            </w:r>
            <w:r>
              <w:rPr>
                <w:rFonts w:ascii="Times New Roman"/>
                <w:b w:val="false"/>
                <w:i w:val="false"/>
                <w:color w:val="000000"/>
                <w:sz w:val="20"/>
              </w:rPr>
              <w:t>қалыптастыруды, сақтауды және</w:t>
            </w:r>
            <w:r>
              <w:br/>
            </w:r>
            <w:r>
              <w:rPr>
                <w:rFonts w:ascii="Times New Roman"/>
                <w:b w:val="false"/>
                <w:i w:val="false"/>
                <w:color w:val="000000"/>
                <w:sz w:val="20"/>
              </w:rPr>
              <w:t>кітапхана пайдаланушыларына</w:t>
            </w:r>
            <w:r>
              <w:br/>
            </w:r>
            <w:r>
              <w:rPr>
                <w:rFonts w:ascii="Times New Roman"/>
                <w:b w:val="false"/>
                <w:i w:val="false"/>
                <w:color w:val="000000"/>
                <w:sz w:val="20"/>
              </w:rPr>
              <w:t>беруді жүргізетін, кітапхана</w:t>
            </w:r>
            <w:r>
              <w:br/>
            </w:r>
            <w:r>
              <w:rPr>
                <w:rFonts w:ascii="Times New Roman"/>
                <w:b w:val="false"/>
                <w:i w:val="false"/>
                <w:color w:val="000000"/>
                <w:sz w:val="20"/>
              </w:rPr>
              <w:t>ресурстарын өзара пайдалануды</w:t>
            </w:r>
            <w:r>
              <w:br/>
            </w:r>
            <w:r>
              <w:rPr>
                <w:rFonts w:ascii="Times New Roman"/>
                <w:b w:val="false"/>
                <w:i w:val="false"/>
                <w:color w:val="000000"/>
                <w:sz w:val="20"/>
              </w:rPr>
              <w:t xml:space="preserve">ұйымдастыруды жүзеге </w:t>
            </w:r>
            <w:r>
              <w:br/>
            </w:r>
            <w:r>
              <w:rPr>
                <w:rFonts w:ascii="Times New Roman"/>
                <w:b w:val="false"/>
                <w:i w:val="false"/>
                <w:color w:val="000000"/>
                <w:sz w:val="20"/>
              </w:rPr>
              <w:t xml:space="preserve">асыратын және басқа </w:t>
            </w:r>
            <w:r>
              <w:br/>
            </w:r>
            <w:r>
              <w:rPr>
                <w:rFonts w:ascii="Times New Roman"/>
                <w:b w:val="false"/>
                <w:i w:val="false"/>
                <w:color w:val="000000"/>
                <w:sz w:val="20"/>
              </w:rPr>
              <w:t>кітапханаларға әдістемелік</w:t>
            </w:r>
            <w:r>
              <w:br/>
            </w:r>
            <w:r>
              <w:rPr>
                <w:rFonts w:ascii="Times New Roman"/>
                <w:b w:val="false"/>
                <w:i w:val="false"/>
                <w:color w:val="000000"/>
                <w:sz w:val="20"/>
              </w:rPr>
              <w:t>көмек көрсететін облыстық,</w:t>
            </w:r>
            <w:r>
              <w:br/>
            </w:r>
            <w:r>
              <w:rPr>
                <w:rFonts w:ascii="Times New Roman"/>
                <w:b w:val="false"/>
                <w:i w:val="false"/>
                <w:color w:val="000000"/>
                <w:sz w:val="20"/>
              </w:rPr>
              <w:t xml:space="preserve">республикалық маңызы бар </w:t>
            </w:r>
            <w:r>
              <w:br/>
            </w:r>
            <w:r>
              <w:rPr>
                <w:rFonts w:ascii="Times New Roman"/>
                <w:b w:val="false"/>
                <w:i w:val="false"/>
                <w:color w:val="000000"/>
                <w:sz w:val="20"/>
              </w:rPr>
              <w:t xml:space="preserve">қалалардың, астананың, қалалық </w:t>
            </w:r>
            <w:r>
              <w:br/>
            </w:r>
            <w:r>
              <w:rPr>
                <w:rFonts w:ascii="Times New Roman"/>
                <w:b w:val="false"/>
                <w:i w:val="false"/>
                <w:color w:val="000000"/>
                <w:sz w:val="20"/>
              </w:rPr>
              <w:t xml:space="preserve">және аудандық, облыстық </w:t>
            </w:r>
            <w:r>
              <w:br/>
            </w:r>
            <w:r>
              <w:rPr>
                <w:rFonts w:ascii="Times New Roman"/>
                <w:b w:val="false"/>
                <w:i w:val="false"/>
                <w:color w:val="000000"/>
                <w:sz w:val="20"/>
              </w:rPr>
              <w:t>маңызы бар қалалардың</w:t>
            </w:r>
            <w:r>
              <w:br/>
            </w:r>
            <w:r>
              <w:rPr>
                <w:rFonts w:ascii="Times New Roman"/>
                <w:b w:val="false"/>
                <w:i w:val="false"/>
                <w:color w:val="000000"/>
                <w:sz w:val="20"/>
              </w:rPr>
              <w:t>кітапханаларына "Орталық"</w:t>
            </w:r>
            <w:r>
              <w:br/>
            </w:r>
            <w:r>
              <w:rPr>
                <w:rFonts w:ascii="Times New Roman"/>
                <w:b w:val="false"/>
                <w:i w:val="false"/>
                <w:color w:val="000000"/>
                <w:sz w:val="20"/>
              </w:rPr>
              <w:t>мәртебесін беру 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(облыстың, республикалық </w:t>
            </w:r>
            <w:r>
              <w:br/>
            </w:r>
            <w:r>
              <w:rPr>
                <w:rFonts w:ascii="Times New Roman"/>
                <w:b w:val="false"/>
                <w:i w:val="false"/>
                <w:color w:val="000000"/>
                <w:sz w:val="20"/>
              </w:rPr>
              <w:t>маңызы бар қаланың</w:t>
            </w:r>
            <w:r>
              <w:br/>
            </w:r>
            <w:r>
              <w:rPr>
                <w:rFonts w:ascii="Times New Roman"/>
                <w:b w:val="false"/>
                <w:i w:val="false"/>
                <w:color w:val="000000"/>
                <w:sz w:val="20"/>
              </w:rPr>
              <w:t>____________________________</w:t>
            </w:r>
            <w:r>
              <w:br/>
            </w:r>
            <w:r>
              <w:rPr>
                <w:rFonts w:ascii="Times New Roman"/>
                <w:b w:val="false"/>
                <w:i w:val="false"/>
                <w:color w:val="000000"/>
                <w:sz w:val="20"/>
              </w:rPr>
              <w:t xml:space="preserve">және астананың жергілікті </w:t>
            </w:r>
            <w:r>
              <w:br/>
            </w:r>
            <w:r>
              <w:rPr>
                <w:rFonts w:ascii="Times New Roman"/>
                <w:b w:val="false"/>
                <w:i w:val="false"/>
                <w:color w:val="000000"/>
                <w:sz w:val="20"/>
              </w:rPr>
              <w:t>атқарушы органы)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(мемлекеттік кітапханың атауы </w:t>
            </w:r>
            <w:r>
              <w:br/>
            </w:r>
            <w:r>
              <w:rPr>
                <w:rFonts w:ascii="Times New Roman"/>
                <w:b w:val="false"/>
                <w:i w:val="false"/>
                <w:color w:val="000000"/>
                <w:sz w:val="20"/>
              </w:rPr>
              <w:t xml:space="preserve">және басшысының тегі, аты, </w:t>
            </w:r>
            <w:r>
              <w:br/>
            </w:r>
            <w:r>
              <w:rPr>
                <w:rFonts w:ascii="Times New Roman"/>
                <w:b w:val="false"/>
                <w:i w:val="false"/>
                <w:color w:val="000000"/>
                <w:sz w:val="20"/>
              </w:rPr>
              <w:t>әкесінің аты</w:t>
            </w:r>
            <w:r>
              <w:br/>
            </w:r>
            <w:r>
              <w:rPr>
                <w:rFonts w:ascii="Times New Roman"/>
                <w:b w:val="false"/>
                <w:i w:val="false"/>
                <w:color w:val="000000"/>
                <w:sz w:val="20"/>
              </w:rPr>
              <w:t>(болған жағдайда)</w:t>
            </w:r>
          </w:p>
        </w:tc>
      </w:tr>
    </w:tbl>
    <w:bookmarkStart w:name="z19" w:id="16"/>
    <w:p>
      <w:pPr>
        <w:spacing w:after="0"/>
        <w:ind w:left="0"/>
        <w:jc w:val="left"/>
      </w:pPr>
      <w:r>
        <w:rPr>
          <w:rFonts w:ascii="Times New Roman"/>
          <w:b/>
          <w:i w:val="false"/>
          <w:color w:val="000000"/>
        </w:rPr>
        <w:t xml:space="preserve"> Өтініш</w:t>
      </w:r>
    </w:p>
    <w:bookmarkEnd w:id="16"/>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(Мемлекеттік кітапхананың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(орналасқан жері) </w:t>
      </w:r>
    </w:p>
    <w:p>
      <w:pPr>
        <w:spacing w:after="0"/>
        <w:ind w:left="0"/>
        <w:jc w:val="both"/>
      </w:pPr>
      <w:r>
        <w:rPr>
          <w:rFonts w:ascii="Times New Roman"/>
          <w:b w:val="false"/>
          <w:i w:val="false"/>
          <w:color w:val="000000"/>
          <w:sz w:val="28"/>
        </w:rPr>
        <w:t>
      "Орталық" мәртебесін беруді сұраймыз.</w:t>
      </w:r>
    </w:p>
    <w:p>
      <w:pPr>
        <w:spacing w:after="0"/>
        <w:ind w:left="0"/>
        <w:jc w:val="both"/>
      </w:pPr>
      <w:r>
        <w:rPr>
          <w:rFonts w:ascii="Times New Roman"/>
          <w:b w:val="false"/>
          <w:i w:val="false"/>
          <w:color w:val="000000"/>
          <w:sz w:val="28"/>
        </w:rPr>
        <w:t xml:space="preserve">
      Өтініш берушінің қолы _______________ Дата __________________ </w:t>
      </w:r>
    </w:p>
    <w:p>
      <w:pPr>
        <w:spacing w:after="0"/>
        <w:ind w:left="0"/>
        <w:jc w:val="both"/>
      </w:pPr>
      <w:r>
        <w:rPr>
          <w:rFonts w:ascii="Times New Roman"/>
          <w:b w:val="false"/>
          <w:i w:val="false"/>
          <w:color w:val="000000"/>
          <w:sz w:val="28"/>
        </w:rPr>
        <w:t>
                                    Мөр орны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