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57cd" w14:textId="57b5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мамырдағы № 37 бұйрығы. Қазақстан Республикасының Әділет министрлігінде 2019 жылғы 21 мамырда № 18709 болып тіркелді.</w:t>
      </w:r>
    </w:p>
    <w:p>
      <w:pPr>
        <w:spacing w:after="0"/>
        <w:ind w:left="0"/>
        <w:jc w:val="both"/>
      </w:pPr>
      <w:bookmarkStart w:name="z1" w:id="0"/>
      <w:r>
        <w:rPr>
          <w:rFonts w:ascii="Times New Roman"/>
          <w:b w:val="false"/>
          <w:i w:val="false"/>
          <w:color w:val="000000"/>
          <w:sz w:val="28"/>
        </w:rPr>
        <w:t xml:space="preserve">
      "Жарнама туралы" 2003 жылғы 19 желтоқсандағы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қағаз және электронды түрде қазақ және орыс тілдерін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13 мамырдағы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(бұдан әрі – Қағидалар) "Жарнама туралы" 2003 жылғы 19 желтоқсандағы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 тармақшасына сәйкес әзірленді.</w:t>
      </w:r>
    </w:p>
    <w:bookmarkEnd w:id="11"/>
    <w:bookmarkStart w:name="z14" w:id="12"/>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тәртібін белгілейді.</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14"/>
    <w:bookmarkStart w:name="z17" w:id="15"/>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bookmarkEnd w:id="15"/>
    <w:bookmarkStart w:name="z18" w:id="16"/>
    <w:p>
      <w:pPr>
        <w:spacing w:after="0"/>
        <w:ind w:left="0"/>
        <w:jc w:val="both"/>
      </w:pPr>
      <w:r>
        <w:rPr>
          <w:rFonts w:ascii="Times New Roman"/>
          <w:b w:val="false"/>
          <w:i w:val="false"/>
          <w:color w:val="000000"/>
          <w:sz w:val="28"/>
        </w:rPr>
        <w:t>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6"/>
    <w:bookmarkStart w:name="z19" w:id="17"/>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7"/>
    <w:bookmarkStart w:name="z20" w:id="18"/>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8"/>
    <w:bookmarkStart w:name="z21" w:id="19"/>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9"/>
    <w:bookmarkStart w:name="z22" w:id="20"/>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20"/>
    <w:bookmarkStart w:name="z23" w:id="21"/>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21"/>
    <w:bookmarkStart w:name="z24" w:id="22"/>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22"/>
    <w:bookmarkStart w:name="z25" w:id="23"/>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23"/>
    <w:bookmarkStart w:name="z26" w:id="24"/>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4"/>
    <w:bookmarkStart w:name="z27" w:id="25"/>
    <w:p>
      <w:pPr>
        <w:spacing w:after="0"/>
        <w:ind w:left="0"/>
        <w:jc w:val="both"/>
      </w:pPr>
      <w:r>
        <w:rPr>
          <w:rFonts w:ascii="Times New Roman"/>
          <w:b w:val="false"/>
          <w:i w:val="false"/>
          <w:color w:val="000000"/>
          <w:sz w:val="28"/>
        </w:rPr>
        <w:t>
      7.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5"/>
    <w:bookmarkStart w:name="z28" w:id="26"/>
    <w:p>
      <w:pPr>
        <w:spacing w:after="0"/>
        <w:ind w:left="0"/>
        <w:jc w:val="both"/>
      </w:pPr>
      <w:r>
        <w:rPr>
          <w:rFonts w:ascii="Times New Roman"/>
          <w:b w:val="false"/>
          <w:i w:val="false"/>
          <w:color w:val="000000"/>
          <w:sz w:val="28"/>
        </w:rPr>
        <w:t>
      8. Сыртқы (көрнекі) жарнамаға:</w:t>
      </w:r>
    </w:p>
    <w:bookmarkEnd w:id="26"/>
    <w:bookmarkStart w:name="z29" w:id="27"/>
    <w:p>
      <w:pPr>
        <w:spacing w:after="0"/>
        <w:ind w:left="0"/>
        <w:jc w:val="both"/>
      </w:pPr>
      <w:r>
        <w:rPr>
          <w:rFonts w:ascii="Times New Roman"/>
          <w:b w:val="false"/>
          <w:i w:val="false"/>
          <w:color w:val="000000"/>
          <w:sz w:val="28"/>
        </w:rPr>
        <w:t>
      1) маңдайша;</w:t>
      </w:r>
    </w:p>
    <w:bookmarkEnd w:id="27"/>
    <w:bookmarkStart w:name="z30" w:id="28"/>
    <w:p>
      <w:pPr>
        <w:spacing w:after="0"/>
        <w:ind w:left="0"/>
        <w:jc w:val="both"/>
      </w:pPr>
      <w:r>
        <w:rPr>
          <w:rFonts w:ascii="Times New Roman"/>
          <w:b w:val="false"/>
          <w:i w:val="false"/>
          <w:color w:val="000000"/>
          <w:sz w:val="28"/>
        </w:rPr>
        <w:t>
      2) жұмыс режимі туралы ақпарат;</w:t>
      </w:r>
    </w:p>
    <w:bookmarkEnd w:id="28"/>
    <w:bookmarkStart w:name="z31" w:id="29"/>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9"/>
    <w:bookmarkStart w:name="z32" w:id="30"/>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30"/>
    <w:bookmarkStart w:name="z33" w:id="31"/>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31"/>
    <w:bookmarkStart w:name="z34" w:id="32"/>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32"/>
    <w:bookmarkStart w:name="z35" w:id="33"/>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33"/>
    <w:bookmarkStart w:name="z36" w:id="34"/>
    <w:p>
      <w:pPr>
        <w:spacing w:after="0"/>
        <w:ind w:left="0"/>
        <w:jc w:val="both"/>
      </w:pPr>
      <w:r>
        <w:rPr>
          <w:rFonts w:ascii="Times New Roman"/>
          <w:b w:val="false"/>
          <w:i w:val="false"/>
          <w:color w:val="000000"/>
          <w:sz w:val="28"/>
        </w:rPr>
        <w:t>
      8) сырттан көру үшін сөрелер мен терезелерді мынадай:</w:t>
      </w:r>
    </w:p>
    <w:bookmarkEnd w:id="34"/>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37" w:id="35"/>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5"/>
    <w:bookmarkStart w:name="z38" w:id="36"/>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6"/>
    <w:bookmarkStart w:name="z39" w:id="37"/>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7"/>
    <w:bookmarkStart w:name="z40" w:id="38"/>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38"/>
    <w:bookmarkStart w:name="z41" w:id="39"/>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қосымшаға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39"/>
    <w:bookmarkStart w:name="z42" w:id="40"/>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0"/>
    <w:bookmarkStart w:name="z43" w:id="41"/>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1"/>
    <w:bookmarkStart w:name="z44" w:id="42"/>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bookmarkEnd w:id="42"/>
    <w:bookmarkStart w:name="z45" w:id="43"/>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3"/>
    <w:bookmarkStart w:name="z46" w:id="44"/>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4"/>
    <w:bookmarkStart w:name="z47" w:id="45"/>
    <w:p>
      <w:pPr>
        <w:spacing w:after="0"/>
        <w:ind w:left="0"/>
        <w:jc w:val="both"/>
      </w:pPr>
      <w:r>
        <w:rPr>
          <w:rFonts w:ascii="Times New Roman"/>
          <w:b w:val="false"/>
          <w:i w:val="false"/>
          <w:color w:val="000000"/>
          <w:sz w:val="28"/>
        </w:rPr>
        <w:t>
      17. Хабарламаға:</w:t>
      </w:r>
    </w:p>
    <w:bookmarkEnd w:id="45"/>
    <w:bookmarkStart w:name="z48" w:id="46"/>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6"/>
    <w:bookmarkStart w:name="z49" w:id="4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7"/>
    <w:bookmarkStart w:name="z50" w:id="48"/>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8"/>
    <w:bookmarkStart w:name="z51" w:id="49"/>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49"/>
    <w:bookmarkStart w:name="z52" w:id="50"/>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0"/>
    <w:bookmarkStart w:name="z53" w:id="51"/>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1"/>
    <w:bookmarkStart w:name="z54" w:id="52"/>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2"/>
    <w:bookmarkStart w:name="z55" w:id="5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3"/>
    <w:bookmarkStart w:name="z56" w:id="54"/>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4"/>
    <w:bookmarkStart w:name="z57" w:id="5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5"/>
    <w:bookmarkStart w:name="z58" w:id="56"/>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56"/>
    <w:bookmarkStart w:name="z59" w:id="57"/>
    <w:p>
      <w:pPr>
        <w:spacing w:after="0"/>
        <w:ind w:left="0"/>
        <w:jc w:val="left"/>
      </w:pPr>
      <w:r>
        <w:rPr>
          <w:rFonts w:ascii="Times New Roman"/>
          <w:b/>
          <w:i w:val="false"/>
          <w:color w:val="000000"/>
        </w:rPr>
        <w:t xml:space="preserve"> 3-тарау. Қорытынды ережелер</w:t>
      </w:r>
    </w:p>
    <w:bookmarkEnd w:id="57"/>
    <w:bookmarkStart w:name="z60" w:id="5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(көрнекі) жарнаманы елді</w:t>
            </w:r>
            <w:r>
              <w:br/>
            </w:r>
            <w:r>
              <w:rPr>
                <w:rFonts w:ascii="Times New Roman"/>
                <w:b w:val="false"/>
                <w:i w:val="false"/>
                <w:color w:val="000000"/>
                <w:sz w:val="20"/>
              </w:rPr>
              <w:t>мекендердегі үй-жайлардың шегінен</w:t>
            </w:r>
            <w:r>
              <w:br/>
            </w:r>
            <w:r>
              <w:rPr>
                <w:rFonts w:ascii="Times New Roman"/>
                <w:b w:val="false"/>
                <w:i w:val="false"/>
                <w:color w:val="000000"/>
                <w:sz w:val="20"/>
              </w:rPr>
              <w:t>тыс ашық кеңістікте,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елді мекендерден тыс жердегі</w:t>
            </w:r>
            <w:r>
              <w:br/>
            </w:r>
            <w:r>
              <w:rPr>
                <w:rFonts w:ascii="Times New Roman"/>
                <w:b w:val="false"/>
                <w:i w:val="false"/>
                <w:color w:val="000000"/>
                <w:sz w:val="20"/>
              </w:rPr>
              <w:t>үй-жайлардың шегінен тыс ашық</w:t>
            </w:r>
            <w:r>
              <w:br/>
            </w:r>
            <w:r>
              <w:rPr>
                <w:rFonts w:ascii="Times New Roman"/>
                <w:b w:val="false"/>
                <w:i w:val="false"/>
                <w:color w:val="000000"/>
                <w:sz w:val="20"/>
              </w:rPr>
              <w:t>кеңістікте және жалпыға ортақ</w:t>
            </w:r>
            <w:r>
              <w:br/>
            </w:r>
            <w:r>
              <w:rPr>
                <w:rFonts w:ascii="Times New Roman"/>
                <w:b w:val="false"/>
                <w:i w:val="false"/>
                <w:color w:val="000000"/>
                <w:sz w:val="20"/>
              </w:rPr>
              <w:t>пайдаланылатын автомобиль жолдарының</w:t>
            </w:r>
            <w:r>
              <w:br/>
            </w:r>
            <w:r>
              <w:rPr>
                <w:rFonts w:ascii="Times New Roman"/>
                <w:b w:val="false"/>
                <w:i w:val="false"/>
                <w:color w:val="000000"/>
                <w:sz w:val="20"/>
              </w:rPr>
              <w:t>бөлінген белдеуінен тыс жерде</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_________________________________</w:t>
            </w:r>
            <w:r>
              <w:br/>
            </w:r>
            <w:r>
              <w:rPr>
                <w:rFonts w:ascii="Times New Roman"/>
                <w:b w:val="false"/>
                <w:i w:val="false"/>
                <w:color w:val="000000"/>
                <w:sz w:val="20"/>
              </w:rPr>
              <w:t>(жергілікті атқарушы органның құрылымдық бөлімшесі)</w:t>
            </w:r>
            <w:r>
              <w:br/>
            </w:r>
            <w:r>
              <w:rPr>
                <w:rFonts w:ascii="Times New Roman"/>
                <w:b w:val="false"/>
                <w:i w:val="false"/>
                <w:color w:val="000000"/>
                <w:sz w:val="20"/>
              </w:rPr>
              <w:t>_________________________________</w:t>
            </w:r>
            <w:r>
              <w:br/>
            </w:r>
            <w:r>
              <w:rPr>
                <w:rFonts w:ascii="Times New Roman"/>
                <w:b w:val="false"/>
                <w:i w:val="false"/>
                <w:color w:val="000000"/>
                <w:sz w:val="20"/>
              </w:rPr>
              <w:t>(басшының аты, әкесінің аты (болған кезде) тегі)</w:t>
            </w:r>
            <w:r>
              <w:br/>
            </w:r>
            <w:r>
              <w:rPr>
                <w:rFonts w:ascii="Times New Roman"/>
                <w:b w:val="false"/>
                <w:i w:val="false"/>
                <w:color w:val="000000"/>
                <w:sz w:val="20"/>
              </w:rPr>
              <w:t>________________________________</w:t>
            </w:r>
            <w:r>
              <w:br/>
            </w:r>
            <w:r>
              <w:rPr>
                <w:rFonts w:ascii="Times New Roman"/>
                <w:b w:val="false"/>
                <w:i w:val="false"/>
                <w:color w:val="000000"/>
                <w:sz w:val="20"/>
              </w:rPr>
              <w:t>(жеке тұлғаның аты, әкесінің аты (болған кезде) тегі, байланыс телефоны,</w:t>
            </w:r>
            <w:r>
              <w:br/>
            </w:r>
            <w:r>
              <w:rPr>
                <w:rFonts w:ascii="Times New Roman"/>
                <w:b w:val="false"/>
                <w:i w:val="false"/>
                <w:color w:val="000000"/>
                <w:sz w:val="20"/>
              </w:rPr>
              <w:t>_________________________________</w:t>
            </w:r>
            <w:r>
              <w:br/>
            </w:r>
            <w:r>
              <w:rPr>
                <w:rFonts w:ascii="Times New Roman"/>
                <w:b w:val="false"/>
                <w:i w:val="false"/>
                <w:color w:val="000000"/>
                <w:sz w:val="20"/>
              </w:rPr>
              <w:t>заңды тұлғаның мекенжайы немесе толық атауы)</w:t>
            </w:r>
            <w:r>
              <w:br/>
            </w:r>
            <w:r>
              <w:rPr>
                <w:rFonts w:ascii="Times New Roman"/>
                <w:b w:val="false"/>
                <w:i w:val="false"/>
                <w:color w:val="000000"/>
                <w:sz w:val="20"/>
              </w:rPr>
              <w:t>_________________________________</w:t>
            </w:r>
            <w:r>
              <w:br/>
            </w:r>
            <w:r>
              <w:rPr>
                <w:rFonts w:ascii="Times New Roman"/>
                <w:b w:val="false"/>
                <w:i w:val="false"/>
                <w:color w:val="000000"/>
                <w:sz w:val="20"/>
              </w:rPr>
              <w:t>(жеке тұлғаның ЖСН немесе</w:t>
            </w:r>
            <w:r>
              <w:br/>
            </w:r>
            <w:r>
              <w:rPr>
                <w:rFonts w:ascii="Times New Roman"/>
                <w:b w:val="false"/>
                <w:i w:val="false"/>
                <w:color w:val="000000"/>
                <w:sz w:val="20"/>
              </w:rPr>
              <w:t>_________________________________</w:t>
            </w:r>
            <w:r>
              <w:br/>
            </w:r>
            <w:r>
              <w:rPr>
                <w:rFonts w:ascii="Times New Roman"/>
                <w:b w:val="false"/>
                <w:i w:val="false"/>
                <w:color w:val="000000"/>
                <w:sz w:val="20"/>
              </w:rPr>
              <w:t>заңды тұлғаның БСН),</w:t>
            </w:r>
            <w:r>
              <w:br/>
            </w:r>
            <w:r>
              <w:rPr>
                <w:rFonts w:ascii="Times New Roman"/>
                <w:b w:val="false"/>
                <w:i w:val="false"/>
                <w:color w:val="000000"/>
                <w:sz w:val="20"/>
              </w:rPr>
              <w:t>_________________________________</w:t>
            </w:r>
            <w:r>
              <w:br/>
            </w:r>
            <w:r>
              <w:rPr>
                <w:rFonts w:ascii="Times New Roman"/>
                <w:b w:val="false"/>
                <w:i w:val="false"/>
                <w:color w:val="000000"/>
                <w:sz w:val="20"/>
              </w:rPr>
              <w:t>байланыс телефоны, мекенжайы)</w:t>
            </w:r>
          </w:p>
        </w:tc>
      </w:tr>
    </w:tbl>
    <w:bookmarkStart w:name="z62" w:id="59"/>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59"/>
    <w:p>
      <w:pPr>
        <w:spacing w:after="0"/>
        <w:ind w:left="0"/>
        <w:jc w:val="both"/>
      </w:pPr>
      <w:r>
        <w:rPr>
          <w:rFonts w:ascii="Times New Roman"/>
          <w:b w:val="false"/>
          <w:i w:val="false"/>
          <w:color w:val="000000"/>
          <w:sz w:val="28"/>
        </w:rPr>
        <w:t>
      Меншік иесі __________________________ ________________________</w:t>
      </w:r>
    </w:p>
    <w:p>
      <w:pPr>
        <w:spacing w:after="0"/>
        <w:ind w:left="0"/>
        <w:jc w:val="both"/>
      </w:pPr>
      <w:r>
        <w:rPr>
          <w:rFonts w:ascii="Times New Roman"/>
          <w:b w:val="false"/>
          <w:i w:val="false"/>
          <w:color w:val="000000"/>
          <w:sz w:val="28"/>
        </w:rPr>
        <w:t>
      (сыртқы (көрнекі) жарнама иесін, меншік құқығын</w:t>
      </w:r>
    </w:p>
    <w:p>
      <w:pPr>
        <w:spacing w:after="0"/>
        <w:ind w:left="0"/>
        <w:jc w:val="both"/>
      </w:pPr>
      <w:r>
        <w:rPr>
          <w:rFonts w:ascii="Times New Roman"/>
          <w:b w:val="false"/>
          <w:i w:val="false"/>
          <w:color w:val="000000"/>
          <w:sz w:val="28"/>
        </w:rPr>
        <w:t>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(орналастыру орнын және кезеңін көрсету)</w:t>
      </w:r>
    </w:p>
    <w:p>
      <w:pPr>
        <w:spacing w:after="0"/>
        <w:ind w:left="0"/>
        <w:jc w:val="both"/>
      </w:pPr>
      <w:r>
        <w:rPr>
          <w:rFonts w:ascii="Times New Roman"/>
          <w:b w:val="false"/>
          <w:i w:val="false"/>
          <w:color w:val="000000"/>
          <w:sz w:val="28"/>
        </w:rPr>
        <w:t>
      Эскиздің сипаттамасы: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Қосымша: 1) сыртқы (көрнекі) жарнаманы орналастырғаны үшін төлемақы жасалғанын</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