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096e" w14:textId="df00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технологияларын бағалауды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22 мамырдағы № ҚР ДСМ-85 бұйрығы. Қазақстан Республикасының Әділет министрлігінде 2019 жылғы 23 мамырда № 18717 болып тіркелді. Күші жойылды - Қазақстан Республикасы Денсаулық сақтау министрінің 2020 жылғы 30 қарашадағы № ҚР ДСМ-215/2020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ДСМ-215/2020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64-1-бабының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технологияларын бағалауды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қазақ және орыс тілдерінде қағаз және электрондық түрдегі оның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Денсаулық сақтау технологияларын бағалауды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Денсаулық сақтау технологияларын бағалауды жүргізу қағидалары (бұдан әрі – Қағидалар) "Халық денсаулығы және денсаулық сақтау жүйесі туралы" 2009 жылғы 18 қыркүйектегі Қазақстан Республикасының Кодексінің (бұдан әрі - Кодекс) 64-1-бабының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өтінім беру, қарау және денсаулық сақтау технологияларын енгізу және қолдану және (немесе) қолданудан алып тастау жөніндегі шешімдер қабылдау үшін ғылыми негіздемені қамтамасыз ететін денсаулық сақтау технологияларын бағалауды жүргізу туралы шешім қабылдау кезеңдерін қоса алғанда, Қазақстан Республикасында денсаулық сақтау технологияларын бағалауды жүргізуге байланысты қатынастарды реттеу мақсатында әзірленді.</w:t>
      </w:r>
    </w:p>
    <w:bookmarkEnd w:id="11"/>
    <w:bookmarkStart w:name="z14" w:id="12"/>
    <w:p>
      <w:pPr>
        <w:spacing w:after="0"/>
        <w:ind w:left="0"/>
        <w:jc w:val="both"/>
      </w:pPr>
      <w:r>
        <w:rPr>
          <w:rFonts w:ascii="Times New Roman"/>
          <w:b w:val="false"/>
          <w:i w:val="false"/>
          <w:color w:val="000000"/>
          <w:sz w:val="28"/>
        </w:rPr>
        <w:t>
      2. Қағидаларда мынадай ұғымдар пайданылады:</w:t>
      </w:r>
    </w:p>
    <w:bookmarkEnd w:id="12"/>
    <w:bookmarkStart w:name="z15" w:id="13"/>
    <w:p>
      <w:pPr>
        <w:spacing w:after="0"/>
        <w:ind w:left="0"/>
        <w:jc w:val="both"/>
      </w:pPr>
      <w:r>
        <w:rPr>
          <w:rFonts w:ascii="Times New Roman"/>
          <w:b w:val="false"/>
          <w:i w:val="false"/>
          <w:color w:val="000000"/>
          <w:sz w:val="28"/>
        </w:rPr>
        <w:t>
      1) денсаулық сақтау ұйымы – денсаулық сақтау саласындағы қызметті жүзеге асыратын заңды тұлға;</w:t>
      </w:r>
    </w:p>
    <w:bookmarkEnd w:id="13"/>
    <w:bookmarkStart w:name="z16" w:id="14"/>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сапасын бақылау саласында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3) денсаулық сақтау технологияларын бағалау (бұдан әрі – ДТБ) –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салдарын кешенді бағалау;</w:t>
      </w:r>
    </w:p>
    <w:bookmarkEnd w:id="15"/>
    <w:bookmarkStart w:name="z18" w:id="16"/>
    <w:p>
      <w:pPr>
        <w:spacing w:after="0"/>
        <w:ind w:left="0"/>
        <w:jc w:val="both"/>
      </w:pPr>
      <w:r>
        <w:rPr>
          <w:rFonts w:ascii="Times New Roman"/>
          <w:b w:val="false"/>
          <w:i w:val="false"/>
          <w:color w:val="000000"/>
          <w:sz w:val="28"/>
        </w:rPr>
        <w:t>
      3. Тегін медициналық көмектің кепілдік берілген көлемі (бұдан әрі – ТМККК) шеңберінде немесе міндетті әлеуметтік медициналық сақтандыру (бұдан әрі – МӘМС) жүйесінде өтемақы тізбелеріне (тізбелерінен) енгізуге (алып тастауға) ұсынылатын денсаулық сақтау технологиялары ДТБ объектілері болып табылады.</w:t>
      </w:r>
    </w:p>
    <w:bookmarkEnd w:id="16"/>
    <w:bookmarkStart w:name="z19" w:id="17"/>
    <w:p>
      <w:pPr>
        <w:spacing w:after="0"/>
        <w:ind w:left="0"/>
        <w:jc w:val="both"/>
      </w:pPr>
      <w:r>
        <w:rPr>
          <w:rFonts w:ascii="Times New Roman"/>
          <w:b w:val="false"/>
          <w:i w:val="false"/>
          <w:color w:val="000000"/>
          <w:sz w:val="28"/>
        </w:rPr>
        <w:t>
      4. ДТБ жөніндегі жұмыс органы – ДТБ ұйымдастыратын және жүзеге асыратын уәкілетті органның ведомстволық бағынысты ұйымы (бұдан әрі – жұмыс органы).</w:t>
      </w:r>
    </w:p>
    <w:bookmarkEnd w:id="17"/>
    <w:bookmarkStart w:name="z20" w:id="18"/>
    <w:p>
      <w:pPr>
        <w:spacing w:after="0"/>
        <w:ind w:left="0"/>
        <w:jc w:val="left"/>
      </w:pPr>
      <w:r>
        <w:rPr>
          <w:rFonts w:ascii="Times New Roman"/>
          <w:b/>
          <w:i w:val="false"/>
          <w:color w:val="000000"/>
        </w:rPr>
        <w:t xml:space="preserve"> 2-тарау. ДТБ-ны жүргізу тәртібі</w:t>
      </w:r>
    </w:p>
    <w:bookmarkEnd w:id="18"/>
    <w:bookmarkStart w:name="z21" w:id="19"/>
    <w:p>
      <w:pPr>
        <w:spacing w:after="0"/>
        <w:ind w:left="0"/>
        <w:jc w:val="both"/>
      </w:pPr>
      <w:r>
        <w:rPr>
          <w:rFonts w:ascii="Times New Roman"/>
          <w:b w:val="false"/>
          <w:i w:val="false"/>
          <w:color w:val="000000"/>
          <w:sz w:val="28"/>
        </w:rPr>
        <w:t>
      5. ДТБ негізгі мақсаттары: денсаулық сақтау технологияларының клиникалық және клиникалық-экономикалық тиімділігі мен қауіпсіздігін бағалау, сондай-ақ оларды денсаулық сақтау жүйесі үшін қолданудың экономикалық, әлеуметтік және этикалық салдарлары болып табылады.</w:t>
      </w:r>
    </w:p>
    <w:bookmarkEnd w:id="19"/>
    <w:bookmarkStart w:name="z22" w:id="20"/>
    <w:p>
      <w:pPr>
        <w:spacing w:after="0"/>
        <w:ind w:left="0"/>
        <w:jc w:val="both"/>
      </w:pPr>
      <w:r>
        <w:rPr>
          <w:rFonts w:ascii="Times New Roman"/>
          <w:b w:val="false"/>
          <w:i w:val="false"/>
          <w:color w:val="000000"/>
          <w:sz w:val="28"/>
        </w:rPr>
        <w:t>
      6. ДТБ жүргізудің бастамашысы (бұдан әрі – өтініш беруші):</w:t>
      </w:r>
    </w:p>
    <w:bookmarkEnd w:id="20"/>
    <w:bookmarkStart w:name="z23" w:id="21"/>
    <w:p>
      <w:pPr>
        <w:spacing w:after="0"/>
        <w:ind w:left="0"/>
        <w:jc w:val="both"/>
      </w:pPr>
      <w:r>
        <w:rPr>
          <w:rFonts w:ascii="Times New Roman"/>
          <w:b w:val="false"/>
          <w:i w:val="false"/>
          <w:color w:val="000000"/>
          <w:sz w:val="28"/>
        </w:rPr>
        <w:t>
      1) уәкілетті орган;</w:t>
      </w:r>
    </w:p>
    <w:bookmarkEnd w:id="21"/>
    <w:bookmarkStart w:name="z24" w:id="22"/>
    <w:p>
      <w:pPr>
        <w:spacing w:after="0"/>
        <w:ind w:left="0"/>
        <w:jc w:val="both"/>
      </w:pPr>
      <w:r>
        <w:rPr>
          <w:rFonts w:ascii="Times New Roman"/>
          <w:b w:val="false"/>
          <w:i w:val="false"/>
          <w:color w:val="000000"/>
          <w:sz w:val="28"/>
        </w:rPr>
        <w:t>
      2) МӘМС қоры;</w:t>
      </w:r>
    </w:p>
    <w:bookmarkEnd w:id="22"/>
    <w:bookmarkStart w:name="z25" w:id="23"/>
    <w:p>
      <w:pPr>
        <w:spacing w:after="0"/>
        <w:ind w:left="0"/>
        <w:jc w:val="both"/>
      </w:pPr>
      <w:r>
        <w:rPr>
          <w:rFonts w:ascii="Times New Roman"/>
          <w:b w:val="false"/>
          <w:i w:val="false"/>
          <w:color w:val="000000"/>
          <w:sz w:val="28"/>
        </w:rPr>
        <w:t>
      3) денсаулық сақтау субъектілері;</w:t>
      </w:r>
    </w:p>
    <w:bookmarkEnd w:id="23"/>
    <w:bookmarkStart w:name="z26" w:id="24"/>
    <w:p>
      <w:pPr>
        <w:spacing w:after="0"/>
        <w:ind w:left="0"/>
        <w:jc w:val="both"/>
      </w:pPr>
      <w:r>
        <w:rPr>
          <w:rFonts w:ascii="Times New Roman"/>
          <w:b w:val="false"/>
          <w:i w:val="false"/>
          <w:color w:val="000000"/>
          <w:sz w:val="28"/>
        </w:rPr>
        <w:t>
      4) дәрілік заттар мен медициналық бұйымдар айналысы саласындағы субъектілер;</w:t>
      </w:r>
    </w:p>
    <w:bookmarkEnd w:id="24"/>
    <w:bookmarkStart w:name="z27" w:id="25"/>
    <w:p>
      <w:pPr>
        <w:spacing w:after="0"/>
        <w:ind w:left="0"/>
        <w:jc w:val="both"/>
      </w:pPr>
      <w:r>
        <w:rPr>
          <w:rFonts w:ascii="Times New Roman"/>
          <w:b w:val="false"/>
          <w:i w:val="false"/>
          <w:color w:val="000000"/>
          <w:sz w:val="28"/>
        </w:rPr>
        <w:t>
      5) денсаулық сақтау саласындағы және дәрілік заттар мен медициналық бұйымдар айналысы саласындағы кәсіби қауымдастықтар болып табылады.</w:t>
      </w:r>
    </w:p>
    <w:bookmarkEnd w:id="25"/>
    <w:bookmarkStart w:name="z28" w:id="26"/>
    <w:p>
      <w:pPr>
        <w:spacing w:after="0"/>
        <w:ind w:left="0"/>
        <w:jc w:val="both"/>
      </w:pPr>
      <w:r>
        <w:rPr>
          <w:rFonts w:ascii="Times New Roman"/>
          <w:b w:val="false"/>
          <w:i w:val="false"/>
          <w:color w:val="000000"/>
          <w:sz w:val="28"/>
        </w:rPr>
        <w:t>
      7. ДТБ республикалық және өңірлік деңгейде, сондай-ақ басым технологияларды айқындай отырып, денсаулық сақтау ұйымдары деңгейінде жүргізіледі.</w:t>
      </w:r>
    </w:p>
    <w:bookmarkEnd w:id="26"/>
    <w:bookmarkStart w:name="z29" w:id="27"/>
    <w:p>
      <w:pPr>
        <w:spacing w:after="0"/>
        <w:ind w:left="0"/>
        <w:jc w:val="both"/>
      </w:pPr>
      <w:r>
        <w:rPr>
          <w:rFonts w:ascii="Times New Roman"/>
          <w:b w:val="false"/>
          <w:i w:val="false"/>
          <w:color w:val="000000"/>
          <w:sz w:val="28"/>
        </w:rPr>
        <w:t>
      8. ДТБ жүргізу үшін басым технологияларды айқындаудың негізгі мақсаттары:</w:t>
      </w:r>
    </w:p>
    <w:bookmarkEnd w:id="27"/>
    <w:bookmarkStart w:name="z30" w:id="28"/>
    <w:p>
      <w:pPr>
        <w:spacing w:after="0"/>
        <w:ind w:left="0"/>
        <w:jc w:val="both"/>
      </w:pPr>
      <w:r>
        <w:rPr>
          <w:rFonts w:ascii="Times New Roman"/>
          <w:b w:val="false"/>
          <w:i w:val="false"/>
          <w:color w:val="000000"/>
          <w:sz w:val="28"/>
        </w:rPr>
        <w:t>
      1) ДТБ-дың денсаулық сақтау жүйесінің қажеттілікке сәйкестігін қамтамасыз ету;</w:t>
      </w:r>
    </w:p>
    <w:bookmarkEnd w:id="28"/>
    <w:bookmarkStart w:name="z31" w:id="29"/>
    <w:p>
      <w:pPr>
        <w:spacing w:after="0"/>
        <w:ind w:left="0"/>
        <w:jc w:val="both"/>
      </w:pPr>
      <w:r>
        <w:rPr>
          <w:rFonts w:ascii="Times New Roman"/>
          <w:b w:val="false"/>
          <w:i w:val="false"/>
          <w:color w:val="000000"/>
          <w:sz w:val="28"/>
        </w:rPr>
        <w:t>
      2) бюджет қаражаттарын және әлеуметтік медициналық сақтандыру қорының активтерін ұтымды пайдалану;</w:t>
      </w:r>
    </w:p>
    <w:bookmarkEnd w:id="29"/>
    <w:bookmarkStart w:name="z32" w:id="30"/>
    <w:p>
      <w:pPr>
        <w:spacing w:after="0"/>
        <w:ind w:left="0"/>
        <w:jc w:val="both"/>
      </w:pPr>
      <w:r>
        <w:rPr>
          <w:rFonts w:ascii="Times New Roman"/>
          <w:b w:val="false"/>
          <w:i w:val="false"/>
          <w:color w:val="000000"/>
          <w:sz w:val="28"/>
        </w:rPr>
        <w:t>
      3) басым технологияларды таңдау процесінің ашықтығы мен айқындылығын қамтамасыз ету болып табылады.</w:t>
      </w:r>
    </w:p>
    <w:bookmarkEnd w:id="30"/>
    <w:bookmarkStart w:name="z33" w:id="31"/>
    <w:p>
      <w:pPr>
        <w:spacing w:after="0"/>
        <w:ind w:left="0"/>
        <w:jc w:val="both"/>
      </w:pPr>
      <w:r>
        <w:rPr>
          <w:rFonts w:ascii="Times New Roman"/>
          <w:b w:val="false"/>
          <w:i w:val="false"/>
          <w:color w:val="000000"/>
          <w:sz w:val="28"/>
        </w:rPr>
        <w:t>
      9. Технологиялардың басымдығын айқындауды жұмыс органы жүзеге асырады, айқындау нәтижелері мемлекеттік тапсырыс шеңберінде жұмыс органы ДТБ жүргізу үшін технологиялардың кезегін белгілейді.</w:t>
      </w:r>
    </w:p>
    <w:bookmarkEnd w:id="31"/>
    <w:bookmarkStart w:name="z34" w:id="32"/>
    <w:p>
      <w:pPr>
        <w:spacing w:after="0"/>
        <w:ind w:left="0"/>
        <w:jc w:val="both"/>
      </w:pPr>
      <w:r>
        <w:rPr>
          <w:rFonts w:ascii="Times New Roman"/>
          <w:b w:val="false"/>
          <w:i w:val="false"/>
          <w:color w:val="000000"/>
          <w:sz w:val="28"/>
        </w:rPr>
        <w:t xml:space="preserve">
      10. Басым технологиялардың тізбесіне кірмейтін ДТБ тиісті шартқа сәйкес өтініш берушілер не жұмыс органы, сондай-ақ "Халық денсаулығы және денсаулық сақтау жүйесі туралы" 2009 жылғы 18 қыркүйектегі Қазақстан Республикасының Кодексінің 57-бабының </w:t>
      </w:r>
      <w:r>
        <w:rPr>
          <w:rFonts w:ascii="Times New Roman"/>
          <w:b w:val="false"/>
          <w:i w:val="false"/>
          <w:color w:val="000000"/>
          <w:sz w:val="28"/>
        </w:rPr>
        <w:t>3-тармағына</w:t>
      </w:r>
      <w:r>
        <w:rPr>
          <w:rFonts w:ascii="Times New Roman"/>
          <w:b w:val="false"/>
          <w:i w:val="false"/>
          <w:color w:val="000000"/>
          <w:sz w:val="28"/>
        </w:rPr>
        <w:t xml:space="preserve"> сәйкес заңды және жеке тұлғалар жүргізеді.</w:t>
      </w:r>
    </w:p>
    <w:bookmarkEnd w:id="32"/>
    <w:bookmarkStart w:name="z35" w:id="33"/>
    <w:p>
      <w:pPr>
        <w:spacing w:after="0"/>
        <w:ind w:left="0"/>
        <w:jc w:val="both"/>
      </w:pPr>
      <w:r>
        <w:rPr>
          <w:rFonts w:ascii="Times New Roman"/>
          <w:b w:val="false"/>
          <w:i w:val="false"/>
          <w:color w:val="000000"/>
          <w:sz w:val="28"/>
        </w:rPr>
        <w:t>
      11. Денсаулық сақтау технологияларының басым технологиялар тізбесіне енгізілген және мемлекеттік тапсырыс шеңберінде жүргізілетін жағдайларды қоспағанда, ДТБ жүргізуге байланысты шығыстарды өтініш беруші көтереді.</w:t>
      </w:r>
    </w:p>
    <w:bookmarkEnd w:id="33"/>
    <w:bookmarkStart w:name="z36" w:id="34"/>
    <w:p>
      <w:pPr>
        <w:spacing w:after="0"/>
        <w:ind w:left="0"/>
        <w:jc w:val="both"/>
      </w:pPr>
      <w:r>
        <w:rPr>
          <w:rFonts w:ascii="Times New Roman"/>
          <w:b w:val="false"/>
          <w:i w:val="false"/>
          <w:color w:val="000000"/>
          <w:sz w:val="28"/>
        </w:rPr>
        <w:t>
      12. ДТБ жүргізу қорытындысы мынадай ақпаратты қамтитын, өтініш берушіге ол аяқталғаннан кейін жіберілетін ДТБ есебі болып табылады:</w:t>
      </w:r>
    </w:p>
    <w:bookmarkEnd w:id="34"/>
    <w:bookmarkStart w:name="z37" w:id="35"/>
    <w:p>
      <w:pPr>
        <w:spacing w:after="0"/>
        <w:ind w:left="0"/>
        <w:jc w:val="both"/>
      </w:pPr>
      <w:r>
        <w:rPr>
          <w:rFonts w:ascii="Times New Roman"/>
          <w:b w:val="false"/>
          <w:i w:val="false"/>
          <w:color w:val="000000"/>
          <w:sz w:val="28"/>
        </w:rPr>
        <w:t>
      1) денсаулық сақтау технологиялары қолданылатын аурулардың эпидемиологиясы мен ауыртпалығы;</w:t>
      </w:r>
    </w:p>
    <w:bookmarkEnd w:id="35"/>
    <w:bookmarkStart w:name="z38" w:id="36"/>
    <w:p>
      <w:pPr>
        <w:spacing w:after="0"/>
        <w:ind w:left="0"/>
        <w:jc w:val="both"/>
      </w:pPr>
      <w:r>
        <w:rPr>
          <w:rFonts w:ascii="Times New Roman"/>
          <w:b w:val="false"/>
          <w:i w:val="false"/>
          <w:color w:val="000000"/>
          <w:sz w:val="28"/>
        </w:rPr>
        <w:t>
      2) медициналық көмектің (стандартты медициналық көмек) ағымдағы тәсілдері, мұнда денсаулық сақтау технологиялары және оларды шектеу қолданылады;</w:t>
      </w:r>
    </w:p>
    <w:bookmarkEnd w:id="36"/>
    <w:bookmarkStart w:name="z39" w:id="37"/>
    <w:p>
      <w:pPr>
        <w:spacing w:after="0"/>
        <w:ind w:left="0"/>
        <w:jc w:val="both"/>
      </w:pPr>
      <w:r>
        <w:rPr>
          <w:rFonts w:ascii="Times New Roman"/>
          <w:b w:val="false"/>
          <w:i w:val="false"/>
          <w:color w:val="000000"/>
          <w:sz w:val="28"/>
        </w:rPr>
        <w:t>
      3) қолдану аясындағы денсаулық сақтау технологияларына шолу жасау;</w:t>
      </w:r>
    </w:p>
    <w:bookmarkEnd w:id="37"/>
    <w:bookmarkStart w:name="z40" w:id="38"/>
    <w:p>
      <w:pPr>
        <w:spacing w:after="0"/>
        <w:ind w:left="0"/>
        <w:jc w:val="both"/>
      </w:pPr>
      <w:r>
        <w:rPr>
          <w:rFonts w:ascii="Times New Roman"/>
          <w:b w:val="false"/>
          <w:i w:val="false"/>
          <w:color w:val="000000"/>
          <w:sz w:val="28"/>
        </w:rPr>
        <w:t>
      4) қолдану аясындағы денсаулық сақтау технологиялары бойынша клиникалық зерттеулердің деректерін салыстырмалы талдау;</w:t>
      </w:r>
    </w:p>
    <w:bookmarkEnd w:id="38"/>
    <w:bookmarkStart w:name="z41" w:id="39"/>
    <w:p>
      <w:pPr>
        <w:spacing w:after="0"/>
        <w:ind w:left="0"/>
        <w:jc w:val="both"/>
      </w:pPr>
      <w:r>
        <w:rPr>
          <w:rFonts w:ascii="Times New Roman"/>
          <w:b w:val="false"/>
          <w:i w:val="false"/>
          <w:color w:val="000000"/>
          <w:sz w:val="28"/>
        </w:rPr>
        <w:t>
      5) шетелдік клиникалық нұсқаулықтарда және қолдану аясындағы денсаулық сақтау технологияларын бағалау бойынша есептерде қолдану саласындағы денсаулық сақтау технологиялары бойынша ұсынымдарға шолу жасау;</w:t>
      </w:r>
    </w:p>
    <w:bookmarkEnd w:id="39"/>
    <w:bookmarkStart w:name="z42" w:id="40"/>
    <w:p>
      <w:pPr>
        <w:spacing w:after="0"/>
        <w:ind w:left="0"/>
        <w:jc w:val="both"/>
      </w:pPr>
      <w:r>
        <w:rPr>
          <w:rFonts w:ascii="Times New Roman"/>
          <w:b w:val="false"/>
          <w:i w:val="false"/>
          <w:color w:val="000000"/>
          <w:sz w:val="28"/>
        </w:rPr>
        <w:t>
      6) қолдану аясындағы денсаулық сақтау технологиялары бойынша шетелдік экономикалық зерттеулер нәтижелеріне талдау жүргізу;</w:t>
      </w:r>
    </w:p>
    <w:bookmarkEnd w:id="40"/>
    <w:bookmarkStart w:name="z43" w:id="41"/>
    <w:p>
      <w:pPr>
        <w:spacing w:after="0"/>
        <w:ind w:left="0"/>
        <w:jc w:val="both"/>
      </w:pPr>
      <w:r>
        <w:rPr>
          <w:rFonts w:ascii="Times New Roman"/>
          <w:b w:val="false"/>
          <w:i w:val="false"/>
          <w:color w:val="000000"/>
          <w:sz w:val="28"/>
        </w:rPr>
        <w:t>
      7) дәлелдемелерді сыни бағалауға негізделген клиникалық талдау жүргізу;</w:t>
      </w:r>
    </w:p>
    <w:bookmarkEnd w:id="41"/>
    <w:bookmarkStart w:name="z44" w:id="42"/>
    <w:p>
      <w:pPr>
        <w:spacing w:after="0"/>
        <w:ind w:left="0"/>
        <w:jc w:val="both"/>
      </w:pPr>
      <w:r>
        <w:rPr>
          <w:rFonts w:ascii="Times New Roman"/>
          <w:b w:val="false"/>
          <w:i w:val="false"/>
          <w:color w:val="000000"/>
          <w:sz w:val="28"/>
        </w:rPr>
        <w:t>
      8) клиникалық-экономикалық талдау жүргізу;</w:t>
      </w:r>
    </w:p>
    <w:bookmarkEnd w:id="42"/>
    <w:bookmarkStart w:name="z45" w:id="43"/>
    <w:p>
      <w:pPr>
        <w:spacing w:after="0"/>
        <w:ind w:left="0"/>
        <w:jc w:val="both"/>
      </w:pPr>
      <w:r>
        <w:rPr>
          <w:rFonts w:ascii="Times New Roman"/>
          <w:b w:val="false"/>
          <w:i w:val="false"/>
          <w:color w:val="000000"/>
          <w:sz w:val="28"/>
        </w:rPr>
        <w:t>
      9) денсаулық сақтау жүйесі деңгейінде денсаулық сақтау технологияларын енгізу мен таратудың қаржылық салдарларын бағалау;</w:t>
      </w:r>
    </w:p>
    <w:bookmarkEnd w:id="43"/>
    <w:bookmarkStart w:name="z46" w:id="44"/>
    <w:p>
      <w:pPr>
        <w:spacing w:after="0"/>
        <w:ind w:left="0"/>
        <w:jc w:val="both"/>
      </w:pPr>
      <w:r>
        <w:rPr>
          <w:rFonts w:ascii="Times New Roman"/>
          <w:b w:val="false"/>
          <w:i w:val="false"/>
          <w:color w:val="000000"/>
          <w:sz w:val="28"/>
        </w:rPr>
        <w:t>
      10) қолдану аясындағы денсаулық сақтау технологияларын пайдаланудың этикалық ойлары мен әлеуметтік аспектілері (егер қолданылса);</w:t>
      </w:r>
    </w:p>
    <w:bookmarkEnd w:id="44"/>
    <w:bookmarkStart w:name="z47" w:id="45"/>
    <w:p>
      <w:pPr>
        <w:spacing w:after="0"/>
        <w:ind w:left="0"/>
        <w:jc w:val="both"/>
      </w:pPr>
      <w:r>
        <w:rPr>
          <w:rFonts w:ascii="Times New Roman"/>
          <w:b w:val="false"/>
          <w:i w:val="false"/>
          <w:color w:val="000000"/>
          <w:sz w:val="28"/>
        </w:rPr>
        <w:t>
      11) денсаулық сақтау жүйесі тұрғысынан қолдану саласындағы денсаулық сақтау технологияларының перспективаларына талдау жүргізу.</w:t>
      </w:r>
    </w:p>
    <w:bookmarkEnd w:id="45"/>
    <w:bookmarkStart w:name="z48" w:id="46"/>
    <w:p>
      <w:pPr>
        <w:spacing w:after="0"/>
        <w:ind w:left="0"/>
        <w:jc w:val="both"/>
      </w:pPr>
      <w:r>
        <w:rPr>
          <w:rFonts w:ascii="Times New Roman"/>
          <w:b w:val="false"/>
          <w:i w:val="false"/>
          <w:color w:val="000000"/>
          <w:sz w:val="28"/>
        </w:rPr>
        <w:t>
      13. Заңды тұлғалар мен жеке тұлғалар жүргізген басымды технологиялар бойынша ДТБ есептері оның сапасына бағалау жүргізу үшін жұмыс органына жіберіледі.</w:t>
      </w:r>
    </w:p>
    <w:bookmarkEnd w:id="46"/>
    <w:bookmarkStart w:name="z49" w:id="47"/>
    <w:p>
      <w:pPr>
        <w:spacing w:after="0"/>
        <w:ind w:left="0"/>
        <w:jc w:val="both"/>
      </w:pPr>
      <w:r>
        <w:rPr>
          <w:rFonts w:ascii="Times New Roman"/>
          <w:b w:val="false"/>
          <w:i w:val="false"/>
          <w:color w:val="000000"/>
          <w:sz w:val="28"/>
        </w:rPr>
        <w:t xml:space="preserve">
      14. ДТБ есебінің сапасын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бақылау парағы бойынша жүргізіледі және ДТБ есебінің сапасын бағалау қорытындылары бойынша қорытынды қалыптастырады.</w:t>
      </w:r>
    </w:p>
    <w:bookmarkEnd w:id="47"/>
    <w:bookmarkStart w:name="z50" w:id="48"/>
    <w:p>
      <w:pPr>
        <w:spacing w:after="0"/>
        <w:ind w:left="0"/>
        <w:jc w:val="both"/>
      </w:pPr>
      <w:r>
        <w:rPr>
          <w:rFonts w:ascii="Times New Roman"/>
          <w:b w:val="false"/>
          <w:i w:val="false"/>
          <w:color w:val="000000"/>
          <w:sz w:val="28"/>
        </w:rPr>
        <w:t xml:space="preserve">
      15. ДТБ есебі және ДТБ есебінің сапасын бағалау қорытындылары жөніндегі жұмыс органының оң қорытындысы "Медициналық қызметтер сапасы жөніндегі біріккен комиссияны қалыптастыру қағидаларын және оның қызметі туралы ережені бекіту туралы" (нормативтік-құқықтық актілерді мемлекеттік тіркеу тізілімінде № 15671 болып тіркелген) Қазақстан Республикасы Денсаулық сақтау министрінің 2017 жылғы 17 тамызындағы № 614 </w:t>
      </w:r>
      <w:r>
        <w:rPr>
          <w:rFonts w:ascii="Times New Roman"/>
          <w:b w:val="false"/>
          <w:i w:val="false"/>
          <w:color w:val="000000"/>
          <w:sz w:val="28"/>
        </w:rPr>
        <w:t>бұйрығымен</w:t>
      </w:r>
      <w:r>
        <w:rPr>
          <w:rFonts w:ascii="Times New Roman"/>
          <w:b w:val="false"/>
          <w:i w:val="false"/>
          <w:color w:val="000000"/>
          <w:sz w:val="28"/>
        </w:rPr>
        <w:t xml:space="preserve"> бекітілген СБК қызметі туралы ережемен белгіленген Медициналық қызметтер сапасы жөніндегі бірлескен комиссияның (бұдан әрі – СБК) қарауына шығарылады.</w:t>
      </w:r>
    </w:p>
    <w:bookmarkEnd w:id="48"/>
    <w:bookmarkStart w:name="z51" w:id="49"/>
    <w:p>
      <w:pPr>
        <w:spacing w:after="0"/>
        <w:ind w:left="0"/>
        <w:jc w:val="both"/>
      </w:pPr>
      <w:r>
        <w:rPr>
          <w:rFonts w:ascii="Times New Roman"/>
          <w:b w:val="false"/>
          <w:i w:val="false"/>
          <w:color w:val="000000"/>
          <w:sz w:val="28"/>
        </w:rPr>
        <w:t>
      16. ДТБ аяқталған кейін жұмыс органы өтінімді, ДТБ есебін және СБК шешімін ресми сайтта орналастыра отырып, ДТБ электрондық базасына енгізеді.</w:t>
      </w:r>
    </w:p>
    <w:bookmarkEnd w:id="49"/>
    <w:bookmarkStart w:name="z52" w:id="50"/>
    <w:p>
      <w:pPr>
        <w:spacing w:after="0"/>
        <w:ind w:left="0"/>
        <w:jc w:val="left"/>
      </w:pPr>
      <w:r>
        <w:rPr>
          <w:rFonts w:ascii="Times New Roman"/>
          <w:b/>
          <w:i w:val="false"/>
          <w:color w:val="000000"/>
        </w:rPr>
        <w:t xml:space="preserve"> 1-параграф. Республикалық деңгейде денсаулық сақтау технологияларын бағалауды жүргізу тәртібі</w:t>
      </w:r>
    </w:p>
    <w:bookmarkEnd w:id="50"/>
    <w:bookmarkStart w:name="z53" w:id="51"/>
    <w:p>
      <w:pPr>
        <w:spacing w:after="0"/>
        <w:ind w:left="0"/>
        <w:jc w:val="both"/>
      </w:pPr>
      <w:r>
        <w:rPr>
          <w:rFonts w:ascii="Times New Roman"/>
          <w:b w:val="false"/>
          <w:i w:val="false"/>
          <w:color w:val="000000"/>
          <w:sz w:val="28"/>
        </w:rPr>
        <w:t>
      17. Республикалық деңгейде ДТБ денсаулық сақтау технологияларын ТМККК немесе МӘМС шеңберінде өтеу тізбелеріне (тізбелерінен алып тастау) енгізудің (алып тастаудың) ғылыми негіздемесін қамтамасыз ету мақсатында жүргізіледі.</w:t>
      </w:r>
    </w:p>
    <w:bookmarkEnd w:id="51"/>
    <w:bookmarkStart w:name="z54" w:id="52"/>
    <w:p>
      <w:pPr>
        <w:spacing w:after="0"/>
        <w:ind w:left="0"/>
        <w:jc w:val="both"/>
      </w:pPr>
      <w:r>
        <w:rPr>
          <w:rFonts w:ascii="Times New Roman"/>
          <w:b w:val="false"/>
          <w:i w:val="false"/>
          <w:color w:val="000000"/>
          <w:sz w:val="28"/>
        </w:rPr>
        <w:t>
      18. Мемлекеттік тапсырыс шеңберінде республикалық деңгейде ДТБ жүргізу мақсатында уәкілетті орган жұмыс органымен бірлесіп ДТБ жүргізу үшін басым технологияларды айқындауды жүргізеді.</w:t>
      </w:r>
    </w:p>
    <w:bookmarkEnd w:id="52"/>
    <w:bookmarkStart w:name="z55" w:id="53"/>
    <w:p>
      <w:pPr>
        <w:spacing w:after="0"/>
        <w:ind w:left="0"/>
        <w:jc w:val="both"/>
      </w:pPr>
      <w:r>
        <w:rPr>
          <w:rFonts w:ascii="Times New Roman"/>
          <w:b w:val="false"/>
          <w:i w:val="false"/>
          <w:color w:val="000000"/>
          <w:sz w:val="28"/>
        </w:rPr>
        <w:t>
      19. Мемлекеттік тапсырыс шеңберінде республикалық деңгейде ДТБ жүргізу үшін денсаулық сақтаудың басымдық технологиялар тізбесі (бұдан әрі - басымды технологиялар тізбесі) СБК шешімімен мақұлданады.</w:t>
      </w:r>
    </w:p>
    <w:bookmarkEnd w:id="53"/>
    <w:bookmarkStart w:name="z56" w:id="54"/>
    <w:p>
      <w:pPr>
        <w:spacing w:after="0"/>
        <w:ind w:left="0"/>
        <w:jc w:val="both"/>
      </w:pPr>
      <w:r>
        <w:rPr>
          <w:rFonts w:ascii="Times New Roman"/>
          <w:b w:val="false"/>
          <w:i w:val="false"/>
          <w:color w:val="000000"/>
          <w:sz w:val="28"/>
        </w:rPr>
        <w:t>
      20. ДТБ түрлері мен тәсілдері:</w:t>
      </w:r>
    </w:p>
    <w:bookmarkEnd w:id="54"/>
    <w:bookmarkStart w:name="z57" w:id="55"/>
    <w:p>
      <w:pPr>
        <w:spacing w:after="0"/>
        <w:ind w:left="0"/>
        <w:jc w:val="both"/>
      </w:pPr>
      <w:r>
        <w:rPr>
          <w:rFonts w:ascii="Times New Roman"/>
          <w:b w:val="false"/>
          <w:i w:val="false"/>
          <w:color w:val="000000"/>
          <w:sz w:val="28"/>
        </w:rPr>
        <w:t>
      1) денсаулық сақтау технологияларының тиімділігі мен қауіпсіздігіне қысқаша шолу (briefreview);</w:t>
      </w:r>
    </w:p>
    <w:bookmarkEnd w:id="55"/>
    <w:bookmarkStart w:name="z58" w:id="56"/>
    <w:p>
      <w:pPr>
        <w:spacing w:after="0"/>
        <w:ind w:left="0"/>
        <w:jc w:val="both"/>
      </w:pPr>
      <w:r>
        <w:rPr>
          <w:rFonts w:ascii="Times New Roman"/>
          <w:b w:val="false"/>
          <w:i w:val="false"/>
          <w:color w:val="000000"/>
          <w:sz w:val="28"/>
        </w:rPr>
        <w:t>
      2) клиникалық-экономикалық талдау (economicalevaluation);</w:t>
      </w:r>
    </w:p>
    <w:bookmarkEnd w:id="56"/>
    <w:bookmarkStart w:name="z59" w:id="57"/>
    <w:p>
      <w:pPr>
        <w:spacing w:after="0"/>
        <w:ind w:left="0"/>
        <w:jc w:val="both"/>
      </w:pPr>
      <w:r>
        <w:rPr>
          <w:rFonts w:ascii="Times New Roman"/>
          <w:b w:val="false"/>
          <w:i w:val="false"/>
          <w:color w:val="000000"/>
          <w:sz w:val="28"/>
        </w:rPr>
        <w:t>
      3) толық ДТБ (full-HTA);</w:t>
      </w:r>
    </w:p>
    <w:bookmarkEnd w:id="57"/>
    <w:bookmarkStart w:name="z60" w:id="58"/>
    <w:p>
      <w:pPr>
        <w:spacing w:after="0"/>
        <w:ind w:left="0"/>
        <w:jc w:val="both"/>
      </w:pPr>
      <w:r>
        <w:rPr>
          <w:rFonts w:ascii="Times New Roman"/>
          <w:b w:val="false"/>
          <w:i w:val="false"/>
          <w:color w:val="000000"/>
          <w:sz w:val="28"/>
        </w:rPr>
        <w:t>
      4) қысқаша ОТЗ (mini-HTA);</w:t>
      </w:r>
    </w:p>
    <w:bookmarkEnd w:id="58"/>
    <w:bookmarkStart w:name="z61" w:id="59"/>
    <w:p>
      <w:pPr>
        <w:spacing w:after="0"/>
        <w:ind w:left="0"/>
        <w:jc w:val="both"/>
      </w:pPr>
      <w:r>
        <w:rPr>
          <w:rFonts w:ascii="Times New Roman"/>
          <w:b w:val="false"/>
          <w:i w:val="false"/>
          <w:color w:val="000000"/>
          <w:sz w:val="28"/>
        </w:rPr>
        <w:t>
      5) мультиөлшемшарттық талдау болып табылады (multi-criteria decision analysis).</w:t>
      </w:r>
    </w:p>
    <w:bookmarkEnd w:id="59"/>
    <w:bookmarkStart w:name="z62" w:id="60"/>
    <w:p>
      <w:pPr>
        <w:spacing w:after="0"/>
        <w:ind w:left="0"/>
        <w:jc w:val="both"/>
      </w:pPr>
      <w:r>
        <w:rPr>
          <w:rFonts w:ascii="Times New Roman"/>
          <w:b w:val="false"/>
          <w:i w:val="false"/>
          <w:color w:val="000000"/>
          <w:sz w:val="28"/>
        </w:rPr>
        <w:t>
      21. Денсаулық сақтау технологияларының тиімділігі мен қауіпсіздігіне қысқаша шолу жүргізу қағидалары:</w:t>
      </w:r>
    </w:p>
    <w:bookmarkEnd w:id="60"/>
    <w:bookmarkStart w:name="z63" w:id="61"/>
    <w:p>
      <w:pPr>
        <w:spacing w:after="0"/>
        <w:ind w:left="0"/>
        <w:jc w:val="both"/>
      </w:pPr>
      <w:r>
        <w:rPr>
          <w:rFonts w:ascii="Times New Roman"/>
          <w:b w:val="false"/>
          <w:i w:val="false"/>
          <w:color w:val="000000"/>
          <w:sz w:val="28"/>
        </w:rPr>
        <w:t>
      1) қысқаша шолу қысқа мерзімде клиникалық (саяси) шешім денсаулық сақтау технологияларының тиімділігі мен қауіпсіздігі туралы ғылыми куәліктер ұсыну мақсатында жүргізіледі;</w:t>
      </w:r>
    </w:p>
    <w:bookmarkEnd w:id="61"/>
    <w:bookmarkStart w:name="z64" w:id="62"/>
    <w:p>
      <w:pPr>
        <w:spacing w:after="0"/>
        <w:ind w:left="0"/>
        <w:jc w:val="both"/>
      </w:pPr>
      <w:r>
        <w:rPr>
          <w:rFonts w:ascii="Times New Roman"/>
          <w:b w:val="false"/>
          <w:i w:val="false"/>
          <w:color w:val="000000"/>
          <w:sz w:val="28"/>
        </w:rPr>
        <w:t>
      2) әрбір технологиялар бойынша қысқаша шолуды екі сарапшы бір-біріне қарамастан бір мезгілде жүргізеді;</w:t>
      </w:r>
    </w:p>
    <w:bookmarkEnd w:id="62"/>
    <w:bookmarkStart w:name="z65" w:id="63"/>
    <w:p>
      <w:pPr>
        <w:spacing w:after="0"/>
        <w:ind w:left="0"/>
        <w:jc w:val="both"/>
      </w:pPr>
      <w:r>
        <w:rPr>
          <w:rFonts w:ascii="Times New Roman"/>
          <w:b w:val="false"/>
          <w:i w:val="false"/>
          <w:color w:val="000000"/>
          <w:sz w:val="28"/>
        </w:rPr>
        <w:t>
      3) қысқаша шолу 30 жұмыс күннен аспайтын мерзімде жүргізіледі.</w:t>
      </w:r>
    </w:p>
    <w:bookmarkEnd w:id="63"/>
    <w:bookmarkStart w:name="z66" w:id="64"/>
    <w:p>
      <w:pPr>
        <w:spacing w:after="0"/>
        <w:ind w:left="0"/>
        <w:jc w:val="both"/>
      </w:pPr>
      <w:r>
        <w:rPr>
          <w:rFonts w:ascii="Times New Roman"/>
          <w:b w:val="false"/>
          <w:i w:val="false"/>
          <w:color w:val="000000"/>
          <w:sz w:val="28"/>
        </w:rPr>
        <w:t>
      22. Клиникалық-экономикалық талдау жүргізу қағидалары:</w:t>
      </w:r>
    </w:p>
    <w:bookmarkEnd w:id="64"/>
    <w:bookmarkStart w:name="z67" w:id="65"/>
    <w:p>
      <w:pPr>
        <w:spacing w:after="0"/>
        <w:ind w:left="0"/>
        <w:jc w:val="both"/>
      </w:pPr>
      <w:r>
        <w:rPr>
          <w:rFonts w:ascii="Times New Roman"/>
          <w:b w:val="false"/>
          <w:i w:val="false"/>
          <w:color w:val="000000"/>
          <w:sz w:val="28"/>
        </w:rPr>
        <w:t>
      1) клиникалық-экономикалық талдау бағаланатын денсаулық сақтау технологияларын денсаулық сақтау үшін шығындар мен салдар тұрғысынан өтеу тізіміне енгізілген денсаулық сақтаудың ұқсас технологияларымен салыстырудан және бір технологияның басқасынан артықшылықтарын анықтаудан тұрады;</w:t>
      </w:r>
    </w:p>
    <w:bookmarkEnd w:id="65"/>
    <w:bookmarkStart w:name="z68" w:id="66"/>
    <w:p>
      <w:pPr>
        <w:spacing w:after="0"/>
        <w:ind w:left="0"/>
        <w:jc w:val="both"/>
      </w:pPr>
      <w:r>
        <w:rPr>
          <w:rFonts w:ascii="Times New Roman"/>
          <w:b w:val="false"/>
          <w:i w:val="false"/>
          <w:color w:val="000000"/>
          <w:sz w:val="28"/>
        </w:rPr>
        <w:t>
      2) клиникалық-экономикалық талдауды кем дегенде екі сарапшы жүргізеді;</w:t>
      </w:r>
    </w:p>
    <w:bookmarkEnd w:id="66"/>
    <w:bookmarkStart w:name="z69" w:id="67"/>
    <w:p>
      <w:pPr>
        <w:spacing w:after="0"/>
        <w:ind w:left="0"/>
        <w:jc w:val="both"/>
      </w:pPr>
      <w:r>
        <w:rPr>
          <w:rFonts w:ascii="Times New Roman"/>
          <w:b w:val="false"/>
          <w:i w:val="false"/>
          <w:color w:val="000000"/>
          <w:sz w:val="28"/>
        </w:rPr>
        <w:t>
      3) экономикалық талдау жүргізудің ұзақтығы денсаулық сақтау технологиясының күрделілігіне, сондай-ақ, экономикалық бағалау әдісін таңдауға (шығындардың тиімділігін талдау, шығындардың пайдалылығын талдау, модельдеу) байланысты және 2 (екі) айдан 8 (сегіз) айға дейін құрайды.</w:t>
      </w:r>
    </w:p>
    <w:bookmarkEnd w:id="67"/>
    <w:bookmarkStart w:name="z70" w:id="68"/>
    <w:p>
      <w:pPr>
        <w:spacing w:after="0"/>
        <w:ind w:left="0"/>
        <w:jc w:val="both"/>
      </w:pPr>
      <w:r>
        <w:rPr>
          <w:rFonts w:ascii="Times New Roman"/>
          <w:b w:val="false"/>
          <w:i w:val="false"/>
          <w:color w:val="000000"/>
          <w:sz w:val="28"/>
        </w:rPr>
        <w:t>
      23. Толық ДТБ жүргізу қағидалары:</w:t>
      </w:r>
    </w:p>
    <w:bookmarkEnd w:id="68"/>
    <w:bookmarkStart w:name="z71" w:id="69"/>
    <w:p>
      <w:pPr>
        <w:spacing w:after="0"/>
        <w:ind w:left="0"/>
        <w:jc w:val="both"/>
      </w:pPr>
      <w:r>
        <w:rPr>
          <w:rFonts w:ascii="Times New Roman"/>
          <w:b w:val="false"/>
          <w:i w:val="false"/>
          <w:color w:val="000000"/>
          <w:sz w:val="28"/>
        </w:rPr>
        <w:t>
      1) толық ДТБ жоғарыда аталған барлық әдістер мен бағалау тәсілдерін қамтиды. Толық ДТБ жүргізу кезінде бағаланатын технологияларды енгізудің этикалық, ұйымдастырушылық, әлеуметтік және құқықтық аспектілерін бағалауға жол беріледі;</w:t>
      </w:r>
    </w:p>
    <w:bookmarkEnd w:id="69"/>
    <w:bookmarkStart w:name="z72" w:id="70"/>
    <w:p>
      <w:pPr>
        <w:spacing w:after="0"/>
        <w:ind w:left="0"/>
        <w:jc w:val="both"/>
      </w:pPr>
      <w:r>
        <w:rPr>
          <w:rFonts w:ascii="Times New Roman"/>
          <w:b w:val="false"/>
          <w:i w:val="false"/>
          <w:color w:val="000000"/>
          <w:sz w:val="28"/>
        </w:rPr>
        <w:t>
      2) шығын көлемі мен қаржы қаражатының жұмсалуына байланысты ДТБ-ның толық есептері негізінен денсаулық сақтау саясатын (ұлттық скринингтік бағдарламалар, вакцинациялау бағдарламалары) айқындау және қалыптастыру үшін пайданылады;</w:t>
      </w:r>
    </w:p>
    <w:bookmarkEnd w:id="70"/>
    <w:bookmarkStart w:name="z73" w:id="71"/>
    <w:p>
      <w:pPr>
        <w:spacing w:after="0"/>
        <w:ind w:left="0"/>
        <w:jc w:val="both"/>
      </w:pPr>
      <w:r>
        <w:rPr>
          <w:rFonts w:ascii="Times New Roman"/>
          <w:b w:val="false"/>
          <w:i w:val="false"/>
          <w:color w:val="000000"/>
          <w:sz w:val="28"/>
        </w:rPr>
        <w:t>
      3) толық ДТБ-ны құрамында кемінде ДТБ үш сарапшысы бар жұмыс тобы жүргізеді;</w:t>
      </w:r>
    </w:p>
    <w:bookmarkEnd w:id="71"/>
    <w:bookmarkStart w:name="z74" w:id="72"/>
    <w:p>
      <w:pPr>
        <w:spacing w:after="0"/>
        <w:ind w:left="0"/>
        <w:jc w:val="both"/>
      </w:pPr>
      <w:r>
        <w:rPr>
          <w:rFonts w:ascii="Times New Roman"/>
          <w:b w:val="false"/>
          <w:i w:val="false"/>
          <w:color w:val="000000"/>
          <w:sz w:val="28"/>
        </w:rPr>
        <w:t>
      4) толық ДТБ жүргізу ұзақтығы кемінде 9 (тоғыз) айды құрайды.</w:t>
      </w:r>
    </w:p>
    <w:bookmarkEnd w:id="72"/>
    <w:bookmarkStart w:name="z75" w:id="73"/>
    <w:p>
      <w:pPr>
        <w:spacing w:after="0"/>
        <w:ind w:left="0"/>
        <w:jc w:val="both"/>
      </w:pPr>
      <w:r>
        <w:rPr>
          <w:rFonts w:ascii="Times New Roman"/>
          <w:b w:val="false"/>
          <w:i w:val="false"/>
          <w:color w:val="000000"/>
          <w:sz w:val="28"/>
        </w:rPr>
        <w:t>
      24. Кіші ДТБ өткізу қағидалары:</w:t>
      </w:r>
    </w:p>
    <w:bookmarkEnd w:id="73"/>
    <w:bookmarkStart w:name="z76" w:id="74"/>
    <w:p>
      <w:pPr>
        <w:spacing w:after="0"/>
        <w:ind w:left="0"/>
        <w:jc w:val="both"/>
      </w:pPr>
      <w:r>
        <w:rPr>
          <w:rFonts w:ascii="Times New Roman"/>
          <w:b w:val="false"/>
          <w:i w:val="false"/>
          <w:color w:val="000000"/>
          <w:sz w:val="28"/>
        </w:rPr>
        <w:t>
      1) Кіші ДТБ жүргізу кезінде технология тиімділік пен қауіпсіздік тұрғысынан бағаланады, бағаланатын технологияны енгізудің шығындары мен қаржылық әсері туралы ақпарат келтіріледі;</w:t>
      </w:r>
    </w:p>
    <w:bookmarkEnd w:id="74"/>
    <w:bookmarkStart w:name="z77" w:id="75"/>
    <w:p>
      <w:pPr>
        <w:spacing w:after="0"/>
        <w:ind w:left="0"/>
        <w:jc w:val="both"/>
      </w:pPr>
      <w:r>
        <w:rPr>
          <w:rFonts w:ascii="Times New Roman"/>
          <w:b w:val="false"/>
          <w:i w:val="false"/>
          <w:color w:val="000000"/>
          <w:sz w:val="28"/>
        </w:rPr>
        <w:t>
      2) кіші ДТБ құрамында кемінде екі сарапшы жұмыс тобы жүргізеді;</w:t>
      </w:r>
    </w:p>
    <w:bookmarkEnd w:id="75"/>
    <w:bookmarkStart w:name="z78" w:id="76"/>
    <w:p>
      <w:pPr>
        <w:spacing w:after="0"/>
        <w:ind w:left="0"/>
        <w:jc w:val="both"/>
      </w:pPr>
      <w:r>
        <w:rPr>
          <w:rFonts w:ascii="Times New Roman"/>
          <w:b w:val="false"/>
          <w:i w:val="false"/>
          <w:color w:val="000000"/>
          <w:sz w:val="28"/>
        </w:rPr>
        <w:t>
      3) кіші ДТБ жүргізу ұзақтығы 2 (екі) айдан 4 (төрт) айға дейін құрайды.</w:t>
      </w:r>
    </w:p>
    <w:bookmarkEnd w:id="76"/>
    <w:bookmarkStart w:name="z79" w:id="77"/>
    <w:p>
      <w:pPr>
        <w:spacing w:after="0"/>
        <w:ind w:left="0"/>
        <w:jc w:val="both"/>
      </w:pPr>
      <w:r>
        <w:rPr>
          <w:rFonts w:ascii="Times New Roman"/>
          <w:b w:val="false"/>
          <w:i w:val="false"/>
          <w:color w:val="000000"/>
          <w:sz w:val="28"/>
        </w:rPr>
        <w:t>
      25. Шешімдерге мультиөлшемшарттық талдау жүргізу қағидалары:</w:t>
      </w:r>
    </w:p>
    <w:bookmarkEnd w:id="77"/>
    <w:bookmarkStart w:name="z80" w:id="78"/>
    <w:p>
      <w:pPr>
        <w:spacing w:after="0"/>
        <w:ind w:left="0"/>
        <w:jc w:val="both"/>
      </w:pPr>
      <w:r>
        <w:rPr>
          <w:rFonts w:ascii="Times New Roman"/>
          <w:b w:val="false"/>
          <w:i w:val="false"/>
          <w:color w:val="000000"/>
          <w:sz w:val="28"/>
        </w:rPr>
        <w:t>
      1) мультиөлшемшарттық талдау ДТБ-ның басқа түрлерін толықтыру ретінде, сондай-ақ, бағалаудың дербес әдісі ретінде қолдануға да жол береді;</w:t>
      </w:r>
    </w:p>
    <w:bookmarkEnd w:id="78"/>
    <w:bookmarkStart w:name="z81" w:id="79"/>
    <w:p>
      <w:pPr>
        <w:spacing w:after="0"/>
        <w:ind w:left="0"/>
        <w:jc w:val="both"/>
      </w:pPr>
      <w:r>
        <w:rPr>
          <w:rFonts w:ascii="Times New Roman"/>
          <w:b w:val="false"/>
          <w:i w:val="false"/>
          <w:color w:val="000000"/>
          <w:sz w:val="28"/>
        </w:rPr>
        <w:t>
      2) мультиөлшемшарттық талдауды бір-біріне қарамастан екі сарапшы бір мезгілде жүргізеді;</w:t>
      </w:r>
    </w:p>
    <w:bookmarkEnd w:id="79"/>
    <w:bookmarkStart w:name="z82" w:id="80"/>
    <w:p>
      <w:pPr>
        <w:spacing w:after="0"/>
        <w:ind w:left="0"/>
        <w:jc w:val="both"/>
      </w:pPr>
      <w:r>
        <w:rPr>
          <w:rFonts w:ascii="Times New Roman"/>
          <w:b w:val="false"/>
          <w:i w:val="false"/>
          <w:color w:val="000000"/>
          <w:sz w:val="28"/>
        </w:rPr>
        <w:t>
      3) мультиөлшемшарттық талдау 30 (отыз) жұмыс күнінен аспайтын мерзімде жүргізіледі.</w:t>
      </w:r>
    </w:p>
    <w:bookmarkEnd w:id="80"/>
    <w:bookmarkStart w:name="z83" w:id="81"/>
    <w:p>
      <w:pPr>
        <w:spacing w:after="0"/>
        <w:ind w:left="0"/>
        <w:jc w:val="both"/>
      </w:pPr>
      <w:r>
        <w:rPr>
          <w:rFonts w:ascii="Times New Roman"/>
          <w:b w:val="false"/>
          <w:i w:val="false"/>
          <w:color w:val="000000"/>
          <w:sz w:val="28"/>
        </w:rPr>
        <w:t>
      26. ДТБ жүргізуге өтінім беру қағидалары:</w:t>
      </w:r>
    </w:p>
    <w:bookmarkEnd w:id="81"/>
    <w:bookmarkStart w:name="z84" w:id="82"/>
    <w:p>
      <w:pPr>
        <w:spacing w:after="0"/>
        <w:ind w:left="0"/>
        <w:jc w:val="both"/>
      </w:pPr>
      <w:r>
        <w:rPr>
          <w:rFonts w:ascii="Times New Roman"/>
          <w:b w:val="false"/>
          <w:i w:val="false"/>
          <w:color w:val="000000"/>
          <w:sz w:val="28"/>
        </w:rPr>
        <w:t xml:space="preserve">
      1) өтініш беруші ДТБ мақсаты мен түріне қарай жұмыс органына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сәйкес ДТБ жүргізуге өтінімді және материалдарды жазбаша және электрондық түрде енгізеді;</w:t>
      </w:r>
    </w:p>
    <w:bookmarkEnd w:id="82"/>
    <w:bookmarkStart w:name="z85" w:id="83"/>
    <w:p>
      <w:pPr>
        <w:spacing w:after="0"/>
        <w:ind w:left="0"/>
        <w:jc w:val="both"/>
      </w:pPr>
      <w:r>
        <w:rPr>
          <w:rFonts w:ascii="Times New Roman"/>
          <w:b w:val="false"/>
          <w:i w:val="false"/>
          <w:color w:val="000000"/>
          <w:sz w:val="28"/>
        </w:rPr>
        <w:t>
      2) жұмыс органы немесе заңды тұлғалар ұсынылған құжаттардың жинақтылығын тексеруді жүзеге асырады және қосымша материалдар мен құжаттарды сұратады;</w:t>
      </w:r>
    </w:p>
    <w:bookmarkEnd w:id="83"/>
    <w:bookmarkStart w:name="z86" w:id="84"/>
    <w:p>
      <w:pPr>
        <w:spacing w:after="0"/>
        <w:ind w:left="0"/>
        <w:jc w:val="both"/>
      </w:pPr>
      <w:r>
        <w:rPr>
          <w:rFonts w:ascii="Times New Roman"/>
          <w:b w:val="false"/>
          <w:i w:val="false"/>
          <w:color w:val="000000"/>
          <w:sz w:val="28"/>
        </w:rPr>
        <w:t>
      3) өтінімді қалыптастыру және беру қойылатын талаптарда көзделген құжаттар пакеті толық ұсынылмаған, дұрыс емес ақпарат анықталған жағдайда, өтініш берушіге өтінім берілген күннен бастап 10 (он) жұмыс күні ішінде ДТБ жүргізуден дәлелді бас тарту жіберіледі;</w:t>
      </w:r>
    </w:p>
    <w:bookmarkEnd w:id="84"/>
    <w:bookmarkStart w:name="z87" w:id="85"/>
    <w:p>
      <w:pPr>
        <w:spacing w:after="0"/>
        <w:ind w:left="0"/>
        <w:jc w:val="both"/>
      </w:pPr>
      <w:r>
        <w:rPr>
          <w:rFonts w:ascii="Times New Roman"/>
          <w:b w:val="false"/>
          <w:i w:val="false"/>
          <w:color w:val="000000"/>
          <w:sz w:val="28"/>
        </w:rPr>
        <w:t>
      4) жұмыс органы немесе заңды тұлғалар осы Қағидаларда айқындалған берілген мерзімде ДТБ жүргізеді;</w:t>
      </w:r>
    </w:p>
    <w:bookmarkEnd w:id="85"/>
    <w:bookmarkStart w:name="z88" w:id="86"/>
    <w:p>
      <w:pPr>
        <w:spacing w:after="0"/>
        <w:ind w:left="0"/>
        <w:jc w:val="both"/>
      </w:pPr>
      <w:r>
        <w:rPr>
          <w:rFonts w:ascii="Times New Roman"/>
          <w:b w:val="false"/>
          <w:i w:val="false"/>
          <w:color w:val="000000"/>
          <w:sz w:val="28"/>
        </w:rPr>
        <w:t>
      5) жұмыс органы немесе заңды тұлғалар ДТБ жүргізу кезінде өтініш берушіден ұсынылған құжаттар мен материалдарда нақты Қағидалар бойынша түсініктемелер немесе нақтылаулар сұратады;</w:t>
      </w:r>
    </w:p>
    <w:bookmarkEnd w:id="86"/>
    <w:bookmarkStart w:name="z89" w:id="87"/>
    <w:p>
      <w:pPr>
        <w:spacing w:after="0"/>
        <w:ind w:left="0"/>
        <w:jc w:val="both"/>
      </w:pPr>
      <w:r>
        <w:rPr>
          <w:rFonts w:ascii="Times New Roman"/>
          <w:b w:val="false"/>
          <w:i w:val="false"/>
          <w:color w:val="000000"/>
          <w:sz w:val="28"/>
        </w:rPr>
        <w:t>
      6) өтініш беруші сұратылып отырған құжаттарды ұсынған уақытта ДТБ жүргізу мерзімі тоқтатыла тұрады. Өтініш берушінің ескертпелерін жою мерзімдері ДТБ жүргізу мерзіміне кірмейді;</w:t>
      </w:r>
    </w:p>
    <w:bookmarkEnd w:id="87"/>
    <w:bookmarkStart w:name="z90" w:id="88"/>
    <w:p>
      <w:pPr>
        <w:spacing w:after="0"/>
        <w:ind w:left="0"/>
        <w:jc w:val="both"/>
      </w:pPr>
      <w:r>
        <w:rPr>
          <w:rFonts w:ascii="Times New Roman"/>
          <w:b w:val="false"/>
          <w:i w:val="false"/>
          <w:color w:val="000000"/>
          <w:sz w:val="28"/>
        </w:rPr>
        <w:t>
      7) жұмыс органы немесе заңды тұлғалар құжаттардың толық жиынтығын бермеген немесе ДТБ өткізу кезеңінде ескертулерді жоймаған кезде ДТБ тоқтатады;</w:t>
      </w:r>
    </w:p>
    <w:bookmarkEnd w:id="88"/>
    <w:bookmarkStart w:name="z91" w:id="89"/>
    <w:p>
      <w:pPr>
        <w:spacing w:after="0"/>
        <w:ind w:left="0"/>
        <w:jc w:val="both"/>
      </w:pPr>
      <w:r>
        <w:rPr>
          <w:rFonts w:ascii="Times New Roman"/>
          <w:b w:val="false"/>
          <w:i w:val="false"/>
          <w:color w:val="000000"/>
          <w:sz w:val="28"/>
        </w:rPr>
        <w:t xml:space="preserve">
      8) ДТБ нәтижесі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 жасалады.</w:t>
      </w:r>
    </w:p>
    <w:bookmarkEnd w:id="89"/>
    <w:bookmarkStart w:name="z92" w:id="90"/>
    <w:p>
      <w:pPr>
        <w:spacing w:after="0"/>
        <w:ind w:left="0"/>
        <w:jc w:val="both"/>
      </w:pPr>
      <w:r>
        <w:rPr>
          <w:rFonts w:ascii="Times New Roman"/>
          <w:b w:val="false"/>
          <w:i w:val="false"/>
          <w:color w:val="000000"/>
          <w:sz w:val="28"/>
        </w:rPr>
        <w:t>
      27. ДТБ есебі СБК кезекті отырысында қаралады.</w:t>
      </w:r>
    </w:p>
    <w:bookmarkEnd w:id="90"/>
    <w:bookmarkStart w:name="z93" w:id="91"/>
    <w:p>
      <w:pPr>
        <w:spacing w:after="0"/>
        <w:ind w:left="0"/>
        <w:jc w:val="both"/>
      </w:pPr>
      <w:r>
        <w:rPr>
          <w:rFonts w:ascii="Times New Roman"/>
          <w:b w:val="false"/>
          <w:i w:val="false"/>
          <w:color w:val="000000"/>
          <w:sz w:val="28"/>
        </w:rPr>
        <w:t>
      28. Ұсынылған материалдар негізінде СБК мына шешімдердің бірін қабылдайды:</w:t>
      </w:r>
    </w:p>
    <w:bookmarkEnd w:id="91"/>
    <w:bookmarkStart w:name="z94" w:id="92"/>
    <w:p>
      <w:pPr>
        <w:spacing w:after="0"/>
        <w:ind w:left="0"/>
        <w:jc w:val="both"/>
      </w:pPr>
      <w:r>
        <w:rPr>
          <w:rFonts w:ascii="Times New Roman"/>
          <w:b w:val="false"/>
          <w:i w:val="false"/>
          <w:color w:val="000000"/>
          <w:sz w:val="28"/>
        </w:rPr>
        <w:t>
      1) өтеу тізбесіне енгізу немесе енгізбеу туралы ұсыныммен бірге денсаулық сақтау технологияларын қолдануды мақұлдау туралы;</w:t>
      </w:r>
    </w:p>
    <w:bookmarkEnd w:id="92"/>
    <w:bookmarkStart w:name="z95" w:id="93"/>
    <w:p>
      <w:pPr>
        <w:spacing w:after="0"/>
        <w:ind w:left="0"/>
        <w:jc w:val="both"/>
      </w:pPr>
      <w:r>
        <w:rPr>
          <w:rFonts w:ascii="Times New Roman"/>
          <w:b w:val="false"/>
          <w:i w:val="false"/>
          <w:color w:val="000000"/>
          <w:sz w:val="28"/>
        </w:rPr>
        <w:t>
      2) бас тарту себептерін негіздей отырып, денсаулық сақтау технологияларын қолдану мен өтеу тізбесіне енгізуді мақұлдаудан бас тарту туралы шешім қабылдайды.</w:t>
      </w:r>
    </w:p>
    <w:bookmarkEnd w:id="93"/>
    <w:bookmarkStart w:name="z96" w:id="94"/>
    <w:p>
      <w:pPr>
        <w:spacing w:after="0"/>
        <w:ind w:left="0"/>
        <w:jc w:val="both"/>
      </w:pPr>
      <w:r>
        <w:rPr>
          <w:rFonts w:ascii="Times New Roman"/>
          <w:b w:val="false"/>
          <w:i w:val="false"/>
          <w:color w:val="000000"/>
          <w:sz w:val="28"/>
        </w:rPr>
        <w:t>
      29. СБК оларға қатысты денсаулық сақтау технологияларын өтеу тізбесіне енгізуден бас тарту туралы шешім қабылдаған ДТБ жүргізуге өтінімді өтініш берушілер технологиялардың клиникалық тиімділігі, қауіпсіздігі мен шығын тиімділігі туралы куәландыратын жаңа деректер пайда болғаннан кейін, бірақ СБК шешімі қабылданған күннен бастап екі жылдан ерте емес қайта береді.</w:t>
      </w:r>
    </w:p>
    <w:bookmarkEnd w:id="94"/>
    <w:bookmarkStart w:name="z97" w:id="95"/>
    <w:p>
      <w:pPr>
        <w:spacing w:after="0"/>
        <w:ind w:left="0"/>
        <w:jc w:val="both"/>
      </w:pPr>
      <w:r>
        <w:rPr>
          <w:rFonts w:ascii="Times New Roman"/>
          <w:b w:val="false"/>
          <w:i w:val="false"/>
          <w:color w:val="000000"/>
          <w:sz w:val="28"/>
        </w:rPr>
        <w:t>
      30. СБК шешімі хаттамамен ресімделеді және 10 (он) жұмыс күні ішінде уәкілетті органның ресми сайтында жарияланады.</w:t>
      </w:r>
    </w:p>
    <w:bookmarkEnd w:id="95"/>
    <w:bookmarkStart w:name="z98" w:id="96"/>
    <w:p>
      <w:pPr>
        <w:spacing w:after="0"/>
        <w:ind w:left="0"/>
        <w:jc w:val="both"/>
      </w:pPr>
      <w:r>
        <w:rPr>
          <w:rFonts w:ascii="Times New Roman"/>
          <w:b w:val="false"/>
          <w:i w:val="false"/>
          <w:color w:val="000000"/>
          <w:sz w:val="28"/>
        </w:rPr>
        <w:t>
      31. СБК оң шешімін алған жағдайда өтініш беруші технологиялар құнының алдын ала есебін жүргізеді, оларды міндетті медициналық сақтандыру қорымен келіседі және уәкілетті органның бюджет комиссиясының қарауына шығарады.</w:t>
      </w:r>
    </w:p>
    <w:bookmarkEnd w:id="96"/>
    <w:bookmarkStart w:name="z99" w:id="97"/>
    <w:p>
      <w:pPr>
        <w:spacing w:after="0"/>
        <w:ind w:left="0"/>
        <w:jc w:val="both"/>
      </w:pPr>
      <w:r>
        <w:rPr>
          <w:rFonts w:ascii="Times New Roman"/>
          <w:b w:val="false"/>
          <w:i w:val="false"/>
          <w:color w:val="000000"/>
          <w:sz w:val="28"/>
        </w:rPr>
        <w:t>
      32. Уәкілетті органның бюджет комиссиясы кезекті жылға арналған қаржы қаражатының бар көлемін негізге ала отырып, мынадай шешімдердің бірін қабылдайды:</w:t>
      </w:r>
    </w:p>
    <w:bookmarkEnd w:id="97"/>
    <w:bookmarkStart w:name="z100" w:id="98"/>
    <w:p>
      <w:pPr>
        <w:spacing w:after="0"/>
        <w:ind w:left="0"/>
        <w:jc w:val="both"/>
      </w:pPr>
      <w:r>
        <w:rPr>
          <w:rFonts w:ascii="Times New Roman"/>
          <w:b w:val="false"/>
          <w:i w:val="false"/>
          <w:color w:val="000000"/>
          <w:sz w:val="28"/>
        </w:rPr>
        <w:t>
      1) атауын көрсете отырып, денсаулық сақтау технологияларын өтеу тізбесіне енгізуді мақұлдау туралы;</w:t>
      </w:r>
    </w:p>
    <w:bookmarkEnd w:id="98"/>
    <w:bookmarkStart w:name="z101" w:id="99"/>
    <w:p>
      <w:pPr>
        <w:spacing w:after="0"/>
        <w:ind w:left="0"/>
        <w:jc w:val="both"/>
      </w:pPr>
      <w:r>
        <w:rPr>
          <w:rFonts w:ascii="Times New Roman"/>
          <w:b w:val="false"/>
          <w:i w:val="false"/>
          <w:color w:val="000000"/>
          <w:sz w:val="28"/>
        </w:rPr>
        <w:t>
      2) денсаулық сақтау технологияларын өтеу тізбесіне енгізуді мақұлдаудан бас тарту туралы.</w:t>
      </w:r>
    </w:p>
    <w:bookmarkEnd w:id="99"/>
    <w:bookmarkStart w:name="z102" w:id="100"/>
    <w:p>
      <w:pPr>
        <w:spacing w:after="0"/>
        <w:ind w:left="0"/>
        <w:jc w:val="both"/>
      </w:pPr>
      <w:r>
        <w:rPr>
          <w:rFonts w:ascii="Times New Roman"/>
          <w:b w:val="false"/>
          <w:i w:val="false"/>
          <w:color w:val="000000"/>
          <w:sz w:val="28"/>
        </w:rPr>
        <w:t>
      33. Бюджет комиссиясы оң шешім қабылдаған жағдайда уәкілетті орган технологияны өтеу тізбесіне енгізеді.</w:t>
      </w:r>
    </w:p>
    <w:bookmarkEnd w:id="100"/>
    <w:bookmarkStart w:name="z103" w:id="101"/>
    <w:p>
      <w:pPr>
        <w:spacing w:after="0"/>
        <w:ind w:left="0"/>
        <w:jc w:val="both"/>
      </w:pPr>
      <w:r>
        <w:rPr>
          <w:rFonts w:ascii="Times New Roman"/>
          <w:b w:val="false"/>
          <w:i w:val="false"/>
          <w:color w:val="000000"/>
          <w:sz w:val="28"/>
        </w:rPr>
        <w:t>
      34. Өтініш беруші ДТБ қорытындылары бойынша СБК шешімімен келіспеген жағдайда, оған уәкілетті органға өтінім жасау арқылы бір ай мерзімде шағымданады.</w:t>
      </w:r>
    </w:p>
    <w:bookmarkEnd w:id="101"/>
    <w:bookmarkStart w:name="z104" w:id="102"/>
    <w:p>
      <w:pPr>
        <w:spacing w:after="0"/>
        <w:ind w:left="0"/>
        <w:jc w:val="left"/>
      </w:pPr>
      <w:r>
        <w:rPr>
          <w:rFonts w:ascii="Times New Roman"/>
          <w:b/>
          <w:i w:val="false"/>
          <w:color w:val="000000"/>
        </w:rPr>
        <w:t xml:space="preserve"> 2-параграф. Өңірлік деңгейде және денсаулық сақтау ұйымдары деңгейінде денсаулық сақтау технологияларын бағалауды жүргізу тәртібі</w:t>
      </w:r>
    </w:p>
    <w:bookmarkEnd w:id="102"/>
    <w:bookmarkStart w:name="z105" w:id="103"/>
    <w:p>
      <w:pPr>
        <w:spacing w:after="0"/>
        <w:ind w:left="0"/>
        <w:jc w:val="both"/>
      </w:pPr>
      <w:r>
        <w:rPr>
          <w:rFonts w:ascii="Times New Roman"/>
          <w:b w:val="false"/>
          <w:i w:val="false"/>
          <w:color w:val="000000"/>
          <w:sz w:val="28"/>
        </w:rPr>
        <w:t>
      35. Жергілікті бюджет шеңберінде шешімдер қабылдау үшін облыстардың, астананың, республикалық маңызы бар қалалардың денсаулық сақтау басқармалары (бұдан әрі – денсаулық сақтау басқармалары) және (немесе) денсаулық сақтау ұйымдары:</w:t>
      </w:r>
    </w:p>
    <w:bookmarkEnd w:id="103"/>
    <w:bookmarkStart w:name="z106" w:id="104"/>
    <w:p>
      <w:pPr>
        <w:spacing w:after="0"/>
        <w:ind w:left="0"/>
        <w:jc w:val="both"/>
      </w:pPr>
      <w:r>
        <w:rPr>
          <w:rFonts w:ascii="Times New Roman"/>
          <w:b w:val="false"/>
          <w:i w:val="false"/>
          <w:color w:val="000000"/>
          <w:sz w:val="28"/>
        </w:rPr>
        <w:t>
      1) денсаулық сақтау технологияларының басымдығын айқындайды;</w:t>
      </w:r>
    </w:p>
    <w:bookmarkEnd w:id="104"/>
    <w:bookmarkStart w:name="z107" w:id="105"/>
    <w:p>
      <w:pPr>
        <w:spacing w:after="0"/>
        <w:ind w:left="0"/>
        <w:jc w:val="both"/>
      </w:pPr>
      <w:r>
        <w:rPr>
          <w:rFonts w:ascii="Times New Roman"/>
          <w:b w:val="false"/>
          <w:i w:val="false"/>
          <w:color w:val="000000"/>
          <w:sz w:val="28"/>
        </w:rPr>
        <w:t>
      2) осы Қағидалардың 1-параграфының 20-тармағына сәйкес ДТБ түрі мен тәсілін таңдауды жүргізеді;</w:t>
      </w:r>
    </w:p>
    <w:bookmarkEnd w:id="105"/>
    <w:bookmarkStart w:name="z108" w:id="106"/>
    <w:p>
      <w:pPr>
        <w:spacing w:after="0"/>
        <w:ind w:left="0"/>
        <w:jc w:val="both"/>
      </w:pPr>
      <w:r>
        <w:rPr>
          <w:rFonts w:ascii="Times New Roman"/>
          <w:b w:val="false"/>
          <w:i w:val="false"/>
          <w:color w:val="000000"/>
          <w:sz w:val="28"/>
        </w:rPr>
        <w:t>
      3) осы Қағидалардың 10-тармағына сәйкес ДТБ дербес немесе заңды және жеке тұлғаларды тарта отырып жүргізеді;</w:t>
      </w:r>
    </w:p>
    <w:bookmarkEnd w:id="106"/>
    <w:bookmarkStart w:name="z109" w:id="107"/>
    <w:p>
      <w:pPr>
        <w:spacing w:after="0"/>
        <w:ind w:left="0"/>
        <w:jc w:val="both"/>
      </w:pPr>
      <w:r>
        <w:rPr>
          <w:rFonts w:ascii="Times New Roman"/>
          <w:b w:val="false"/>
          <w:i w:val="false"/>
          <w:color w:val="000000"/>
          <w:sz w:val="28"/>
        </w:rPr>
        <w:t>
      4) денсаулық сақтау басқармалары немесе денсаулық сақтау ұйымдары ДТБ нәтижелерін қарау үшін комиссиялар құрады.</w:t>
      </w:r>
    </w:p>
    <w:bookmarkEnd w:id="107"/>
    <w:bookmarkStart w:name="z110" w:id="108"/>
    <w:p>
      <w:pPr>
        <w:spacing w:after="0"/>
        <w:ind w:left="0"/>
        <w:jc w:val="both"/>
      </w:pPr>
      <w:r>
        <w:rPr>
          <w:rFonts w:ascii="Times New Roman"/>
          <w:b w:val="false"/>
          <w:i w:val="false"/>
          <w:color w:val="000000"/>
          <w:sz w:val="28"/>
        </w:rPr>
        <w:t>
      36. Өңірлік деңгейде ДТБ мынадай жолмен қол жеткізіледі:</w:t>
      </w:r>
    </w:p>
    <w:bookmarkEnd w:id="108"/>
    <w:bookmarkStart w:name="z111" w:id="109"/>
    <w:p>
      <w:pPr>
        <w:spacing w:after="0"/>
        <w:ind w:left="0"/>
        <w:jc w:val="both"/>
      </w:pPr>
      <w:r>
        <w:rPr>
          <w:rFonts w:ascii="Times New Roman"/>
          <w:b w:val="false"/>
          <w:i w:val="false"/>
          <w:color w:val="000000"/>
          <w:sz w:val="28"/>
        </w:rPr>
        <w:t>
      1) денсаулық сақтаудың жаңа технологияларын әзірлеу және енгізу;</w:t>
      </w:r>
    </w:p>
    <w:bookmarkEnd w:id="109"/>
    <w:bookmarkStart w:name="z112" w:id="110"/>
    <w:p>
      <w:pPr>
        <w:spacing w:after="0"/>
        <w:ind w:left="0"/>
        <w:jc w:val="both"/>
      </w:pPr>
      <w:r>
        <w:rPr>
          <w:rFonts w:ascii="Times New Roman"/>
          <w:b w:val="false"/>
          <w:i w:val="false"/>
          <w:color w:val="000000"/>
          <w:sz w:val="28"/>
        </w:rPr>
        <w:t>
      2) ТМККК шеңберінде және МӘМС жүйесінде медициналық көмекті көрсету үшін дәрілік заттарды, медициналық бұйымдарды, медициналық техника мен жабдықтарды сатып алу;</w:t>
      </w:r>
    </w:p>
    <w:bookmarkEnd w:id="110"/>
    <w:bookmarkStart w:name="z113" w:id="111"/>
    <w:p>
      <w:pPr>
        <w:spacing w:after="0"/>
        <w:ind w:left="0"/>
        <w:jc w:val="both"/>
      </w:pPr>
      <w:r>
        <w:rPr>
          <w:rFonts w:ascii="Times New Roman"/>
          <w:b w:val="false"/>
          <w:i w:val="false"/>
          <w:color w:val="000000"/>
          <w:sz w:val="28"/>
        </w:rPr>
        <w:t>
      3) медициналық көмек көрсету көлемі мен сапасын реттейтін құжаттарды әзірлеу (медициналық көмек көрсету стандарттары, алгоритмдері, тізбелер, формулярлар).</w:t>
      </w:r>
    </w:p>
    <w:bookmarkEnd w:id="111"/>
    <w:bookmarkStart w:name="z114" w:id="112"/>
    <w:p>
      <w:pPr>
        <w:spacing w:after="0"/>
        <w:ind w:left="0"/>
        <w:jc w:val="both"/>
      </w:pPr>
      <w:r>
        <w:rPr>
          <w:rFonts w:ascii="Times New Roman"/>
          <w:b w:val="false"/>
          <w:i w:val="false"/>
          <w:color w:val="000000"/>
          <w:sz w:val="28"/>
        </w:rPr>
        <w:t>
      37. Ұсынылған материалдар негізінде денсаулық сақтау басқармаларының немесе денсаулық сақтау ұйымдарының комиссиясы мынандай шешімдердің бірін қабылдайды:</w:t>
      </w:r>
    </w:p>
    <w:bookmarkEnd w:id="112"/>
    <w:bookmarkStart w:name="z115" w:id="113"/>
    <w:p>
      <w:pPr>
        <w:spacing w:after="0"/>
        <w:ind w:left="0"/>
        <w:jc w:val="both"/>
      </w:pPr>
      <w:r>
        <w:rPr>
          <w:rFonts w:ascii="Times New Roman"/>
          <w:b w:val="false"/>
          <w:i w:val="false"/>
          <w:color w:val="000000"/>
          <w:sz w:val="28"/>
        </w:rPr>
        <w:t>
      1) денсаулық сақтау технологияларын енгізуге және қолдануға мақұлдау туралы;</w:t>
      </w:r>
    </w:p>
    <w:bookmarkEnd w:id="113"/>
    <w:bookmarkStart w:name="z116" w:id="114"/>
    <w:p>
      <w:pPr>
        <w:spacing w:after="0"/>
        <w:ind w:left="0"/>
        <w:jc w:val="both"/>
      </w:pPr>
      <w:r>
        <w:rPr>
          <w:rFonts w:ascii="Times New Roman"/>
          <w:b w:val="false"/>
          <w:i w:val="false"/>
          <w:color w:val="000000"/>
          <w:sz w:val="28"/>
        </w:rPr>
        <w:t>
      2) бас тарту себептерін негіздей отырып, мақұлдаудан бас тарту туралы;</w:t>
      </w:r>
    </w:p>
    <w:bookmarkEnd w:id="114"/>
    <w:bookmarkStart w:name="z117" w:id="115"/>
    <w:p>
      <w:pPr>
        <w:spacing w:after="0"/>
        <w:ind w:left="0"/>
        <w:jc w:val="both"/>
      </w:pPr>
      <w:r>
        <w:rPr>
          <w:rFonts w:ascii="Times New Roman"/>
          <w:b w:val="false"/>
          <w:i w:val="false"/>
          <w:color w:val="000000"/>
          <w:sz w:val="28"/>
        </w:rPr>
        <w:t>
      3) ТМККК шеңберінде және МӘМС жүйесінде медициналық көмек көрсетуге арналған дәрілік заттарды, медициналық бұйымдарды, медициналық техника мен жабдықтарды сатып алу тізімдеріне енгізу/шығару туралы;</w:t>
      </w:r>
    </w:p>
    <w:bookmarkEnd w:id="115"/>
    <w:bookmarkStart w:name="z118" w:id="116"/>
    <w:p>
      <w:pPr>
        <w:spacing w:after="0"/>
        <w:ind w:left="0"/>
        <w:jc w:val="both"/>
      </w:pPr>
      <w:r>
        <w:rPr>
          <w:rFonts w:ascii="Times New Roman"/>
          <w:b w:val="false"/>
          <w:i w:val="false"/>
          <w:color w:val="000000"/>
          <w:sz w:val="28"/>
        </w:rPr>
        <w:t>
      4) ТМККК шеңберінде немесе МӘМС жүйесінде медициналық көмек көрсету көлемі мен сапасын реттейтін құжаттарға (медициналық көмек көрсету стандарттары, алгоритмдер, тізбелер, формулярлар) денсаулық сақтау технологияларын енгізу/алып тастау туралы.</w:t>
      </w:r>
    </w:p>
    <w:bookmarkEnd w:id="116"/>
    <w:bookmarkStart w:name="z119" w:id="117"/>
    <w:p>
      <w:pPr>
        <w:spacing w:after="0"/>
        <w:ind w:left="0"/>
        <w:jc w:val="both"/>
      </w:pPr>
      <w:r>
        <w:rPr>
          <w:rFonts w:ascii="Times New Roman"/>
          <w:b w:val="false"/>
          <w:i w:val="false"/>
          <w:color w:val="000000"/>
          <w:sz w:val="28"/>
        </w:rPr>
        <w:t>
      38. Денсаулық сақтау басқармалары немесе денсаулық сақтау ұйымдары комиссиясының шешімі 10 (он) жұмыс күні ішінде хаттамамен ресімделеді.</w:t>
      </w:r>
    </w:p>
    <w:bookmarkEnd w:id="117"/>
    <w:bookmarkStart w:name="z120" w:id="118"/>
    <w:p>
      <w:pPr>
        <w:spacing w:after="0"/>
        <w:ind w:left="0"/>
        <w:jc w:val="both"/>
      </w:pPr>
      <w:r>
        <w:rPr>
          <w:rFonts w:ascii="Times New Roman"/>
          <w:b w:val="false"/>
          <w:i w:val="false"/>
          <w:color w:val="000000"/>
          <w:sz w:val="28"/>
        </w:rPr>
        <w:t>
      39. Комиссияның оң шешімін алған жағдайда өтініш беруші денсаулық сақтау басқармаларының және (немесе) денсаулық сақтау ұйымдарының қолда бар жергілікті бюджеті шеңберінде технологияны енгізеді.</w:t>
      </w:r>
    </w:p>
    <w:bookmarkEnd w:id="118"/>
    <w:bookmarkStart w:name="z121" w:id="119"/>
    <w:p>
      <w:pPr>
        <w:spacing w:after="0"/>
        <w:ind w:left="0"/>
        <w:jc w:val="both"/>
      </w:pPr>
      <w:r>
        <w:rPr>
          <w:rFonts w:ascii="Times New Roman"/>
          <w:b w:val="false"/>
          <w:i w:val="false"/>
          <w:color w:val="000000"/>
          <w:sz w:val="28"/>
        </w:rPr>
        <w:t>
      40. Денсаулық сақтау басқармалары өңірлік деңгейде ДТБ жүргізуді бақылауды, мониторингті және талдауды ұйымдастырады және жүзеге асырады және жыл сайын жұмыс органына есеп береді.</w:t>
      </w:r>
    </w:p>
    <w:bookmarkEnd w:id="119"/>
    <w:bookmarkStart w:name="z122" w:id="120"/>
    <w:p>
      <w:pPr>
        <w:spacing w:after="0"/>
        <w:ind w:left="0"/>
        <w:jc w:val="both"/>
      </w:pPr>
      <w:r>
        <w:rPr>
          <w:rFonts w:ascii="Times New Roman"/>
          <w:b w:val="false"/>
          <w:i w:val="false"/>
          <w:color w:val="000000"/>
          <w:sz w:val="28"/>
        </w:rPr>
        <w:t>
      41. Жұмыс органы өңірлік деңгейде жүргізілген ДТБ-ға жыл сайын талдау жүргізеді және уәкілетті органға ұсынады.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технологияларын</w:t>
            </w:r>
            <w:r>
              <w:br/>
            </w:r>
            <w:r>
              <w:rPr>
                <w:rFonts w:ascii="Times New Roman"/>
                <w:b w:val="false"/>
                <w:i w:val="false"/>
                <w:color w:val="000000"/>
                <w:sz w:val="20"/>
              </w:rPr>
              <w:t>бағалауды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21"/>
    <w:p>
      <w:pPr>
        <w:spacing w:after="0"/>
        <w:ind w:left="0"/>
        <w:jc w:val="left"/>
      </w:pPr>
      <w:r>
        <w:rPr>
          <w:rFonts w:ascii="Times New Roman"/>
          <w:b/>
          <w:i w:val="false"/>
          <w:color w:val="000000"/>
        </w:rPr>
        <w:t xml:space="preserve"> Денсаулық сақтау технологияларын бағалау бойынша есептердің сапасын бағалаудың бақылау-парағы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5239"/>
        <w:gridCol w:w="4101"/>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дайындауға жауапты ұйым</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 Жалпы аспектілер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4"/>
        <w:gridCol w:w="1992"/>
        <w:gridCol w:w="1992"/>
        <w:gridCol w:w="1992"/>
      </w:tblGrid>
      <w:tr>
        <w:trPr>
          <w:trHeight w:val="30" w:hRule="atLeast"/>
        </w:trPr>
        <w:tc>
          <w:tcPr>
            <w:tcW w:w="6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деректері одан әрі коммуникациялар үшін анықталған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дайындауға тартылған сарапшылар және олардың біліктілігі туралы мәліметтердің болуы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Мүдделер қақтығысының болуы немесе болмауы туралы құжатталған мәліметтердің болуы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рецензиялаудың жеткіліктілігі туралы мәліметтер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 ауқымды техникалық емес тілде жазылған қысқаша түйіндеме болуы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777"/>
        <w:gridCol w:w="1367"/>
        <w:gridCol w:w="1367"/>
      </w:tblGrid>
      <w:tr>
        <w:trPr>
          <w:trHeight w:val="30" w:hRule="atLeast"/>
        </w:trPr>
        <w:tc>
          <w:tcPr>
            <w:tcW w:w="4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II. Тәсілдер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5"/>
        <w:gridCol w:w="1705"/>
        <w:gridCol w:w="1705"/>
        <w:gridCol w:w="1705"/>
      </w:tblGrid>
      <w:tr>
        <w:trPr>
          <w:trHeight w:val="30" w:hRule="atLeast"/>
        </w:trPr>
        <w:tc>
          <w:tcPr>
            <w:tcW w:w="7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Шешім қабылдау тұрғысынан (ДСМ/МӘСҚ) бағалау жүргізу қажеттілігі негізделген және нақты анықталған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Бағалау жүргізу үшін зерттеу мәселесін қою әдістемелік тұрғыдан дұрыс және негізделген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Бағалау саласы нақты анықталған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Денсаулық сақтау технологиясының сипаттамасы оның ерекшеліктерін теңбе-тең көрсетеді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777"/>
        <w:gridCol w:w="1367"/>
        <w:gridCol w:w="1367"/>
      </w:tblGrid>
      <w:tr>
        <w:trPr>
          <w:trHeight w:val="30" w:hRule="atLeast"/>
        </w:trPr>
        <w:tc>
          <w:tcPr>
            <w:tcW w:w="4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II. Әдіснама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516"/>
        <w:gridCol w:w="1817"/>
        <w:gridCol w:w="1817"/>
        <w:gridCol w:w="1817"/>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 көздері және әдебиет іздеу стратегиясы туралы мәліметтер беріледі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стратегиясы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Беделді деректер қоры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кезеңі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шектеулер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деректер көздері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2303"/>
        <w:gridCol w:w="2304"/>
        <w:gridCol w:w="1882"/>
        <w:gridCol w:w="6"/>
        <w:gridCol w:w="1962"/>
        <w:gridCol w:w="19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зерттеулердің толық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зерттеулер тізімі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деректер мен ақпаратты бағалау мен түсіндіру негізіндегі ақпарат</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алу әдісі сипатталған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бағалау әдісі сипатталған (әдебиеттің сапасын бағалау үшін)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синтездеу әдісі сипатталған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нақты көрсетілген, мысалы дәлелдемелер кестесі түрінде</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777"/>
        <w:gridCol w:w="1367"/>
        <w:gridCol w:w="1367"/>
      </w:tblGrid>
      <w:tr>
        <w:trPr>
          <w:trHeight w:val="30" w:hRule="atLeast"/>
        </w:trPr>
        <w:tc>
          <w:tcPr>
            <w:tcW w:w="4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IV. Бағалау аспектілері (кейбір аспектілер ДТБ міндеттеріне байланысты ескерілмеуі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71"/>
        <w:gridCol w:w="1279"/>
        <w:gridCol w:w="1279"/>
        <w:gridCol w:w="6038"/>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Медициналық-құқықтық салдары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талдау ұсынылды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салдары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салдары</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перспективалар қарастырылды (мүдделі тараптар, пациенттер, тұтынушылар)</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601"/>
        <w:gridCol w:w="854"/>
        <w:gridCol w:w="854"/>
      </w:tblGrid>
      <w:tr>
        <w:trPr>
          <w:trHeight w:val="30"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немесе (__)</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V.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1"/>
        <w:gridCol w:w="1629"/>
        <w:gridCol w:w="1630"/>
        <w:gridCol w:w="1630"/>
      </w:tblGrid>
      <w:tr>
        <w:trPr>
          <w:trHeight w:val="30" w:hRule="atLeast"/>
        </w:trPr>
        <w:tc>
          <w:tcPr>
            <w:tcW w:w="7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Қорытынды нақты және қолжетімді тұжырымдалған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Бағалау қорытындылары негізделген және тиісті деректермен бекітілген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Технологияға қатысты одан әрі іс-қимылдарға арналған ұсыныстар бар және қорытынды мен қорытындылардан туындайды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777"/>
        <w:gridCol w:w="1367"/>
        <w:gridCol w:w="1367"/>
      </w:tblGrid>
      <w:tr>
        <w:trPr>
          <w:trHeight w:val="30" w:hRule="atLeast"/>
        </w:trPr>
        <w:tc>
          <w:tcPr>
            <w:tcW w:w="4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 белгісімен белгіленген ұяшықтардың көрсеткіштері 5-тен 1 баллға дейінгі шкала бойынша бағаланады: 5 – толық сәйкес келеді; 4 – сәйкес келеді; 3 – ішінара сәйкес келеді;</w:t>
      </w:r>
    </w:p>
    <w:p>
      <w:pPr>
        <w:spacing w:after="0"/>
        <w:ind w:left="0"/>
        <w:jc w:val="both"/>
      </w:pPr>
      <w:r>
        <w:rPr>
          <w:rFonts w:ascii="Times New Roman"/>
          <w:b w:val="false"/>
          <w:i w:val="false"/>
          <w:color w:val="000000"/>
          <w:sz w:val="28"/>
        </w:rPr>
        <w:t>
      2 – көптеген негізгі сәттерге сәйкес келмейді; 1 – толық сәйкес келмейді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технологияларын</w:t>
            </w:r>
            <w:r>
              <w:br/>
            </w:r>
            <w:r>
              <w:rPr>
                <w:rFonts w:ascii="Times New Roman"/>
                <w:b w:val="false"/>
                <w:i w:val="false"/>
                <w:color w:val="000000"/>
                <w:sz w:val="20"/>
              </w:rPr>
              <w:t>бағалауды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22"/>
    <w:p>
      <w:pPr>
        <w:spacing w:after="0"/>
        <w:ind w:left="0"/>
        <w:jc w:val="left"/>
      </w:pPr>
      <w:r>
        <w:rPr>
          <w:rFonts w:ascii="Times New Roman"/>
          <w:b/>
          <w:i w:val="false"/>
          <w:color w:val="000000"/>
        </w:rPr>
        <w:t xml:space="preserve"> Денсаулық сақтау технологияларына бағалау жүргізуге өтінім Өтініш беруші туралы деректер </w:t>
      </w:r>
    </w:p>
    <w:bookmarkEnd w:id="122"/>
    <w:tbl>
      <w:tblPr>
        <w:tblW w:w="0" w:type="auto"/>
        <w:tblCellSpacing w:w="0" w:type="auto"/>
        <w:tblBorders>
          <w:top w:val="none"/>
          <w:left w:val="none"/>
          <w:bottom w:val="none"/>
          <w:right w:val="none"/>
          <w:insideH w:val="none"/>
          <w:insideV w:val="none"/>
        </w:tblBorders>
      </w:tblPr>
      <w:tblGrid>
        <w:gridCol w:w="7939"/>
        <w:gridCol w:w="4361"/>
      </w:tblGrid>
      <w:tr>
        <w:trPr>
          <w:trHeight w:val="30" w:hRule="atLeast"/>
        </w:trPr>
        <w:tc>
          <w:tcPr>
            <w:tcW w:w="7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r>
      <w:tr>
        <w:trPr>
          <w:trHeight w:val="30" w:hRule="atLeast"/>
        </w:trPr>
        <w:tc>
          <w:tcPr>
            <w:tcW w:w="7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Жетекшінің тегі, аты, әкесінің аты (бар болған жағдайда):</w:t>
            </w:r>
            <w:r>
              <w:br/>
            </w:r>
            <w:r>
              <w:rPr>
                <w:rFonts w:ascii="Times New Roman"/>
                <w:b w:val="false"/>
                <w:i w:val="false"/>
                <w:color w:val="000000"/>
                <w:sz w:val="20"/>
              </w:rPr>
              <w:t>
БСН:</w:t>
            </w:r>
            <w:r>
              <w:br/>
            </w:r>
            <w:r>
              <w:rPr>
                <w:rFonts w:ascii="Times New Roman"/>
                <w:b w:val="false"/>
                <w:i w:val="false"/>
                <w:color w:val="000000"/>
                <w:sz w:val="20"/>
              </w:rPr>
              <w:t>
Өтініш берілген денсаулық сақтау технологияларының мәселелері бойынша байланыстағы тұлғаның тегі, аты, әкесінің аты (бар болған жағдайда):</w:t>
            </w:r>
          </w:p>
        </w:tc>
        <w:tc>
          <w:tcPr>
            <w:tcW w:w="4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ЖСН:</w:t>
            </w:r>
            <w:r>
              <w:br/>
            </w:r>
            <w:r>
              <w:rPr>
                <w:rFonts w:ascii="Times New Roman"/>
                <w:b w:val="false"/>
                <w:i w:val="false"/>
                <w:color w:val="000000"/>
                <w:sz w:val="20"/>
              </w:rPr>
              <w:t>
Жеке басын куәландыратын құжаттың нөмірі:</w:t>
            </w:r>
            <w:r>
              <w:br/>
            </w:r>
            <w:r>
              <w:rPr>
                <w:rFonts w:ascii="Times New Roman"/>
                <w:b w:val="false"/>
                <w:i w:val="false"/>
                <w:color w:val="000000"/>
                <w:sz w:val="20"/>
              </w:rPr>
              <w:t>
Қашан және кім берді:</w:t>
            </w:r>
          </w:p>
        </w:tc>
      </w:tr>
      <w:tr>
        <w:trPr>
          <w:trHeight w:val="30" w:hRule="atLeast"/>
        </w:trPr>
        <w:tc>
          <w:tcPr>
            <w:tcW w:w="7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Факс:</w:t>
            </w:r>
          </w:p>
        </w:tc>
        <w:tc>
          <w:tcPr>
            <w:tcW w:w="4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Денсаулық сақтау технологияларын бағалау мақсаты:</w:t>
      </w:r>
    </w:p>
    <w:p>
      <w:pPr>
        <w:spacing w:after="0"/>
        <w:ind w:left="0"/>
        <w:jc w:val="both"/>
      </w:pPr>
      <w:r>
        <w:rPr>
          <w:rFonts w:ascii="Times New Roman"/>
          <w:b w:val="false"/>
          <w:i w:val="false"/>
          <w:color w:val="000000"/>
          <w:sz w:val="28"/>
        </w:rPr>
        <w:t>
      1) мәлімделген денсаулық сақтау технологияларын мақұлдау;</w:t>
      </w:r>
    </w:p>
    <w:p>
      <w:pPr>
        <w:spacing w:after="0"/>
        <w:ind w:left="0"/>
        <w:jc w:val="both"/>
      </w:pPr>
      <w:r>
        <w:rPr>
          <w:rFonts w:ascii="Times New Roman"/>
          <w:b w:val="false"/>
          <w:i w:val="false"/>
          <w:color w:val="000000"/>
          <w:sz w:val="28"/>
        </w:rPr>
        <w:t>
      2) мәлімделген денсаулық сақтау технологияларын өтеу тізбесіне енгізу;</w:t>
      </w:r>
    </w:p>
    <w:p>
      <w:pPr>
        <w:spacing w:after="0"/>
        <w:ind w:left="0"/>
        <w:jc w:val="both"/>
      </w:pPr>
      <w:r>
        <w:rPr>
          <w:rFonts w:ascii="Times New Roman"/>
          <w:b w:val="false"/>
          <w:i w:val="false"/>
          <w:color w:val="000000"/>
          <w:sz w:val="28"/>
        </w:rPr>
        <w:t>
      3) өзге (көрсету).</w:t>
      </w:r>
    </w:p>
    <w:bookmarkStart w:name="z127" w:id="123"/>
    <w:p>
      <w:pPr>
        <w:spacing w:after="0"/>
        <w:ind w:left="0"/>
        <w:jc w:val="left"/>
      </w:pPr>
      <w:r>
        <w:rPr>
          <w:rFonts w:ascii="Times New Roman"/>
          <w:b/>
          <w:i w:val="false"/>
          <w:color w:val="000000"/>
        </w:rPr>
        <w:t xml:space="preserve"> Денсаулық сақтау технологиялары туралы мәліметтер</w:t>
      </w:r>
    </w:p>
    <w:bookmarkEnd w:id="123"/>
    <w:bookmarkStart w:name="z128" w:id="124"/>
    <w:p>
      <w:pPr>
        <w:spacing w:after="0"/>
        <w:ind w:left="0"/>
        <w:jc w:val="both"/>
      </w:pPr>
      <w:r>
        <w:rPr>
          <w:rFonts w:ascii="Times New Roman"/>
          <w:b w:val="false"/>
          <w:i w:val="false"/>
          <w:color w:val="000000"/>
          <w:sz w:val="28"/>
        </w:rPr>
        <w:t>
      1. Денсаулық сақтау технологияларының атауы</w:t>
      </w:r>
    </w:p>
    <w:bookmarkEnd w:id="124"/>
    <w:bookmarkStart w:name="z129" w:id="125"/>
    <w:p>
      <w:pPr>
        <w:spacing w:after="0"/>
        <w:ind w:left="0"/>
        <w:jc w:val="both"/>
      </w:pPr>
      <w:r>
        <w:rPr>
          <w:rFonts w:ascii="Times New Roman"/>
          <w:b w:val="false"/>
          <w:i w:val="false"/>
          <w:color w:val="000000"/>
          <w:sz w:val="28"/>
        </w:rPr>
        <w:t>
      2. Денсаулық сақтау технологияларына қолдануға көрсетілім(дер) (егер қолданылса, Аурулар мен денсаулыққа байланысты проблемалардың халықаралық статистикалық жіктемесінің кодын көрсете отырып)</w:t>
      </w:r>
    </w:p>
    <w:bookmarkEnd w:id="125"/>
    <w:bookmarkStart w:name="z130" w:id="126"/>
    <w:p>
      <w:pPr>
        <w:spacing w:after="0"/>
        <w:ind w:left="0"/>
        <w:jc w:val="both"/>
      </w:pPr>
      <w:r>
        <w:rPr>
          <w:rFonts w:ascii="Times New Roman"/>
          <w:b w:val="false"/>
          <w:i w:val="false"/>
          <w:color w:val="000000"/>
          <w:sz w:val="28"/>
        </w:rPr>
        <w:t>
      3. Дереккөздерге сілтеме жасала отырып, Қазақстан үшін өтініш берілген технологияларды қолдануға көрсетілім болып табылатын аурулардың (күйдің) ауыртпалығы (мысалы, аурушаңдық пен таралуы, өлім, мүгедектік пен еңбекке қабілеттілігін жоғалту, өмір сүру сапасына әсері)</w:t>
      </w:r>
    </w:p>
    <w:bookmarkEnd w:id="126"/>
    <w:bookmarkStart w:name="z131" w:id="127"/>
    <w:p>
      <w:pPr>
        <w:spacing w:after="0"/>
        <w:ind w:left="0"/>
        <w:jc w:val="both"/>
      </w:pPr>
      <w:r>
        <w:rPr>
          <w:rFonts w:ascii="Times New Roman"/>
          <w:b w:val="false"/>
          <w:i w:val="false"/>
          <w:color w:val="000000"/>
          <w:sz w:val="28"/>
        </w:rPr>
        <w:t>
      4. Нысаналы популяция (мысалы, дәрі-дәрмектік терапияға рефрактерлік жүрекше фибрилляциясы бар пациенттер)</w:t>
      </w:r>
    </w:p>
    <w:bookmarkEnd w:id="127"/>
    <w:bookmarkStart w:name="z132" w:id="128"/>
    <w:p>
      <w:pPr>
        <w:spacing w:after="0"/>
        <w:ind w:left="0"/>
        <w:jc w:val="both"/>
      </w:pPr>
      <w:r>
        <w:rPr>
          <w:rFonts w:ascii="Times New Roman"/>
          <w:b w:val="false"/>
          <w:i w:val="false"/>
          <w:color w:val="000000"/>
          <w:sz w:val="28"/>
        </w:rPr>
        <w:t>
      5. Мәлімделген көрсетілім(дер) кезінде (бар болса, кепілдендірілген тегін медициналық көмек көлемі шеңберінде және (немесе) КШТ Тізбесіне және (немесе) жоғары технологиялық медициналық қызмет түріне медициналық қызмет тарификациясы бойынша кодты көрсету) барынша жиі қолданылған (клиникалық практикада қалыптасқан) денсаулық сақтаудың баламалы технологиялары туралы дереккөздеріне сілтемесі бар, құны көрсетілген мәліметтер.</w:t>
      </w:r>
    </w:p>
    <w:bookmarkEnd w:id="128"/>
    <w:bookmarkStart w:name="z133" w:id="129"/>
    <w:p>
      <w:pPr>
        <w:spacing w:after="0"/>
        <w:ind w:left="0"/>
        <w:jc w:val="both"/>
      </w:pPr>
      <w:r>
        <w:rPr>
          <w:rFonts w:ascii="Times New Roman"/>
          <w:b w:val="false"/>
          <w:i w:val="false"/>
          <w:color w:val="000000"/>
          <w:sz w:val="28"/>
        </w:rPr>
        <w:t>
      6. Мәлімделген денсаулық сақтау технологиясы қолданыстағы практиканың орнына немесе оған қосымша ретінде ұсынылады.</w:t>
      </w:r>
    </w:p>
    <w:bookmarkEnd w:id="129"/>
    <w:bookmarkStart w:name="z134" w:id="130"/>
    <w:p>
      <w:pPr>
        <w:spacing w:after="0"/>
        <w:ind w:left="0"/>
        <w:jc w:val="both"/>
      </w:pPr>
      <w:r>
        <w:rPr>
          <w:rFonts w:ascii="Times New Roman"/>
          <w:b w:val="false"/>
          <w:i w:val="false"/>
          <w:color w:val="000000"/>
          <w:sz w:val="28"/>
        </w:rPr>
        <w:t>
      7. Мәлімделген денсаулық сақтау технологияларының қысқаша сипаттамасы (технологияның мәні, дозалары, қолданудың жиілігі, өткізу техниккасы, диагностикалау өлшемшарты, сезімталдық (диагностикалау әдістері үшін)</w:t>
      </w:r>
    </w:p>
    <w:bookmarkEnd w:id="130"/>
    <w:bookmarkStart w:name="z135" w:id="131"/>
    <w:p>
      <w:pPr>
        <w:spacing w:after="0"/>
        <w:ind w:left="0"/>
        <w:jc w:val="both"/>
      </w:pPr>
      <w:r>
        <w:rPr>
          <w:rFonts w:ascii="Times New Roman"/>
          <w:b w:val="false"/>
          <w:i w:val="false"/>
          <w:color w:val="000000"/>
          <w:sz w:val="28"/>
        </w:rPr>
        <w:t>
      8. Денсаулық сақтау жүйесіне қалай әсер етеді және (немесе) күтілетін нәтижелер: бастапқы және қайталама (аурудың айқындалу деңгейінің жоғарылауы немесе терапияны таңдау процесін жетілдіру немесе қосалқы құбылыстардың төмендеуі).</w:t>
      </w:r>
    </w:p>
    <w:bookmarkEnd w:id="131"/>
    <w:bookmarkStart w:name="z136" w:id="132"/>
    <w:p>
      <w:pPr>
        <w:spacing w:after="0"/>
        <w:ind w:left="0"/>
        <w:jc w:val="both"/>
      </w:pPr>
      <w:r>
        <w:rPr>
          <w:rFonts w:ascii="Times New Roman"/>
          <w:b w:val="false"/>
          <w:i w:val="false"/>
          <w:color w:val="000000"/>
          <w:sz w:val="28"/>
        </w:rPr>
        <w:t>
      9. Мәлімделген технологияға қажеттілік (мысалы, емдеудің баламалы әдістерінің жоқтығы немесе мәлімделген технологияны қолдануға мұқтаж пациенттердің бір жылғы саны)</w:t>
      </w:r>
    </w:p>
    <w:bookmarkEnd w:id="132"/>
    <w:bookmarkStart w:name="z137" w:id="133"/>
    <w:p>
      <w:pPr>
        <w:spacing w:after="0"/>
        <w:ind w:left="0"/>
        <w:jc w:val="both"/>
      </w:pPr>
      <w:r>
        <w:rPr>
          <w:rFonts w:ascii="Times New Roman"/>
          <w:b w:val="false"/>
          <w:i w:val="false"/>
          <w:color w:val="000000"/>
          <w:sz w:val="28"/>
        </w:rPr>
        <w:t>
      10. Дәрілік заттар мен медициналық бұйымдарды тіркеу туралы деректер (егер қолданылса), тіркеу нөмірі мен мерзімі.</w:t>
      </w:r>
    </w:p>
    <w:bookmarkEnd w:id="133"/>
    <w:bookmarkStart w:name="z138" w:id="134"/>
    <w:p>
      <w:pPr>
        <w:spacing w:after="0"/>
        <w:ind w:left="0"/>
        <w:jc w:val="both"/>
      </w:pPr>
      <w:r>
        <w:rPr>
          <w:rFonts w:ascii="Times New Roman"/>
          <w:b w:val="false"/>
          <w:i w:val="false"/>
          <w:color w:val="000000"/>
          <w:sz w:val="28"/>
        </w:rPr>
        <w:t>
      11. Мәлімделген технологияның басымдылықтары.</w:t>
      </w:r>
    </w:p>
    <w:bookmarkEnd w:id="134"/>
    <w:bookmarkStart w:name="z139" w:id="135"/>
    <w:p>
      <w:pPr>
        <w:spacing w:after="0"/>
        <w:ind w:left="0"/>
        <w:jc w:val="both"/>
      </w:pPr>
      <w:r>
        <w:rPr>
          <w:rFonts w:ascii="Times New Roman"/>
          <w:b w:val="false"/>
          <w:i w:val="false"/>
          <w:color w:val="000000"/>
          <w:sz w:val="28"/>
        </w:rPr>
        <w:t>
      12. Мәлімделген технологияның олқылықтары және (немесе) шектеулері.</w:t>
      </w:r>
    </w:p>
    <w:bookmarkEnd w:id="135"/>
    <w:bookmarkStart w:name="z140" w:id="136"/>
    <w:p>
      <w:pPr>
        <w:spacing w:after="0"/>
        <w:ind w:left="0"/>
        <w:jc w:val="both"/>
      </w:pPr>
      <w:r>
        <w:rPr>
          <w:rFonts w:ascii="Times New Roman"/>
          <w:b w:val="false"/>
          <w:i w:val="false"/>
          <w:color w:val="000000"/>
          <w:sz w:val="28"/>
        </w:rPr>
        <w:t>
      13. Кестеге сәйкес дереккөздерге сілтемесі бар мәлімделген технологияларды қолдану тәжірибесі: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3773"/>
        <w:gridCol w:w="2132"/>
        <w:gridCol w:w="2132"/>
        <w:gridCol w:w="295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жүргізілуде немесе аяқталған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шектелген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Кеңінен қолданылады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басшылықпен ұсынылған</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37"/>
    <w:p>
      <w:pPr>
        <w:spacing w:after="0"/>
        <w:ind w:left="0"/>
        <w:jc w:val="left"/>
      </w:pPr>
      <w:r>
        <w:rPr>
          <w:rFonts w:ascii="Times New Roman"/>
          <w:b/>
          <w:i w:val="false"/>
          <w:color w:val="000000"/>
        </w:rPr>
        <w:t xml:space="preserve"> Технологияға жұмсалған шығындар туралы мәліметтер</w:t>
      </w:r>
    </w:p>
    <w:bookmarkEnd w:id="137"/>
    <w:bookmarkStart w:name="z142" w:id="138"/>
    <w:p>
      <w:pPr>
        <w:spacing w:after="0"/>
        <w:ind w:left="0"/>
        <w:jc w:val="both"/>
      </w:pPr>
      <w:r>
        <w:rPr>
          <w:rFonts w:ascii="Times New Roman"/>
          <w:b w:val="false"/>
          <w:i w:val="false"/>
          <w:color w:val="000000"/>
          <w:sz w:val="28"/>
        </w:rPr>
        <w:t>
      14. Кестеге сәйкес технологияға жұмсалған шығындар (сілтемелермен):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2"/>
        <w:gridCol w:w="918"/>
        <w:gridCol w:w="1495"/>
        <w:gridCol w:w="918"/>
        <w:gridCol w:w="2073"/>
        <w:gridCol w:w="2074"/>
      </w:tblGrid>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қызметкердің еңбекақысына жұмсалған шығындар + қызмет бірлігіне әлеуметтік аударымдар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дәрілік заттар, химиялық реактивтер, таңу материалдары, бір реттік керек-жарақтар мен медициналық қызмет</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39"/>
    <w:p>
      <w:pPr>
        <w:spacing w:after="0"/>
        <w:ind w:left="0"/>
        <w:jc w:val="both"/>
      </w:pPr>
      <w:r>
        <w:rPr>
          <w:rFonts w:ascii="Times New Roman"/>
          <w:b w:val="false"/>
          <w:i w:val="false"/>
          <w:color w:val="000000"/>
          <w:sz w:val="28"/>
        </w:rPr>
        <w:t>
      15. Есептермен бірге мәлімделген технологияны қолданудың толық курстық құны туралы мәліметтер.</w:t>
      </w:r>
    </w:p>
    <w:bookmarkEnd w:id="139"/>
    <w:bookmarkStart w:name="z144" w:id="140"/>
    <w:p>
      <w:pPr>
        <w:spacing w:after="0"/>
        <w:ind w:left="0"/>
        <w:jc w:val="both"/>
      </w:pPr>
      <w:r>
        <w:rPr>
          <w:rFonts w:ascii="Times New Roman"/>
          <w:b w:val="false"/>
          <w:i w:val="false"/>
          <w:color w:val="000000"/>
          <w:sz w:val="28"/>
        </w:rPr>
        <w:t>
      16. Кестеге сәйкес технологияның клиникалық тиімділігі бойынша жарияланымдар және (немесе) зерттеулер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18"/>
        <w:gridCol w:w="1272"/>
        <w:gridCol w:w="565"/>
        <w:gridCol w:w="565"/>
        <w:gridCol w:w="7787"/>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Зерттеуa</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Дәлелдеу деңгейі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Популяцияb</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Компаратор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шамасыc (95% СИ және (немесе) р-мәні</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 атаулары бар зерттеулер тізімі, мысалы, Smith (2007), сілтемелерімен.</w:t>
      </w:r>
    </w:p>
    <w:p>
      <w:pPr>
        <w:spacing w:after="0"/>
        <w:ind w:left="0"/>
        <w:jc w:val="both"/>
      </w:pPr>
      <w:r>
        <w:rPr>
          <w:rFonts w:ascii="Times New Roman"/>
          <w:b w:val="false"/>
          <w:i w:val="false"/>
          <w:color w:val="000000"/>
          <w:sz w:val="28"/>
        </w:rPr>
        <w:t>
      b. зерттеуге енгізуге болатын пациенттер тізімі мен зерттеуге енгізілген пациенттер саны.</w:t>
      </w:r>
    </w:p>
    <w:p>
      <w:pPr>
        <w:spacing w:after="0"/>
        <w:ind w:left="0"/>
        <w:jc w:val="both"/>
      </w:pPr>
      <w:r>
        <w:rPr>
          <w:rFonts w:ascii="Times New Roman"/>
          <w:b w:val="false"/>
          <w:i w:val="false"/>
          <w:color w:val="000000"/>
          <w:sz w:val="28"/>
        </w:rPr>
        <w:t>
      c. жаңа технология әсерінің жиынтық әсері (мысалы, нәтижелердің алшақтық мүмкіндігі, салыстырмалы тәуекел, мүмкіндік қатынасы коэффициенті) мен егер бар болса, емдеудің баламалы әдісінің немесе егер салыстырмалы дәлелдеме жоқ болса, емдеусіз немесе плацебо қолданылған әсер салдары.</w:t>
      </w:r>
    </w:p>
    <w:bookmarkStart w:name="z145" w:id="141"/>
    <w:p>
      <w:pPr>
        <w:spacing w:after="0"/>
        <w:ind w:left="0"/>
        <w:jc w:val="both"/>
      </w:pPr>
      <w:r>
        <w:rPr>
          <w:rFonts w:ascii="Times New Roman"/>
          <w:b w:val="false"/>
          <w:i w:val="false"/>
          <w:color w:val="000000"/>
          <w:sz w:val="28"/>
        </w:rPr>
        <w:t>
      17. Кестеге сәйкес жарияланымдар және (немесе) зерттеулер (технологиялардың қауіпсіздігі бойынша) тізбесі: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517"/>
        <w:gridCol w:w="717"/>
        <w:gridCol w:w="672"/>
        <w:gridCol w:w="2861"/>
        <w:gridCol w:w="1977"/>
        <w:gridCol w:w="2906"/>
        <w:gridCol w:w="1978"/>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Зерттеуa</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Популяцияb</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СИ</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СИ</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 атаулары бар зерттеулер тізімі, мысалы, Smith (2007), сілтемелерімен</w:t>
      </w:r>
    </w:p>
    <w:p>
      <w:pPr>
        <w:spacing w:after="0"/>
        <w:ind w:left="0"/>
        <w:jc w:val="both"/>
      </w:pPr>
      <w:r>
        <w:rPr>
          <w:rFonts w:ascii="Times New Roman"/>
          <w:b w:val="false"/>
          <w:i w:val="false"/>
          <w:color w:val="000000"/>
          <w:sz w:val="28"/>
        </w:rPr>
        <w:t xml:space="preserve">
      b. зерттеуге енгізілген популяция саны мен пациенттер саны </w:t>
      </w:r>
    </w:p>
    <w:p>
      <w:pPr>
        <w:spacing w:after="0"/>
        <w:ind w:left="0"/>
        <w:jc w:val="both"/>
      </w:pPr>
      <w:r>
        <w:rPr>
          <w:rFonts w:ascii="Times New Roman"/>
          <w:b w:val="false"/>
          <w:i w:val="false"/>
          <w:color w:val="000000"/>
          <w:sz w:val="28"/>
        </w:rPr>
        <w:t>
      c. зерттеулерде көрсетілген негізгі және елесіз жанама әсерлердің тізімі</w:t>
      </w:r>
    </w:p>
    <w:p>
      <w:pPr>
        <w:spacing w:after="0"/>
        <w:ind w:left="0"/>
        <w:jc w:val="both"/>
      </w:pPr>
      <w:r>
        <w:rPr>
          <w:rFonts w:ascii="Times New Roman"/>
          <w:b w:val="false"/>
          <w:i w:val="false"/>
          <w:color w:val="000000"/>
          <w:sz w:val="28"/>
        </w:rPr>
        <w:t xml:space="preserve">
      d. n= нәтижелері бар пациенттер саны, N= зерттеуге енгізілген пациенттер саны </w:t>
      </w:r>
    </w:p>
    <w:bookmarkStart w:name="z146" w:id="142"/>
    <w:p>
      <w:pPr>
        <w:spacing w:after="0"/>
        <w:ind w:left="0"/>
        <w:jc w:val="both"/>
      </w:pPr>
      <w:r>
        <w:rPr>
          <w:rFonts w:ascii="Times New Roman"/>
          <w:b w:val="false"/>
          <w:i w:val="false"/>
          <w:color w:val="000000"/>
          <w:sz w:val="28"/>
        </w:rPr>
        <w:t>
      18. Егер мәлімделген технология кестеге сәйкес диагностика әдісі болып табылған жағдайда: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489"/>
        <w:gridCol w:w="957"/>
        <w:gridCol w:w="1490"/>
        <w:gridCol w:w="691"/>
        <w:gridCol w:w="6450"/>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Зерттеуa</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Дәлелдеу деңгейі мен зерттеу дизайны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Популяцияb</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популяция арасындағы аурудың таралуы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сілтеме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 (мысалы, сезімталдық, ерекшелік және дәлдік) [95% ДИ]</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 атаулары бар зерттеулер тізімі, eg. Smith (2007).</w:t>
      </w:r>
    </w:p>
    <w:p>
      <w:pPr>
        <w:spacing w:after="0"/>
        <w:ind w:left="0"/>
        <w:jc w:val="both"/>
      </w:pPr>
      <w:r>
        <w:rPr>
          <w:rFonts w:ascii="Times New Roman"/>
          <w:b w:val="false"/>
          <w:i w:val="false"/>
          <w:color w:val="000000"/>
          <w:sz w:val="28"/>
        </w:rPr>
        <w:t>
      b. зерттеуге енгізілген пациенттердің тізімі мен саны</w:t>
      </w:r>
    </w:p>
    <w:bookmarkStart w:name="z147" w:id="143"/>
    <w:p>
      <w:pPr>
        <w:spacing w:after="0"/>
        <w:ind w:left="0"/>
        <w:jc w:val="both"/>
      </w:pPr>
      <w:r>
        <w:rPr>
          <w:rFonts w:ascii="Times New Roman"/>
          <w:b w:val="false"/>
          <w:i w:val="false"/>
          <w:color w:val="000000"/>
          <w:sz w:val="28"/>
        </w:rPr>
        <w:t>
      19. Мәлімделген технология бойынша жүргізілген фармакологиялық-экономикалық талдаудың нәтижелері.</w:t>
      </w:r>
    </w:p>
    <w:bookmarkEnd w:id="143"/>
    <w:bookmarkStart w:name="z148" w:id="144"/>
    <w:p>
      <w:pPr>
        <w:spacing w:after="0"/>
        <w:ind w:left="0"/>
        <w:jc w:val="both"/>
      </w:pPr>
      <w:r>
        <w:rPr>
          <w:rFonts w:ascii="Times New Roman"/>
          <w:b w:val="false"/>
          <w:i w:val="false"/>
          <w:color w:val="000000"/>
          <w:sz w:val="28"/>
        </w:rPr>
        <w:t>
      20. Жаңа технологиялардың жанама және әлеуметтік шығындары (мысалы, пациенттің уақыт шығындары, сауығу мерзімін ұзартумен байланысты шығындар). Диагностикалық тесттер үшін жалған оң жағдайларды емдеуді, жалған теріс жағдайларды емдеумен кідіртуді және белгісіз аурулардың асқынуларын емдеуді қосу маңызды.</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______________________ денсаулық сақтау технологияларын бағалау</w:t>
      </w:r>
    </w:p>
    <w:p>
      <w:pPr>
        <w:spacing w:after="0"/>
        <w:ind w:left="0"/>
        <w:jc w:val="both"/>
      </w:pPr>
      <w:r>
        <w:rPr>
          <w:rFonts w:ascii="Times New Roman"/>
          <w:b w:val="false"/>
          <w:i w:val="false"/>
          <w:color w:val="000000"/>
          <w:sz w:val="28"/>
        </w:rPr>
        <w:t>
      жүргізуге арналған өтінім материалдарындағы ақпараттың дұрыстығына және толықтығына</w:t>
      </w:r>
    </w:p>
    <w:p>
      <w:pPr>
        <w:spacing w:after="0"/>
        <w:ind w:left="0"/>
        <w:jc w:val="both"/>
      </w:pPr>
      <w:r>
        <w:rPr>
          <w:rFonts w:ascii="Times New Roman"/>
          <w:b w:val="false"/>
          <w:i w:val="false"/>
          <w:color w:val="000000"/>
          <w:sz w:val="28"/>
        </w:rPr>
        <w:t>
      кепілдік беремін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 күні: _________ Өтініш берушінің қолы * 20_____ ж.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технологияларын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45"/>
    <w:p>
      <w:pPr>
        <w:spacing w:after="0"/>
        <w:ind w:left="0"/>
        <w:jc w:val="left"/>
      </w:pPr>
      <w:r>
        <w:rPr>
          <w:rFonts w:ascii="Times New Roman"/>
          <w:b/>
          <w:i w:val="false"/>
          <w:color w:val="000000"/>
        </w:rPr>
        <w:t xml:space="preserve"> Денсаулық сақтау технологияларын бағалау есебі </w:t>
      </w:r>
    </w:p>
    <w:bookmarkEnd w:id="145"/>
    <w:p>
      <w:pPr>
        <w:spacing w:after="0"/>
        <w:ind w:left="0"/>
        <w:jc w:val="both"/>
      </w:pPr>
      <w:r>
        <w:rPr>
          <w:rFonts w:ascii="Times New Roman"/>
          <w:b w:val="false"/>
          <w:i w:val="false"/>
          <w:color w:val="000000"/>
          <w:sz w:val="28"/>
        </w:rPr>
        <w:t>
      Денсаулық сақтау технологияларын бағалау есебі мынадай реквизиттерден тұрады:</w:t>
      </w:r>
    </w:p>
    <w:p>
      <w:pPr>
        <w:spacing w:after="0"/>
        <w:ind w:left="0"/>
        <w:jc w:val="both"/>
      </w:pPr>
      <w:r>
        <w:rPr>
          <w:rFonts w:ascii="Times New Roman"/>
          <w:b w:val="false"/>
          <w:i w:val="false"/>
          <w:color w:val="000000"/>
          <w:sz w:val="28"/>
        </w:rPr>
        <w:t>
      1) титул парағы:</w:t>
      </w:r>
    </w:p>
    <w:p>
      <w:pPr>
        <w:spacing w:after="0"/>
        <w:ind w:left="0"/>
        <w:jc w:val="both"/>
      </w:pPr>
      <w:r>
        <w:rPr>
          <w:rFonts w:ascii="Times New Roman"/>
          <w:b w:val="false"/>
          <w:i w:val="false"/>
          <w:color w:val="000000"/>
          <w:sz w:val="28"/>
        </w:rPr>
        <w:t>
      орындаушы ұйымының атауы;</w:t>
      </w:r>
    </w:p>
    <w:p>
      <w:pPr>
        <w:spacing w:after="0"/>
        <w:ind w:left="0"/>
        <w:jc w:val="both"/>
      </w:pPr>
      <w:r>
        <w:rPr>
          <w:rFonts w:ascii="Times New Roman"/>
          <w:b w:val="false"/>
          <w:i w:val="false"/>
          <w:color w:val="000000"/>
          <w:sz w:val="28"/>
        </w:rPr>
        <w:t xml:space="preserve">
      есептің атауы; </w:t>
      </w:r>
    </w:p>
    <w:p>
      <w:pPr>
        <w:spacing w:after="0"/>
        <w:ind w:left="0"/>
        <w:jc w:val="both"/>
      </w:pPr>
      <w:r>
        <w:rPr>
          <w:rFonts w:ascii="Times New Roman"/>
          <w:b w:val="false"/>
          <w:i w:val="false"/>
          <w:color w:val="000000"/>
          <w:sz w:val="28"/>
        </w:rPr>
        <w:t>
      авторлар (лауазымы, мамандығы, ғылыми атағы);</w:t>
      </w:r>
    </w:p>
    <w:p>
      <w:pPr>
        <w:spacing w:after="0"/>
        <w:ind w:left="0"/>
        <w:jc w:val="both"/>
      </w:pPr>
      <w:r>
        <w:rPr>
          <w:rFonts w:ascii="Times New Roman"/>
          <w:b w:val="false"/>
          <w:i w:val="false"/>
          <w:color w:val="000000"/>
          <w:sz w:val="28"/>
        </w:rPr>
        <w:t>
      тапсырыс беруші ұйымның атауы (министрлік, университет, клиника);</w:t>
      </w:r>
    </w:p>
    <w:p>
      <w:pPr>
        <w:spacing w:after="0"/>
        <w:ind w:left="0"/>
        <w:jc w:val="both"/>
      </w:pPr>
      <w:r>
        <w:rPr>
          <w:rFonts w:ascii="Times New Roman"/>
          <w:b w:val="false"/>
          <w:i w:val="false"/>
          <w:color w:val="000000"/>
          <w:sz w:val="28"/>
        </w:rPr>
        <w:t xml:space="preserve">
      есепті аяқталған күні (айы, жылы). </w:t>
      </w:r>
    </w:p>
    <w:p>
      <w:pPr>
        <w:spacing w:after="0"/>
        <w:ind w:left="0"/>
        <w:jc w:val="both"/>
      </w:pPr>
      <w:r>
        <w:rPr>
          <w:rFonts w:ascii="Times New Roman"/>
          <w:b w:val="false"/>
          <w:i w:val="false"/>
          <w:color w:val="000000"/>
          <w:sz w:val="28"/>
        </w:rPr>
        <w:t>
      2) мүдделер қақтығысы бойынша авторлар мен рецензенттерге арналған өтінім.</w:t>
      </w:r>
    </w:p>
    <w:p>
      <w:pPr>
        <w:spacing w:after="0"/>
        <w:ind w:left="0"/>
        <w:jc w:val="both"/>
      </w:pPr>
      <w:r>
        <w:rPr>
          <w:rFonts w:ascii="Times New Roman"/>
          <w:b w:val="false"/>
          <w:i w:val="false"/>
          <w:color w:val="000000"/>
          <w:sz w:val="28"/>
        </w:rPr>
        <w:t>
      3) қысқаша ақпарат (құрылымдалған, 1 парақ).</w:t>
      </w:r>
    </w:p>
    <w:p>
      <w:pPr>
        <w:spacing w:after="0"/>
        <w:ind w:left="0"/>
        <w:jc w:val="both"/>
      </w:pPr>
      <w:r>
        <w:rPr>
          <w:rFonts w:ascii="Times New Roman"/>
          <w:b w:val="false"/>
          <w:i w:val="false"/>
          <w:color w:val="000000"/>
          <w:sz w:val="28"/>
        </w:rPr>
        <w:t>
      4) түйіндеме (құрылымдалған, 2-3 парақ).</w:t>
      </w:r>
    </w:p>
    <w:p>
      <w:pPr>
        <w:spacing w:after="0"/>
        <w:ind w:left="0"/>
        <w:jc w:val="both"/>
      </w:pPr>
      <w:r>
        <w:rPr>
          <w:rFonts w:ascii="Times New Roman"/>
          <w:b w:val="false"/>
          <w:i w:val="false"/>
          <w:color w:val="000000"/>
          <w:sz w:val="28"/>
        </w:rPr>
        <w:t>
      5) қысқартулар мен қысқартулар тізімі.</w:t>
      </w:r>
    </w:p>
    <w:p>
      <w:pPr>
        <w:spacing w:after="0"/>
        <w:ind w:left="0"/>
        <w:jc w:val="both"/>
      </w:pPr>
      <w:r>
        <w:rPr>
          <w:rFonts w:ascii="Times New Roman"/>
          <w:b w:val="false"/>
          <w:i w:val="false"/>
          <w:color w:val="000000"/>
          <w:sz w:val="28"/>
        </w:rPr>
        <w:t>
      6) мазмұны.</w:t>
      </w:r>
    </w:p>
    <w:p>
      <w:pPr>
        <w:spacing w:after="0"/>
        <w:ind w:left="0"/>
        <w:jc w:val="both"/>
      </w:pPr>
      <w:r>
        <w:rPr>
          <w:rFonts w:ascii="Times New Roman"/>
          <w:b w:val="false"/>
          <w:i w:val="false"/>
          <w:color w:val="000000"/>
          <w:sz w:val="28"/>
        </w:rPr>
        <w:t>
      7) 1-тарау. Кіріспе:</w:t>
      </w:r>
    </w:p>
    <w:p>
      <w:pPr>
        <w:spacing w:after="0"/>
        <w:ind w:left="0"/>
        <w:jc w:val="both"/>
      </w:pPr>
      <w:r>
        <w:rPr>
          <w:rFonts w:ascii="Times New Roman"/>
          <w:b w:val="false"/>
          <w:i w:val="false"/>
          <w:color w:val="000000"/>
          <w:sz w:val="28"/>
        </w:rPr>
        <w:t>
      есептің мақсаты;</w:t>
      </w:r>
    </w:p>
    <w:p>
      <w:pPr>
        <w:spacing w:after="0"/>
        <w:ind w:left="0"/>
        <w:jc w:val="both"/>
      </w:pPr>
      <w:r>
        <w:rPr>
          <w:rFonts w:ascii="Times New Roman"/>
          <w:b w:val="false"/>
          <w:i w:val="false"/>
          <w:color w:val="000000"/>
          <w:sz w:val="28"/>
        </w:rPr>
        <w:t>
      зерттеу сұрақтары (PICO формуласы – Patient, Intervention, Comparison, Outcomes).).</w:t>
      </w:r>
    </w:p>
    <w:p>
      <w:pPr>
        <w:spacing w:after="0"/>
        <w:ind w:left="0"/>
        <w:jc w:val="both"/>
      </w:pPr>
      <w:r>
        <w:rPr>
          <w:rFonts w:ascii="Times New Roman"/>
          <w:b w:val="false"/>
          <w:i w:val="false"/>
          <w:color w:val="000000"/>
          <w:sz w:val="28"/>
        </w:rPr>
        <w:t>
      8) 2-тарау. Фон:</w:t>
      </w:r>
    </w:p>
    <w:p>
      <w:pPr>
        <w:spacing w:after="0"/>
        <w:ind w:left="0"/>
        <w:jc w:val="both"/>
      </w:pPr>
      <w:r>
        <w:rPr>
          <w:rFonts w:ascii="Times New Roman"/>
          <w:b w:val="false"/>
          <w:i w:val="false"/>
          <w:color w:val="000000"/>
          <w:sz w:val="28"/>
        </w:rPr>
        <w:t>
      проблеманың сипаттамасы, оның ішінде, эпидемиологиялық деректерді (аурушаңдық, таралуы және т.б.) пайдалану;</w:t>
      </w:r>
    </w:p>
    <w:p>
      <w:pPr>
        <w:spacing w:after="0"/>
        <w:ind w:left="0"/>
        <w:jc w:val="both"/>
      </w:pPr>
      <w:r>
        <w:rPr>
          <w:rFonts w:ascii="Times New Roman"/>
          <w:b w:val="false"/>
          <w:i w:val="false"/>
          <w:color w:val="000000"/>
          <w:sz w:val="28"/>
        </w:rPr>
        <w:t>
      Қазақстандағы (әлемдегі) қазіргі жағдай;</w:t>
      </w:r>
    </w:p>
    <w:p>
      <w:pPr>
        <w:spacing w:after="0"/>
        <w:ind w:left="0"/>
        <w:jc w:val="both"/>
      </w:pPr>
      <w:r>
        <w:rPr>
          <w:rFonts w:ascii="Times New Roman"/>
          <w:b w:val="false"/>
          <w:i w:val="false"/>
          <w:color w:val="000000"/>
          <w:sz w:val="28"/>
        </w:rPr>
        <w:t xml:space="preserve">
      технологияның сипаттамасы. </w:t>
      </w:r>
    </w:p>
    <w:p>
      <w:pPr>
        <w:spacing w:after="0"/>
        <w:ind w:left="0"/>
        <w:jc w:val="both"/>
      </w:pPr>
      <w:r>
        <w:rPr>
          <w:rFonts w:ascii="Times New Roman"/>
          <w:b w:val="false"/>
          <w:i w:val="false"/>
          <w:color w:val="000000"/>
          <w:sz w:val="28"/>
        </w:rPr>
        <w:t>
      9) 3-тарау. Клиникалық шолу: әдістер мен нәтижелер:</w:t>
      </w:r>
    </w:p>
    <w:p>
      <w:pPr>
        <w:spacing w:after="0"/>
        <w:ind w:left="0"/>
        <w:jc w:val="both"/>
      </w:pPr>
      <w:r>
        <w:rPr>
          <w:rFonts w:ascii="Times New Roman"/>
          <w:b w:val="false"/>
          <w:i w:val="false"/>
          <w:color w:val="000000"/>
          <w:sz w:val="28"/>
        </w:rPr>
        <w:t>
      клиникалық тиімділік бойынша іздеу стратегиясы;</w:t>
      </w:r>
    </w:p>
    <w:p>
      <w:pPr>
        <w:spacing w:after="0"/>
        <w:ind w:left="0"/>
        <w:jc w:val="both"/>
      </w:pPr>
      <w:r>
        <w:rPr>
          <w:rFonts w:ascii="Times New Roman"/>
          <w:b w:val="false"/>
          <w:i w:val="false"/>
          <w:color w:val="000000"/>
          <w:sz w:val="28"/>
        </w:rPr>
        <w:t>
      РІСО және деректерді қоса алғандағы, шолудың клиникалық әдістері;</w:t>
      </w:r>
    </w:p>
    <w:p>
      <w:pPr>
        <w:spacing w:after="0"/>
        <w:ind w:left="0"/>
        <w:jc w:val="both"/>
      </w:pPr>
      <w:r>
        <w:rPr>
          <w:rFonts w:ascii="Times New Roman"/>
          <w:b w:val="false"/>
          <w:i w:val="false"/>
          <w:color w:val="000000"/>
          <w:sz w:val="28"/>
        </w:rPr>
        <w:t>
      нәтижелер:</w:t>
      </w:r>
    </w:p>
    <w:p>
      <w:pPr>
        <w:spacing w:after="0"/>
        <w:ind w:left="0"/>
        <w:jc w:val="both"/>
      </w:pPr>
      <w:r>
        <w:rPr>
          <w:rFonts w:ascii="Times New Roman"/>
          <w:b w:val="false"/>
          <w:i w:val="false"/>
          <w:color w:val="000000"/>
          <w:sz w:val="28"/>
        </w:rPr>
        <w:t>
      қауіпсіздік;</w:t>
      </w:r>
    </w:p>
    <w:p>
      <w:pPr>
        <w:spacing w:after="0"/>
        <w:ind w:left="0"/>
        <w:jc w:val="both"/>
      </w:pPr>
      <w:r>
        <w:rPr>
          <w:rFonts w:ascii="Times New Roman"/>
          <w:b w:val="false"/>
          <w:i w:val="false"/>
          <w:color w:val="000000"/>
          <w:sz w:val="28"/>
        </w:rPr>
        <w:t>
      клиникалық тиімділік (пәрменділік).</w:t>
      </w:r>
    </w:p>
    <w:p>
      <w:pPr>
        <w:spacing w:after="0"/>
        <w:ind w:left="0"/>
        <w:jc w:val="both"/>
      </w:pPr>
      <w:r>
        <w:rPr>
          <w:rFonts w:ascii="Times New Roman"/>
          <w:b w:val="false"/>
          <w:i w:val="false"/>
          <w:color w:val="000000"/>
          <w:sz w:val="28"/>
        </w:rPr>
        <w:t>
      10) 4-тарау. Экономикалық шолу: әдістер мен нәтижелер:</w:t>
      </w:r>
    </w:p>
    <w:p>
      <w:pPr>
        <w:spacing w:after="0"/>
        <w:ind w:left="0"/>
        <w:jc w:val="both"/>
      </w:pPr>
      <w:r>
        <w:rPr>
          <w:rFonts w:ascii="Times New Roman"/>
          <w:b w:val="false"/>
          <w:i w:val="false"/>
          <w:color w:val="000000"/>
          <w:sz w:val="28"/>
        </w:rPr>
        <w:t xml:space="preserve">
      экономикалық тиімділік бойынша іздеу стратегиясы; </w:t>
      </w:r>
    </w:p>
    <w:p>
      <w:pPr>
        <w:spacing w:after="0"/>
        <w:ind w:left="0"/>
        <w:jc w:val="both"/>
      </w:pPr>
      <w:r>
        <w:rPr>
          <w:rFonts w:ascii="Times New Roman"/>
          <w:b w:val="false"/>
          <w:i w:val="false"/>
          <w:color w:val="000000"/>
          <w:sz w:val="28"/>
        </w:rPr>
        <w:t>
      экономикалық әдістер;</w:t>
      </w:r>
    </w:p>
    <w:p>
      <w:pPr>
        <w:spacing w:after="0"/>
        <w:ind w:left="0"/>
        <w:jc w:val="both"/>
      </w:pPr>
      <w:r>
        <w:rPr>
          <w:rFonts w:ascii="Times New Roman"/>
          <w:b w:val="false"/>
          <w:i w:val="false"/>
          <w:color w:val="000000"/>
          <w:sz w:val="28"/>
        </w:rPr>
        <w:t>
      нәтижелер:</w:t>
      </w:r>
    </w:p>
    <w:p>
      <w:pPr>
        <w:spacing w:after="0"/>
        <w:ind w:left="0"/>
        <w:jc w:val="both"/>
      </w:pPr>
      <w:r>
        <w:rPr>
          <w:rFonts w:ascii="Times New Roman"/>
          <w:b w:val="false"/>
          <w:i w:val="false"/>
          <w:color w:val="000000"/>
          <w:sz w:val="28"/>
        </w:rPr>
        <w:t>
      жарияланған экономикалық бағалар;</w:t>
      </w:r>
    </w:p>
    <w:p>
      <w:pPr>
        <w:spacing w:after="0"/>
        <w:ind w:left="0"/>
        <w:jc w:val="both"/>
      </w:pPr>
      <w:r>
        <w:rPr>
          <w:rFonts w:ascii="Times New Roman"/>
          <w:b w:val="false"/>
          <w:i w:val="false"/>
          <w:color w:val="000000"/>
          <w:sz w:val="28"/>
        </w:rPr>
        <w:t>
      Қазақстанның деректерін есепке ала отырып, экономикалық есептеулер.</w:t>
      </w:r>
    </w:p>
    <w:p>
      <w:pPr>
        <w:spacing w:after="0"/>
        <w:ind w:left="0"/>
        <w:jc w:val="both"/>
      </w:pPr>
      <w:r>
        <w:rPr>
          <w:rFonts w:ascii="Times New Roman"/>
          <w:b w:val="false"/>
          <w:i w:val="false"/>
          <w:color w:val="000000"/>
          <w:sz w:val="28"/>
        </w:rPr>
        <w:t>
      11) 5-тарау. Денсаулық сақтау жүйесі үшін маңыздылығы:</w:t>
      </w:r>
    </w:p>
    <w:p>
      <w:pPr>
        <w:spacing w:after="0"/>
        <w:ind w:left="0"/>
        <w:jc w:val="both"/>
      </w:pPr>
      <w:r>
        <w:rPr>
          <w:rFonts w:ascii="Times New Roman"/>
          <w:b w:val="false"/>
          <w:i w:val="false"/>
          <w:color w:val="000000"/>
          <w:sz w:val="28"/>
        </w:rPr>
        <w:t>
      психологиялық, әлеуметтік және этикалық аспектілері;</w:t>
      </w:r>
    </w:p>
    <w:p>
      <w:pPr>
        <w:spacing w:after="0"/>
        <w:ind w:left="0"/>
        <w:jc w:val="both"/>
      </w:pPr>
      <w:r>
        <w:rPr>
          <w:rFonts w:ascii="Times New Roman"/>
          <w:b w:val="false"/>
          <w:i w:val="false"/>
          <w:color w:val="000000"/>
          <w:sz w:val="28"/>
        </w:rPr>
        <w:t>
      ұйымдастырушылық және кәсіптік салдары;</w:t>
      </w:r>
    </w:p>
    <w:p>
      <w:pPr>
        <w:spacing w:after="0"/>
        <w:ind w:left="0"/>
        <w:jc w:val="both"/>
      </w:pPr>
      <w:r>
        <w:rPr>
          <w:rFonts w:ascii="Times New Roman"/>
          <w:b w:val="false"/>
          <w:i w:val="false"/>
          <w:color w:val="000000"/>
          <w:sz w:val="28"/>
        </w:rPr>
        <w:t xml:space="preserve">
      экономикалық салдары: ресурстар үшін салдары, бюджетке әсерін талдау және т.б. </w:t>
      </w:r>
    </w:p>
    <w:p>
      <w:pPr>
        <w:spacing w:after="0"/>
        <w:ind w:left="0"/>
        <w:jc w:val="both"/>
      </w:pPr>
      <w:r>
        <w:rPr>
          <w:rFonts w:ascii="Times New Roman"/>
          <w:b w:val="false"/>
          <w:i w:val="false"/>
          <w:color w:val="000000"/>
          <w:sz w:val="28"/>
        </w:rPr>
        <w:t>
      12) 6-тарау. Талқылау:</w:t>
      </w:r>
    </w:p>
    <w:p>
      <w:pPr>
        <w:spacing w:after="0"/>
        <w:ind w:left="0"/>
        <w:jc w:val="both"/>
      </w:pPr>
      <w:r>
        <w:rPr>
          <w:rFonts w:ascii="Times New Roman"/>
          <w:b w:val="false"/>
          <w:i w:val="false"/>
          <w:color w:val="000000"/>
          <w:sz w:val="28"/>
        </w:rPr>
        <w:t>
      нәтижелерді қысқаша баяндау және олардың релеванттылығын талқылау;</w:t>
      </w:r>
    </w:p>
    <w:p>
      <w:pPr>
        <w:spacing w:after="0"/>
        <w:ind w:left="0"/>
        <w:jc w:val="both"/>
      </w:pPr>
      <w:r>
        <w:rPr>
          <w:rFonts w:ascii="Times New Roman"/>
          <w:b w:val="false"/>
          <w:i w:val="false"/>
          <w:color w:val="000000"/>
          <w:sz w:val="28"/>
        </w:rPr>
        <w:t>
      зерттеудің шектеулілігі мен нәтижелерді жиынтықтау</w:t>
      </w:r>
    </w:p>
    <w:p>
      <w:pPr>
        <w:spacing w:after="0"/>
        <w:ind w:left="0"/>
        <w:jc w:val="both"/>
      </w:pPr>
      <w:r>
        <w:rPr>
          <w:rFonts w:ascii="Times New Roman"/>
          <w:b w:val="false"/>
          <w:i w:val="false"/>
          <w:color w:val="000000"/>
          <w:sz w:val="28"/>
        </w:rPr>
        <w:t>
      13) 7-тарау. Қорытындылар: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әдебиет;</w:t>
      </w:r>
    </w:p>
    <w:p>
      <w:pPr>
        <w:spacing w:after="0"/>
        <w:ind w:left="0"/>
        <w:jc w:val="both"/>
      </w:pPr>
      <w:r>
        <w:rPr>
          <w:rFonts w:ascii="Times New Roman"/>
          <w:b w:val="false"/>
          <w:i w:val="false"/>
          <w:color w:val="000000"/>
          <w:sz w:val="28"/>
        </w:rPr>
        <w:t>
      іздеу стратегиясы;</w:t>
      </w:r>
    </w:p>
    <w:p>
      <w:pPr>
        <w:spacing w:after="0"/>
        <w:ind w:left="0"/>
        <w:jc w:val="both"/>
      </w:pPr>
      <w:r>
        <w:rPr>
          <w:rFonts w:ascii="Times New Roman"/>
          <w:b w:val="false"/>
          <w:i w:val="false"/>
          <w:color w:val="000000"/>
          <w:sz w:val="28"/>
        </w:rPr>
        <w:t>
      кестелер мен суреттер.</w:t>
      </w:r>
    </w:p>
    <w:p>
      <w:pPr>
        <w:spacing w:after="0"/>
        <w:ind w:left="0"/>
        <w:jc w:val="both"/>
      </w:pPr>
      <w:r>
        <w:rPr>
          <w:rFonts w:ascii="Times New Roman"/>
          <w:b w:val="false"/>
          <w:i w:val="false"/>
          <w:color w:val="000000"/>
          <w:sz w:val="28"/>
        </w:rPr>
        <w:t>
      Есептің көлемі қаралып отырған технологиялардың күрделілігіне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