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1d4e1" w14:textId="c91d4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 фармакологиялық қадағалауды және дәрілік заттардың, медициналық мақсаттағы бұйымдар мен медициналық техниканың жанама әсерлерінің мониторингін жүргізу қағидаларын бекіту туралы" Қазақстан Республикасы Денсаулық сақтау және әлеуметтік даму министрінің 2015 жылғы 29 мамырдағы № 421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27 мамырдағы № ҚР ДСМ-88 бұйрығы. Қазақстан Республикасының Әділет министрлігінде 2019 жылғы 28 мамырда № 18738 болып тіркелді. Күші жойылды - Қазақстан Республикасы Денсаулық сақтау министрінің 2020 жылғы 23 желтоқсандағы № ҚР ДСМ-320/2020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23.12.2020 </w:t>
      </w:r>
      <w:r>
        <w:rPr>
          <w:rFonts w:ascii="Times New Roman"/>
          <w:b w:val="false"/>
          <w:i w:val="false"/>
          <w:color w:val="ff0000"/>
          <w:sz w:val="28"/>
        </w:rPr>
        <w:t>№ ҚР ДСМ-320/2020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85-бабы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"Дәрілік заттарды фармакологиялық қадағалауды және дәрілік заттардың, медициналық мақсаттағы бұйымдар мен медициналық техниканың жанама әсерлерінің мониторингін жүргізу қағидаларын бекіту туралы" Қазақстан Республикасы Денсаулық сақтау және әлеуметтік даму министрінің 2015 жылғы 29 мамырдағы № 421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11485 болып тіркелген, "Әділет" ақпараттық-құқықтық жүйесінде 2015 жылғы 10 шілдеде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"Фармакологиялық қадағалауды және медициналық бұйымдардың қауіпсіздігіне, сапасы мен тиімділігіне мониторинг жүргізу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Осы бұйрыққа қосымшаға сәйкес Фармакологиялық қадағалауды және медициналық бұйымдардың қауіпсіздігіне, сапасы мен тиімділігіне мониторинг жүргізу қағидалары бекітілсін.";</w:t>
      </w:r>
    </w:p>
    <w:bookmarkEnd w:id="3"/>
    <w:bookmarkStart w:name="z7" w:id="4"/>
    <w:p>
      <w:pPr>
        <w:spacing w:after="0"/>
        <w:ind w:left="0"/>
        <w:jc w:val="both"/>
      </w:pPr>
      <w:r>
        <w:rPr>
          <w:rFonts w:ascii="Times New Roman"/>
          <w:b w:val="false"/>
          <w:i w:val="false"/>
          <w:color w:val="000000"/>
          <w:sz w:val="28"/>
        </w:rPr>
        <w:t xml:space="preserve">
      Дәрілік заттарды фармакологиялық қадағалауды және дәрілік заттардың, медициналық мақсаттағы бұйымдар мен медициналық техниканың жанама әсерлерінің мониторингін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Қазақстан Республикасының заңнамасында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 күннен бастап күнтізбелік он күннің ішінде қазақ және орыс тілдеріндегі қағаз және электрондық түрдегі оның көшірмесін Қазақстан Республикасының нормативтік құқықтық актілерінің Эталондық бақылау банкінде ресми жариялау және қосу үшін Қазақстан Республикасы Әділет министрлігінің "Қазақстан Республикасының Заңнама және құқықтық ақпарат орталығы" шаруашылық жүргізу құқығындағы республикалық мемлекеттік кәсіпорнына жіберуді;</w:t>
      </w:r>
    </w:p>
    <w:bookmarkEnd w:id="7"/>
    <w:bookmarkStart w:name="z11" w:id="8"/>
    <w:p>
      <w:pPr>
        <w:spacing w:after="0"/>
        <w:ind w:left="0"/>
        <w:jc w:val="both"/>
      </w:pPr>
      <w:r>
        <w:rPr>
          <w:rFonts w:ascii="Times New Roman"/>
          <w:b w:val="false"/>
          <w:i w:val="false"/>
          <w:color w:val="000000"/>
          <w:sz w:val="28"/>
        </w:rPr>
        <w:t>
      3) осы бұйрықты ресми жариялағаннан кейін Қазақстан Республикасы Денсаулық сақтау министрлігінің интернет-ресурсына орналастыруды;</w:t>
      </w:r>
    </w:p>
    <w:bookmarkEnd w:id="8"/>
    <w:bookmarkStart w:name="z12" w:id="9"/>
    <w:p>
      <w:pPr>
        <w:spacing w:after="0"/>
        <w:ind w:left="0"/>
        <w:jc w:val="both"/>
      </w:pPr>
      <w:r>
        <w:rPr>
          <w:rFonts w:ascii="Times New Roman"/>
          <w:b w:val="false"/>
          <w:i w:val="false"/>
          <w:color w:val="000000"/>
          <w:sz w:val="28"/>
        </w:rPr>
        <w:t xml:space="preserve">
      4) осы бұйрықты мемлекеттік тіркелгеннен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3"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0"/>
    <w:bookmarkStart w:name="z14" w:id="11"/>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27 мамырдағы</w:t>
            </w:r>
            <w:r>
              <w:br/>
            </w:r>
            <w:r>
              <w:rPr>
                <w:rFonts w:ascii="Times New Roman"/>
                <w:b w:val="false"/>
                <w:i w:val="false"/>
                <w:color w:val="000000"/>
                <w:sz w:val="20"/>
              </w:rPr>
              <w:t>№ ДСМ-88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29 мамырдағы</w:t>
            </w:r>
            <w:r>
              <w:br/>
            </w:r>
            <w:r>
              <w:rPr>
                <w:rFonts w:ascii="Times New Roman"/>
                <w:b w:val="false"/>
                <w:i w:val="false"/>
                <w:color w:val="000000"/>
                <w:sz w:val="20"/>
              </w:rPr>
              <w:t>№ 421 бұйрығымен</w:t>
            </w:r>
            <w:r>
              <w:br/>
            </w:r>
            <w:r>
              <w:rPr>
                <w:rFonts w:ascii="Times New Roman"/>
                <w:b w:val="false"/>
                <w:i w:val="false"/>
                <w:color w:val="000000"/>
                <w:sz w:val="20"/>
              </w:rPr>
              <w:t>бекітілген</w:t>
            </w:r>
          </w:p>
        </w:tc>
      </w:tr>
    </w:tbl>
    <w:bookmarkStart w:name="z17" w:id="12"/>
    <w:p>
      <w:pPr>
        <w:spacing w:after="0"/>
        <w:ind w:left="0"/>
        <w:jc w:val="left"/>
      </w:pPr>
      <w:r>
        <w:rPr>
          <w:rFonts w:ascii="Times New Roman"/>
          <w:b/>
          <w:i w:val="false"/>
          <w:color w:val="000000"/>
        </w:rPr>
        <w:t xml:space="preserve"> Фармакологиялық қадағалауды және медициналық бұйымдардың қауіпсіздігіне, сапасы мен тиімділігіне мониторинг жүргізу қағидалары</w:t>
      </w:r>
    </w:p>
    <w:bookmarkEnd w:id="12"/>
    <w:bookmarkStart w:name="z18" w:id="13"/>
    <w:p>
      <w:pPr>
        <w:spacing w:after="0"/>
        <w:ind w:left="0"/>
        <w:jc w:val="left"/>
      </w:pPr>
      <w:r>
        <w:rPr>
          <w:rFonts w:ascii="Times New Roman"/>
          <w:b/>
          <w:i w:val="false"/>
          <w:color w:val="000000"/>
        </w:rPr>
        <w:t xml:space="preserve"> 1-тарау. Жалпы ережелер</w:t>
      </w:r>
    </w:p>
    <w:bookmarkEnd w:id="13"/>
    <w:bookmarkStart w:name="z19" w:id="14"/>
    <w:p>
      <w:pPr>
        <w:spacing w:after="0"/>
        <w:ind w:left="0"/>
        <w:jc w:val="both"/>
      </w:pPr>
      <w:r>
        <w:rPr>
          <w:rFonts w:ascii="Times New Roman"/>
          <w:b w:val="false"/>
          <w:i w:val="false"/>
          <w:color w:val="000000"/>
          <w:sz w:val="28"/>
        </w:rPr>
        <w:t>
      1. Осы Фармакологиялық қадағалауды және медициналық бұйымдардың қауіпсіздігіне, сапасы мен тиімділігіне мониторинг жүргізу қағидалары (бұдан әрі – Қағидалар) фармакологиялық қадағалауды және медициналық бұйымдардың қауіпсіздігіне, сапасы мен тиімділігіне мониторинг жүргізу тәртібін айқындайды.</w:t>
      </w:r>
    </w:p>
    <w:bookmarkEnd w:id="14"/>
    <w:bookmarkStart w:name="z20" w:id="15"/>
    <w:p>
      <w:pPr>
        <w:spacing w:after="0"/>
        <w:ind w:left="0"/>
        <w:jc w:val="both"/>
      </w:pPr>
      <w:r>
        <w:rPr>
          <w:rFonts w:ascii="Times New Roman"/>
          <w:b w:val="false"/>
          <w:i w:val="false"/>
          <w:color w:val="000000"/>
          <w:sz w:val="28"/>
        </w:rPr>
        <w:t xml:space="preserve">
      2. Фармакологиялық қадағалау "Тиісті фармацевтикалық практикаларды бекіту туралы" Қазақстан Республикасы Денсаулық сақтау және әлеуметтік даму министрінің 2015 жылғы 27 мамырдағы № 392 </w:t>
      </w:r>
      <w:r>
        <w:rPr>
          <w:rFonts w:ascii="Times New Roman"/>
          <w:b w:val="false"/>
          <w:i w:val="false"/>
          <w:color w:val="000000"/>
          <w:sz w:val="28"/>
        </w:rPr>
        <w:t>бұйрығымен</w:t>
      </w:r>
      <w:r>
        <w:rPr>
          <w:rFonts w:ascii="Times New Roman"/>
          <w:b w:val="false"/>
          <w:i w:val="false"/>
          <w:color w:val="000000"/>
          <w:sz w:val="28"/>
        </w:rPr>
        <w:t xml:space="preserve"> бекітілген Тиісті фармацевтикалық практикалар стандартының (бұдан әрі – Стандарт) талаптарына сәйкес жүзеге асырылады.</w:t>
      </w:r>
    </w:p>
    <w:bookmarkEnd w:id="15"/>
    <w:bookmarkStart w:name="z21" w:id="16"/>
    <w:p>
      <w:pPr>
        <w:spacing w:after="0"/>
        <w:ind w:left="0"/>
        <w:jc w:val="both"/>
      </w:pPr>
      <w:r>
        <w:rPr>
          <w:rFonts w:ascii="Times New Roman"/>
          <w:b w:val="false"/>
          <w:i w:val="false"/>
          <w:color w:val="000000"/>
          <w:sz w:val="28"/>
        </w:rPr>
        <w:t>
      3. Осы Қағидалардың мақсаттары үшін мынадай терминдер мен анықтамалар қолданылады:</w:t>
      </w:r>
    </w:p>
    <w:bookmarkEnd w:id="16"/>
    <w:p>
      <w:pPr>
        <w:spacing w:after="0"/>
        <w:ind w:left="0"/>
        <w:jc w:val="both"/>
      </w:pPr>
      <w:r>
        <w:rPr>
          <w:rFonts w:ascii="Times New Roman"/>
          <w:b w:val="false"/>
          <w:i w:val="false"/>
          <w:color w:val="000000"/>
          <w:sz w:val="28"/>
        </w:rPr>
        <w:t>
      1) ақпараттың болмауы – қауіпсіздік бойынша немесе дәрілік препаратты олар клиникалық тұрғыдан маңызды болып табылуы мүмкін пациенттердің белгілі бір тобында қолдану ерекшеліктері туралы мәліметтердің жеткіліксіздігі;</w:t>
      </w:r>
    </w:p>
    <w:p>
      <w:pPr>
        <w:spacing w:after="0"/>
        <w:ind w:left="0"/>
        <w:jc w:val="both"/>
      </w:pPr>
      <w:r>
        <w:rPr>
          <w:rFonts w:ascii="Times New Roman"/>
          <w:b w:val="false"/>
          <w:i w:val="false"/>
          <w:color w:val="000000"/>
          <w:sz w:val="28"/>
        </w:rPr>
        <w:t>
      2) әлеуетті тәуекел – фармакотерапияның, оған қатысты дәрілік препаратпен өзара байланыстың болуына күдіктерге негіздемелер бар, алайда осы өзара байланыс тиісті түрде расталмаған жағымсыз салдары;</w:t>
      </w:r>
    </w:p>
    <w:p>
      <w:pPr>
        <w:spacing w:after="0"/>
        <w:ind w:left="0"/>
        <w:jc w:val="both"/>
      </w:pPr>
      <w:r>
        <w:rPr>
          <w:rFonts w:ascii="Times New Roman"/>
          <w:b w:val="false"/>
          <w:i w:val="false"/>
          <w:color w:val="000000"/>
          <w:sz w:val="28"/>
        </w:rPr>
        <w:t>
      3) валидацияланған сигнал – валидацияны орындау және растайтын деректерді бағалау процесінде қолда бар құжаттама жаңа әлеуетті себеп-салдар байланысының немесе күдікті дәрілік препаратты қабылдау және жағымсыз салдардың дамуы арасындағы белгілі өзара байланыстың жаңа аспектілерінің болуын болжау үшін жеткілікті деп белгіленген және сигналды бағалау бойынша одан арғы әрекеттер кешенін іске асыру қажеттілігі айқындалған сигнал;</w:t>
      </w:r>
    </w:p>
    <w:p>
      <w:pPr>
        <w:spacing w:after="0"/>
        <w:ind w:left="0"/>
        <w:jc w:val="both"/>
      </w:pPr>
      <w:r>
        <w:rPr>
          <w:rFonts w:ascii="Times New Roman"/>
          <w:b w:val="false"/>
          <w:i w:val="false"/>
          <w:color w:val="000000"/>
          <w:sz w:val="28"/>
        </w:rPr>
        <w:t>
      4) дабыл – дәрілік препараттың әсері мен жағымсыз құбылыстың немесе өзара байланысты жағымсыз құбылыстардың жиынтығы арасында жаңа әлеуетті себеп-салдар байланыстың немесе белгілі өзара байланыстың жаңа аспектісінің болуын болжайтын бір немесе бірнеше көздерден түсетін және дабылды верификациялау мақсатында одан арғы әрекеттерге жеткілікті деп бағаланатын ақпарат;</w:t>
      </w:r>
    </w:p>
    <w:p>
      <w:pPr>
        <w:spacing w:after="0"/>
        <w:ind w:left="0"/>
        <w:jc w:val="both"/>
      </w:pPr>
      <w:r>
        <w:rPr>
          <w:rFonts w:ascii="Times New Roman"/>
          <w:b w:val="false"/>
          <w:i w:val="false"/>
          <w:color w:val="000000"/>
          <w:sz w:val="28"/>
        </w:rPr>
        <w:t>
      5) дәрілік заттар мен медициналық бұйымдардың айналысы саласындағы мемлекеттік орган – дәрілік заттар мен медициналық бұйымдардың айналысы саласындағы реттеуді жүзеге асыратын денсаулық сақтау саласындағы уәкілетті органның ведомствосы;</w:t>
      </w:r>
    </w:p>
    <w:p>
      <w:pPr>
        <w:spacing w:after="0"/>
        <w:ind w:left="0"/>
        <w:jc w:val="both"/>
      </w:pPr>
      <w:r>
        <w:rPr>
          <w:rFonts w:ascii="Times New Roman"/>
          <w:b w:val="false"/>
          <w:i w:val="false"/>
          <w:color w:val="000000"/>
          <w:sz w:val="28"/>
        </w:rPr>
        <w:t>
      6) дәрілік заттар мен медициналық бұйымдардың айналысы саласындағы мемлекеттік сараптама ұйымы – дәрілік заттардың қауіпсіздігін, тиімділігін және сапасын қамтамасыз ету бойынша денсаулық сақтау саласындағы өндірістік-шаруашылық қызметті жүзеге асыратын шаруашылық жүргізу құқығындағы республикалық мемлекеттік кәсіпорын (бұдан әрі – сараптама ұйымы);</w:t>
      </w:r>
    </w:p>
    <w:p>
      <w:pPr>
        <w:spacing w:after="0"/>
        <w:ind w:left="0"/>
        <w:jc w:val="both"/>
      </w:pPr>
      <w:r>
        <w:rPr>
          <w:rFonts w:ascii="Times New Roman"/>
          <w:b w:val="false"/>
          <w:i w:val="false"/>
          <w:color w:val="000000"/>
          <w:sz w:val="28"/>
        </w:rPr>
        <w:t>
      7) дәрілік препаратты қолданумен байланысты тәуекелдер – пациенттердің немесе тұрғындардың денсаулығына қатысты дәрілік препараттың сапасымен, қауіпсіздігімен немесе тиімділігімен байланысты кез келген қауіп немесе қоршаған ортаға қолайсыз әсер етуге әкелетін кез келген қауіп;</w:t>
      </w:r>
    </w:p>
    <w:p>
      <w:pPr>
        <w:spacing w:after="0"/>
        <w:ind w:left="0"/>
        <w:jc w:val="both"/>
      </w:pPr>
      <w:r>
        <w:rPr>
          <w:rFonts w:ascii="Times New Roman"/>
          <w:b w:val="false"/>
          <w:i w:val="false"/>
          <w:color w:val="000000"/>
          <w:sz w:val="28"/>
        </w:rPr>
        <w:t>
      8) денсаулық жағдайының елеулі нашарлауы – өмір үшін қауіпті ауру, ағзаның қатты зардап шегуі немесе дене бітімінің алдын алуға болмайтын зақымдануы, емдеуге жатқызуды талап ететін жай-күйі немесе емдеуге жатқызылған пациенттің жағдайының күрт төмендеуін болдырмау мақсатында медициналық немесе хирургиялық араласуды талап ететін жағдай, емдеуге жатқызуды талап ететін жай-күйі немесе емдеуге жатқызылған пациенттің стационарда болу мерзімінің елеулі ұлғаюы, шарананың функциясының бұзылуы, оның өлімі, тума біткен аномалия және туу кезінде жарақат;</w:t>
      </w:r>
    </w:p>
    <w:p>
      <w:pPr>
        <w:spacing w:after="0"/>
        <w:ind w:left="0"/>
        <w:jc w:val="both"/>
      </w:pPr>
      <w:r>
        <w:rPr>
          <w:rFonts w:ascii="Times New Roman"/>
          <w:b w:val="false"/>
          <w:i w:val="false"/>
          <w:color w:val="000000"/>
          <w:sz w:val="28"/>
        </w:rPr>
        <w:t>
      9) денсаулыққа күрделі қауіп – өмір үшін қауіпті ауруға, ағзаның қатты зардап шегуіне немесе дене бітімінің зақымдануына әкелген немесе әкелуі мүмкін және кезек күттірмейтін медициналық әрекетті талап ететін өмір үшін қауіпті ауру, ағзаның қатты зардап шегуі немесе дене бітімінің қатты зақымдануын болдырмау мақсатында медициналық немесе хирургиялық араласуды талап ететін жағдай кез келген ақау не (немесе) сипаттаманың нашарлауы, немесе медициналық бұйымдағы ілеспе ақпараттың жеткіліксіздігі мен дұрыс еместігі немесе өлімге алып келген немесе алып келетін қолдану нұсқаулығында көрсетілген жағымсыз әсерлер, тұтынушылардың денсаулығына немесе үшінші тұлғаның денсаулығына тигізген зияндары;</w:t>
      </w:r>
    </w:p>
    <w:p>
      <w:pPr>
        <w:spacing w:after="0"/>
        <w:ind w:left="0"/>
        <w:jc w:val="both"/>
      </w:pPr>
      <w:r>
        <w:rPr>
          <w:rFonts w:ascii="Times New Roman"/>
          <w:b w:val="false"/>
          <w:i w:val="false"/>
          <w:color w:val="000000"/>
          <w:sz w:val="28"/>
        </w:rPr>
        <w:t>
      10)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көрсету сапасын бақылау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11) елеулі жағымсыз реакция – өлімге әкелетін немесе өмірге қауіп төндіретін, пациентті емдеуге жатқызуды немесе оны ұзартуды талап ететін, тұрақты немесе еңбекке жарамсыздыққа немесе мүгедектікке, туа біткен аномалияларға немесе даму ақауларына алып келетін, атап көрсетілген жай-күйлердің дамуын болдырмау үшін медициналық араласуды талап ететін, жағымсыз реакция, дәрілік препарат арқылы инфекциялық агентті кез келген аңдаусыз күдікті беру;</w:t>
      </w:r>
    </w:p>
    <w:p>
      <w:pPr>
        <w:spacing w:after="0"/>
        <w:ind w:left="0"/>
        <w:jc w:val="both"/>
      </w:pPr>
      <w:r>
        <w:rPr>
          <w:rFonts w:ascii="Times New Roman"/>
          <w:b w:val="false"/>
          <w:i w:val="false"/>
          <w:color w:val="000000"/>
          <w:sz w:val="28"/>
        </w:rPr>
        <w:t>
      12) елеусіз жағымсыз реакция – елеулі жағымсыз реакцияның өлшемшарттарына сәйкес келмейтін жағымсыз реакция;</w:t>
      </w:r>
    </w:p>
    <w:p>
      <w:pPr>
        <w:spacing w:after="0"/>
        <w:ind w:left="0"/>
        <w:jc w:val="both"/>
      </w:pPr>
      <w:r>
        <w:rPr>
          <w:rFonts w:ascii="Times New Roman"/>
          <w:b w:val="false"/>
          <w:i w:val="false"/>
          <w:color w:val="000000"/>
          <w:sz w:val="28"/>
        </w:rPr>
        <w:t>
      13) жағымсыз оқиға – медициналық бұйымды қолданумен байланысты пайдаланушыларда немесе үшінші тұлғаларда кез келген жағымсыз медициналық оқиға, болжанбайтын ауру немесе зақымдану немесе жағымсыз клиникалық белгілер (нормадан өзгеше зертханалық көрсеткіштерді қоса алғанда);</w:t>
      </w:r>
    </w:p>
    <w:p>
      <w:pPr>
        <w:spacing w:after="0"/>
        <w:ind w:left="0"/>
        <w:jc w:val="both"/>
      </w:pPr>
      <w:r>
        <w:rPr>
          <w:rFonts w:ascii="Times New Roman"/>
          <w:b w:val="false"/>
          <w:i w:val="false"/>
          <w:color w:val="000000"/>
          <w:sz w:val="28"/>
        </w:rPr>
        <w:t>
      14) жағымсыз реакция – дәрілік (зерттелетін) препаратты қолданумен байланысты организмнің аңдаусыз, жағымсыз реакция ретіндегі күдікті дәрілік (зерттелетін) препаратты қолданудан болуы мүмкін өзара байланыстың жағымсыз реакциясы;</w:t>
      </w:r>
    </w:p>
    <w:p>
      <w:pPr>
        <w:spacing w:after="0"/>
        <w:ind w:left="0"/>
        <w:jc w:val="both"/>
      </w:pPr>
      <w:r>
        <w:rPr>
          <w:rFonts w:ascii="Times New Roman"/>
          <w:b w:val="false"/>
          <w:i w:val="false"/>
          <w:color w:val="000000"/>
          <w:sz w:val="28"/>
        </w:rPr>
        <w:t>
      15) жағымсыз реакциялар туралы карта-хабарлама – дәрілік препаратқа бір немесе бірнеше күдікті жағымсыз реакциялар туралы белгіленген нысанға және мазмұнға сәйкес берілетін ақпарат;</w:t>
      </w:r>
    </w:p>
    <w:p>
      <w:pPr>
        <w:spacing w:after="0"/>
        <w:ind w:left="0"/>
        <w:jc w:val="both"/>
      </w:pPr>
      <w:r>
        <w:rPr>
          <w:rFonts w:ascii="Times New Roman"/>
          <w:b w:val="false"/>
          <w:i w:val="false"/>
          <w:color w:val="000000"/>
          <w:sz w:val="28"/>
        </w:rPr>
        <w:t>
      16) күтпеген жағымсыз реакция – дәрілік препараттың қолданыстағы жалпы сипаттамасында, дәрілік препаратты медициналық қолдану жөніндегі бекітілген нұсқаулықта не тіркелмеген дәрілік препаратқа арналған зерттеуші брошюрасындағы ақпаратқа сәйкес келмейтін жағымсыз реакция, сипаты, ауырлық дәрежесі немесе қайтыс болуы;</w:t>
      </w:r>
    </w:p>
    <w:p>
      <w:pPr>
        <w:spacing w:after="0"/>
        <w:ind w:left="0"/>
        <w:jc w:val="both"/>
      </w:pPr>
      <w:r>
        <w:rPr>
          <w:rFonts w:ascii="Times New Roman"/>
          <w:b w:val="false"/>
          <w:i w:val="false"/>
          <w:color w:val="000000"/>
          <w:sz w:val="28"/>
        </w:rPr>
        <w:t>
      17) қауіпті барынша азайту қызметі (қауіпті барынша азайту шаралары) – дәрілік препараттың әсеріне байланысты қажетсіз реакциялар туындау ықтималының алдын алуға немесе азайтуға не жағымсыз реакция дамыған жағдайда оның ауырлық деңгейін төмендетуге бағытталған іс-шаралар кешені;</w:t>
      </w:r>
    </w:p>
    <w:p>
      <w:pPr>
        <w:spacing w:after="0"/>
        <w:ind w:left="0"/>
        <w:jc w:val="both"/>
      </w:pPr>
      <w:r>
        <w:rPr>
          <w:rFonts w:ascii="Times New Roman"/>
          <w:b w:val="false"/>
          <w:i w:val="false"/>
          <w:color w:val="000000"/>
          <w:sz w:val="28"/>
        </w:rPr>
        <w:t>
      18) қауіпсіздік бойынша жаңаратын мерзімдік есеп – дәрілік препараттың "пайда-қауіп" арақатынасын бағалау үшін ұсынылатын тіркеуден кейінгі кезеңнің ішінде белгілі бір уақыт кезеңінде дәрілік препараттың тіркеу куәлігін ұстаушының есебі;</w:t>
      </w:r>
    </w:p>
    <w:p>
      <w:pPr>
        <w:spacing w:after="0"/>
        <w:ind w:left="0"/>
        <w:jc w:val="both"/>
      </w:pPr>
      <w:r>
        <w:rPr>
          <w:rFonts w:ascii="Times New Roman"/>
          <w:b w:val="false"/>
          <w:i w:val="false"/>
          <w:color w:val="000000"/>
          <w:sz w:val="28"/>
        </w:rPr>
        <w:t>
      19) қауіпсіздікті тіркеуден кейінгі зерттеу – қауіпсіздік қатерінің сипаттамасын немесе сандық бағалауын анықтау, дәрілік препараттың қауіпсіздік бейінін растау немесе қауіптерді басқару бойынша шаралардың тиімділігін бағалауды растау мақсатында жүргізілген тіркелген дәрілік препартқа қатысты зерттеу;</w:t>
      </w:r>
    </w:p>
    <w:p>
      <w:pPr>
        <w:spacing w:after="0"/>
        <w:ind w:left="0"/>
        <w:jc w:val="both"/>
      </w:pPr>
      <w:r>
        <w:rPr>
          <w:rFonts w:ascii="Times New Roman"/>
          <w:b w:val="false"/>
          <w:i w:val="false"/>
          <w:color w:val="000000"/>
          <w:sz w:val="28"/>
        </w:rPr>
        <w:t>
      20) қауіпсіздік бойынша проблема – маңызды сәйкестендірілген қауіп, маңызды әлеуетті қауіп немесе маңызды ақпараттың болмауы;</w:t>
      </w:r>
    </w:p>
    <w:p>
      <w:pPr>
        <w:spacing w:after="0"/>
        <w:ind w:left="0"/>
        <w:jc w:val="both"/>
      </w:pPr>
      <w:r>
        <w:rPr>
          <w:rFonts w:ascii="Times New Roman"/>
          <w:b w:val="false"/>
          <w:i w:val="false"/>
          <w:color w:val="000000"/>
          <w:sz w:val="28"/>
        </w:rPr>
        <w:t>
      21) қауіпсіздік бейіні – дәрілік заттың "пайда-қауіп" арақатынасын анықтауға мүмкіндік беретін дәрілік затты қолдану көрсеткіштерінің жиыны;</w:t>
      </w:r>
    </w:p>
    <w:p>
      <w:pPr>
        <w:spacing w:after="0"/>
        <w:ind w:left="0"/>
        <w:jc w:val="both"/>
      </w:pPr>
      <w:r>
        <w:rPr>
          <w:rFonts w:ascii="Times New Roman"/>
          <w:b w:val="false"/>
          <w:i w:val="false"/>
          <w:color w:val="000000"/>
          <w:sz w:val="28"/>
        </w:rPr>
        <w:t>
      22) қолайсыз оқиға (оқыс оқиға) – медициналық бұйымның кез келген жарамсыздығы және (немесе) сипаттамаларының нашарлауы немесе жұмыс істеуінің бұзылуы немесе медициналық бұйымға ілеспе ақпараттың (құжаттаманың) жеткіліксіздігі не дұрыс еместігі, қолдану жөніндегі нұсқаулықта немесе пайдалану жөніндегі нұсқауда көрсетілмеген, пайдаланушылардың немесе үшінші тұлғалардың өліміне немесе денсаулық жағдайының елеулі нашарлауына тікелей немесе жанама түрде алып келген немесе алып келуі мүмкін жанама әсерлер немесе жағымсыз реакция;</w:t>
      </w:r>
    </w:p>
    <w:p>
      <w:pPr>
        <w:spacing w:after="0"/>
        <w:ind w:left="0"/>
        <w:jc w:val="both"/>
      </w:pPr>
      <w:r>
        <w:rPr>
          <w:rFonts w:ascii="Times New Roman"/>
          <w:b w:val="false"/>
          <w:i w:val="false"/>
          <w:color w:val="000000"/>
          <w:sz w:val="28"/>
        </w:rPr>
        <w:t>
      23) медициналық бұйымның қауіпсіздігі бойынша түзету әрекеті – медициналық бұйымды қолдануға байланысты пайдаланушылардың немесе үшінші тұлғалардың өлім қаупін төмендету немесе денсаулық жағдайының күрделі нашарлауы мақсатында медициналық бұйымдарды өндірушінің қабылдаған әрекеті және медициналық бұйымды медициналық бұйымдарды өндірушіге немесе оның уәкілетті өкіліне қайтаруды; медициналық бұйымды модификациялауды (медициналық бұйымның конструкциясындағы медициналық бұйымдарды өндірушінің жүргізген өзгерістеріне сәйкес модернизациялау, қолдану жөніндегі нұсқаулықты өзгерту, медициналық бұйымның бағдарламалық қамтамасыз етуін жаңарту); медициналық бұйымды ауыстыруды; медициналық бұйымды айналыстан алып тастауды; медициналық бұйымды жоюды; егер медициналық бұйым айналыстан алынып тасталса, дегенмен оны пайдалану ықтималдығы бар болса медициналық бұйымды пайдаланушылардың әрекеті туралы хабарлауды қамтиды.</w:t>
      </w:r>
    </w:p>
    <w:p>
      <w:pPr>
        <w:spacing w:after="0"/>
        <w:ind w:left="0"/>
        <w:jc w:val="both"/>
      </w:pPr>
      <w:r>
        <w:rPr>
          <w:rFonts w:ascii="Times New Roman"/>
          <w:b w:val="false"/>
          <w:i w:val="false"/>
          <w:color w:val="000000"/>
          <w:sz w:val="28"/>
        </w:rPr>
        <w:t>
      24) медициналық бұйымның қауіпсіздігі бойынша хабарлама – медициналық бұйымның қауіпсіздігі бойынша түзетуші әрекеттерге байланысты медициналық бұйымның айналысы саласындағы субъектілерге медициналық бұйымның өндірушісі немесе оның уәкілетті өкілі жолдаған хабарлама;</w:t>
      </w:r>
    </w:p>
    <w:p>
      <w:pPr>
        <w:spacing w:after="0"/>
        <w:ind w:left="0"/>
        <w:jc w:val="both"/>
      </w:pPr>
      <w:r>
        <w:rPr>
          <w:rFonts w:ascii="Times New Roman"/>
          <w:b w:val="false"/>
          <w:i w:val="false"/>
          <w:color w:val="000000"/>
          <w:sz w:val="28"/>
        </w:rPr>
        <w:t>
      25) медициналық бұйымды өндіруші – медициналық бұйымды әзірлеуге және дайындауға жауапты, оны осы тұлға немесе оның атынан басқа тұлға (тұлғалар) әзірлегеніне және (немесе) дайындағанына қарамастан, оны өз атынан пайдалану үшін қолжетімді ететін және оның қауіпсіздігі, сапасы мен тиімділігі үшін жауаптылықта болатын, дәрілік заттар мен медициналық бұйымдардың айналысы саласындағы субъект;</w:t>
      </w:r>
    </w:p>
    <w:p>
      <w:pPr>
        <w:spacing w:after="0"/>
        <w:ind w:left="0"/>
        <w:jc w:val="both"/>
      </w:pPr>
      <w:r>
        <w:rPr>
          <w:rFonts w:ascii="Times New Roman"/>
          <w:b w:val="false"/>
          <w:i w:val="false"/>
          <w:color w:val="000000"/>
          <w:sz w:val="28"/>
        </w:rPr>
        <w:t>
      26) өндірушінің уәкілетті өкілі – медициналық бұйымдарға қойылатын міндетті талаптарды орындау және медициналық бұйымдардың айналысы мәселелері бойынша жауап беретін және оның мүдделерін білдіретін медициналық бұйымды өндірушінің сенімхаты негізінде уәкілетті дара кәсіпкер ретінде тіркелген заңды тұлға немесе жеке тұлға;</w:t>
      </w:r>
    </w:p>
    <w:p>
      <w:pPr>
        <w:spacing w:after="0"/>
        <w:ind w:left="0"/>
        <w:jc w:val="both"/>
      </w:pPr>
      <w:r>
        <w:rPr>
          <w:rFonts w:ascii="Times New Roman"/>
          <w:b w:val="false"/>
          <w:i w:val="false"/>
          <w:color w:val="000000"/>
          <w:sz w:val="28"/>
        </w:rPr>
        <w:t>
      27) пайдаланушы – медициналық бұйымды өндіруші анықтаған сызба бойынша медициналық бұйымды қолданатын пациент, медициналық маман немесе кез келген басқа жеке тұлға;</w:t>
      </w:r>
    </w:p>
    <w:p>
      <w:pPr>
        <w:spacing w:after="0"/>
        <w:ind w:left="0"/>
        <w:jc w:val="both"/>
      </w:pPr>
      <w:r>
        <w:rPr>
          <w:rFonts w:ascii="Times New Roman"/>
          <w:b w:val="false"/>
          <w:i w:val="false"/>
          <w:color w:val="000000"/>
          <w:sz w:val="28"/>
        </w:rPr>
        <w:t>
      28) "пайда-қауіп" арақатынасы – оны қолданумен байланысты қауіптерге қатысты дәрілік препараттың оң терапиялық әсерлерін бағалау (қауіп түсінігі пациентің немесе халықтың денсаулығына қатысты дәрілік препараттың сапасымен, қауіпсіздігімен немесе тиімділігімен байланысты кез келген қауіпті қамтиды);</w:t>
      </w:r>
    </w:p>
    <w:p>
      <w:pPr>
        <w:spacing w:after="0"/>
        <w:ind w:left="0"/>
        <w:jc w:val="both"/>
      </w:pPr>
      <w:r>
        <w:rPr>
          <w:rFonts w:ascii="Times New Roman"/>
          <w:b w:val="false"/>
          <w:i w:val="false"/>
          <w:color w:val="000000"/>
          <w:sz w:val="28"/>
        </w:rPr>
        <w:t>
      29) сәйкестендіру қаупі – күмәнді дәрілік препаратпен өзара байланысы болуының баламалы дәлелденген фармакотерапияның жағымсыз салдары;</w:t>
      </w:r>
    </w:p>
    <w:p>
      <w:pPr>
        <w:spacing w:after="0"/>
        <w:ind w:left="0"/>
        <w:jc w:val="both"/>
      </w:pPr>
      <w:r>
        <w:rPr>
          <w:rFonts w:ascii="Times New Roman"/>
          <w:b w:val="false"/>
          <w:i w:val="false"/>
          <w:color w:val="000000"/>
          <w:sz w:val="28"/>
        </w:rPr>
        <w:t>
      30) себеп-салдарлы байланыс – жалпы қабылданған критерийлер бойынша (Дүниежүзілік денсаулық сақтау ұйымының критерийлері, Наранжа шкаласы, бинарлық әдіс) анықталатын иммундау және дәрілік затты қолданғаннан кейінгі кез келген жағымсыз реакция немесе жағымсыз оқиғаның клиникалық белгілерінің арасындағы өзара байланыс;</w:t>
      </w:r>
    </w:p>
    <w:p>
      <w:pPr>
        <w:spacing w:after="0"/>
        <w:ind w:left="0"/>
        <w:jc w:val="both"/>
      </w:pPr>
      <w:r>
        <w:rPr>
          <w:rFonts w:ascii="Times New Roman"/>
          <w:b w:val="false"/>
          <w:i w:val="false"/>
          <w:color w:val="000000"/>
          <w:sz w:val="28"/>
        </w:rPr>
        <w:t>
      31) тәуекелді басқару жоспары – қауіптерді басқару жүйесінің толық сипаттамасы;</w:t>
      </w:r>
    </w:p>
    <w:p>
      <w:pPr>
        <w:spacing w:after="0"/>
        <w:ind w:left="0"/>
        <w:jc w:val="both"/>
      </w:pPr>
      <w:r>
        <w:rPr>
          <w:rFonts w:ascii="Times New Roman"/>
          <w:b w:val="false"/>
          <w:i w:val="false"/>
          <w:color w:val="000000"/>
          <w:sz w:val="28"/>
        </w:rPr>
        <w:t>
      32) тіркеу куәлігінің ұстаушысы – оның атына дәрілік препаратқа тіркеу куәлігі берілген заңды тұлға;</w:t>
      </w:r>
    </w:p>
    <w:p>
      <w:pPr>
        <w:spacing w:after="0"/>
        <w:ind w:left="0"/>
        <w:jc w:val="both"/>
      </w:pPr>
      <w:r>
        <w:rPr>
          <w:rFonts w:ascii="Times New Roman"/>
          <w:b w:val="false"/>
          <w:i w:val="false"/>
          <w:color w:val="000000"/>
          <w:sz w:val="28"/>
        </w:rPr>
        <w:t>
      33) түзету әрекеті – айқындалған сәйкессіздіктің немесе жағымсыз оқиғаның себептерін жою мақсатында медициналық бұйымдардың өндірушісі қабылдаған әрекет;</w:t>
      </w:r>
    </w:p>
    <w:p>
      <w:pPr>
        <w:spacing w:after="0"/>
        <w:ind w:left="0"/>
        <w:jc w:val="both"/>
      </w:pPr>
      <w:r>
        <w:rPr>
          <w:rFonts w:ascii="Times New Roman"/>
          <w:b w:val="false"/>
          <w:i w:val="false"/>
          <w:color w:val="000000"/>
          <w:sz w:val="28"/>
        </w:rPr>
        <w:t>
      34) фармакологиялық қадағалау – дәрілік препараттарды қолданудың жағымсыз әсерлерін анықтауға, талдауға, бағалауға және алдын алуға бағытталған қызмет түрі;</w:t>
      </w:r>
    </w:p>
    <w:p>
      <w:pPr>
        <w:spacing w:after="0"/>
        <w:ind w:left="0"/>
        <w:jc w:val="both"/>
      </w:pPr>
      <w:r>
        <w:rPr>
          <w:rFonts w:ascii="Times New Roman"/>
          <w:b w:val="false"/>
          <w:i w:val="false"/>
          <w:color w:val="000000"/>
          <w:sz w:val="28"/>
        </w:rPr>
        <w:t>
      35) фармакологиялық қадағалау жүйесінің инспекциясы - тіркеу куәлігі ұстаушысының фармакологиялық қадағалау жүйесін Қазақстан Республикасының фармакологиялық қадағалаудың тиісті практикасының талаптарына сәйкестікке тексеру рәсімі;</w:t>
      </w:r>
    </w:p>
    <w:p>
      <w:pPr>
        <w:spacing w:after="0"/>
        <w:ind w:left="0"/>
        <w:jc w:val="both"/>
      </w:pPr>
      <w:r>
        <w:rPr>
          <w:rFonts w:ascii="Times New Roman"/>
          <w:b w:val="false"/>
          <w:i w:val="false"/>
          <w:color w:val="000000"/>
          <w:sz w:val="28"/>
        </w:rPr>
        <w:t>
      36) фармакологиялық қадағалау жүйесінің мастер-файлы – бір немесе бірнеше тіркелген дәрілік препараттар туралы деректерге қатысты тіркеу куәлігінің ұстаушысы қолданатын фармакологиялық қадағалау жүйесінің толық сипаттамасы.</w:t>
      </w:r>
    </w:p>
    <w:bookmarkStart w:name="z22" w:id="17"/>
    <w:p>
      <w:pPr>
        <w:spacing w:after="0"/>
        <w:ind w:left="0"/>
        <w:jc w:val="left"/>
      </w:pPr>
      <w:r>
        <w:rPr>
          <w:rFonts w:ascii="Times New Roman"/>
          <w:b/>
          <w:i w:val="false"/>
          <w:color w:val="000000"/>
        </w:rPr>
        <w:t xml:space="preserve"> 2-тарау. Фармакологиялық қадағалау жүргізу тәртібі</w:t>
      </w:r>
    </w:p>
    <w:bookmarkEnd w:id="17"/>
    <w:bookmarkStart w:name="z23" w:id="18"/>
    <w:p>
      <w:pPr>
        <w:spacing w:after="0"/>
        <w:ind w:left="0"/>
        <w:jc w:val="left"/>
      </w:pPr>
      <w:r>
        <w:rPr>
          <w:rFonts w:ascii="Times New Roman"/>
          <w:b/>
          <w:i w:val="false"/>
          <w:color w:val="000000"/>
        </w:rPr>
        <w:t xml:space="preserve"> 1-параграф. Дәрілік препартты қолданудың жағымсыз салдарлары труалы хабарламаны анықтау, талдау және бағалау</w:t>
      </w:r>
    </w:p>
    <w:bookmarkEnd w:id="18"/>
    <w:bookmarkStart w:name="z24" w:id="19"/>
    <w:p>
      <w:pPr>
        <w:spacing w:after="0"/>
        <w:ind w:left="0"/>
        <w:jc w:val="both"/>
      </w:pPr>
      <w:r>
        <w:rPr>
          <w:rFonts w:ascii="Times New Roman"/>
          <w:b w:val="false"/>
          <w:i w:val="false"/>
          <w:color w:val="000000"/>
          <w:sz w:val="28"/>
        </w:rPr>
        <w:t>
      4. Фармакологиялық қадағалауды жүргізуді денсаулық сақтау саласындағы уәкілетті орган қамтамасыз етеді және дәрілік препараттарды қолданудың жағымсыз салдарларын анықтауға, талдауға, бағалауға және болғызбауға бағытталған.</w:t>
      </w:r>
    </w:p>
    <w:bookmarkEnd w:id="19"/>
    <w:bookmarkStart w:name="z25" w:id="20"/>
    <w:p>
      <w:pPr>
        <w:spacing w:after="0"/>
        <w:ind w:left="0"/>
        <w:jc w:val="both"/>
      </w:pPr>
      <w:r>
        <w:rPr>
          <w:rFonts w:ascii="Times New Roman"/>
          <w:b w:val="false"/>
          <w:i w:val="false"/>
          <w:color w:val="000000"/>
          <w:sz w:val="28"/>
        </w:rPr>
        <w:t xml:space="preserve">
      5. Дәрілік препаратты, соның ішінде вакциналарды қолданудың жағымсыз салдарлары туралы мәліметті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денсаулық сақтау субьектілері, дәрілік заттар мен медициналық бұйымдар айналысы саласындағы субъектілер, сондай-ақ дәрілік препараттың жағымсыз әсерлері туралы карта-хабарлама түрінде дәрілік заттардың тіркеу куәлігінің ұстаушысы ұсынады (бұдан әрі – карта-хабарлама).</w:t>
      </w:r>
    </w:p>
    <w:bookmarkEnd w:id="20"/>
    <w:p>
      <w:pPr>
        <w:spacing w:after="0"/>
        <w:ind w:left="0"/>
        <w:jc w:val="both"/>
      </w:pPr>
      <w:r>
        <w:rPr>
          <w:rFonts w:ascii="Times New Roman"/>
          <w:b w:val="false"/>
          <w:i w:val="false"/>
          <w:color w:val="000000"/>
          <w:sz w:val="28"/>
        </w:rPr>
        <w:t>
      Карта-хабарлама дәрілік препартты қолдану және жағымсыз реакцияларды дамыту арасындағы себеп-салдар байланысын белгілеу үшін талап етілетін ақпарттың міндетті ең төмен көлемінен тұрады.</w:t>
      </w:r>
    </w:p>
    <w:bookmarkStart w:name="z26" w:id="21"/>
    <w:p>
      <w:pPr>
        <w:spacing w:after="0"/>
        <w:ind w:left="0"/>
        <w:jc w:val="both"/>
      </w:pPr>
      <w:r>
        <w:rPr>
          <w:rFonts w:ascii="Times New Roman"/>
          <w:b w:val="false"/>
          <w:i w:val="false"/>
          <w:color w:val="000000"/>
          <w:sz w:val="28"/>
        </w:rPr>
        <w:t>
      6. Карта-хабарлама факс, электрондық почта арқылы онлайн режимде (бұдан әрі – портал) сараптама ұйымының интернет-ресурсы немесе қағаз жеткізгіште сараптама ұйымына қолма қол беріледі.</w:t>
      </w:r>
    </w:p>
    <w:bookmarkEnd w:id="21"/>
    <w:bookmarkStart w:name="z27" w:id="22"/>
    <w:p>
      <w:pPr>
        <w:spacing w:after="0"/>
        <w:ind w:left="0"/>
        <w:jc w:val="both"/>
      </w:pPr>
      <w:r>
        <w:rPr>
          <w:rFonts w:ascii="Times New Roman"/>
          <w:b w:val="false"/>
          <w:i w:val="false"/>
          <w:color w:val="000000"/>
          <w:sz w:val="28"/>
        </w:rPr>
        <w:t>
      7. Карта-хабарламаларды беру мақсатында уәкілетті ұйымның порталына рұқсат алу үшін:</w:t>
      </w:r>
    </w:p>
    <w:bookmarkEnd w:id="22"/>
    <w:p>
      <w:pPr>
        <w:spacing w:after="0"/>
        <w:ind w:left="0"/>
        <w:jc w:val="both"/>
      </w:pPr>
      <w:r>
        <w:rPr>
          <w:rFonts w:ascii="Times New Roman"/>
          <w:b w:val="false"/>
          <w:i w:val="false"/>
          <w:color w:val="000000"/>
          <w:sz w:val="28"/>
        </w:rPr>
        <w:t>
      1) денсаулық сақтау субъектілері дәрілік заттар мен медициналық мақсаттағы бұйымдардың қауіпсіздігіне мониторинг жүргізуге жауапты тұлғаның деректерін көрсете отырып медициналық ұйымдардың тізбесін береді;</w:t>
      </w:r>
    </w:p>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органдардың аумақтық департаменттері дәрілік заттардың жағымсыз реакцияларына мониторинг жүргізуге жауапты тұлғаның деректерін көрсете отырып фармацевтикалық ұйымдардың тізбесін береді;</w:t>
      </w:r>
    </w:p>
    <w:p>
      <w:pPr>
        <w:spacing w:after="0"/>
        <w:ind w:left="0"/>
        <w:jc w:val="both"/>
      </w:pPr>
      <w:r>
        <w:rPr>
          <w:rFonts w:ascii="Times New Roman"/>
          <w:b w:val="false"/>
          <w:i w:val="false"/>
          <w:color w:val="000000"/>
          <w:sz w:val="28"/>
        </w:rPr>
        <w:t>
      3) дәрілік заттардың тіркеу куәлігін ұстаушылар Қазақстан Республикасы аумағында фармакологиялық қадағалау жөніндегі уәкілетті және фармакологиялық қадағалау бойынша байланысатын тұлғаның деректерін береді.</w:t>
      </w:r>
    </w:p>
    <w:bookmarkStart w:name="z28" w:id="23"/>
    <w:p>
      <w:pPr>
        <w:spacing w:after="0"/>
        <w:ind w:left="0"/>
        <w:jc w:val="both"/>
      </w:pPr>
      <w:r>
        <w:rPr>
          <w:rFonts w:ascii="Times New Roman"/>
          <w:b w:val="false"/>
          <w:i w:val="false"/>
          <w:color w:val="000000"/>
          <w:sz w:val="28"/>
        </w:rPr>
        <w:t>
      8. Қазақстан Республиксының аумағында анықталған жағдайларда карта-хабарламаны ұсыну мерзімдері:</w:t>
      </w:r>
    </w:p>
    <w:bookmarkEnd w:id="23"/>
    <w:p>
      <w:pPr>
        <w:spacing w:after="0"/>
        <w:ind w:left="0"/>
        <w:jc w:val="both"/>
      </w:pPr>
      <w:r>
        <w:rPr>
          <w:rFonts w:ascii="Times New Roman"/>
          <w:b w:val="false"/>
          <w:i w:val="false"/>
          <w:color w:val="000000"/>
          <w:sz w:val="28"/>
        </w:rPr>
        <w:t>
      1) елеулі жағымсыз реакциялар – осы туралы белгілі болған кезден бастап 48 сағат ішінде (медициналық мекемелер мен денсаулық сақтау ұйымдары үшін) және ақпаратты алған сәттен бастап күнтізбелік 15 күн ішінде (ТК ұстаушылары үшін);</w:t>
      </w:r>
    </w:p>
    <w:p>
      <w:pPr>
        <w:spacing w:after="0"/>
        <w:ind w:left="0"/>
        <w:jc w:val="both"/>
      </w:pPr>
      <w:r>
        <w:rPr>
          <w:rFonts w:ascii="Times New Roman"/>
          <w:b w:val="false"/>
          <w:i w:val="false"/>
          <w:color w:val="000000"/>
          <w:sz w:val="28"/>
        </w:rPr>
        <w:t>
      2) жағымсыз реакциялар – осы туралы белгілі болған кезден бастап 15 күнтізбелік күн ішінде;</w:t>
      </w:r>
    </w:p>
    <w:p>
      <w:pPr>
        <w:spacing w:after="0"/>
        <w:ind w:left="0"/>
        <w:jc w:val="both"/>
      </w:pPr>
      <w:r>
        <w:rPr>
          <w:rFonts w:ascii="Times New Roman"/>
          <w:b w:val="false"/>
          <w:i w:val="false"/>
          <w:color w:val="000000"/>
          <w:sz w:val="28"/>
        </w:rPr>
        <w:t>
      3) клиникалық зерттеулер барысында анықталған зерттелетін дәрілік препаратқа елеулі күтпеген жағымсыз реакциялар (ЕКЖР) – ЕКЖР анықталғаны туралы ақпарат алынған күннен бастап күнтізбелік 7 күн ішінде, егер ол өлімге әкелсе немесе өміріне қауіп төндіретін жағдайда және қалған ЕКЖP үшін ақпаратты алған күннен бастап күнтізбелік 15 күнге дейінгі мерзімде.</w:t>
      </w:r>
    </w:p>
    <w:bookmarkStart w:name="z29" w:id="24"/>
    <w:p>
      <w:pPr>
        <w:spacing w:after="0"/>
        <w:ind w:left="0"/>
        <w:jc w:val="both"/>
      </w:pPr>
      <w:r>
        <w:rPr>
          <w:rFonts w:ascii="Times New Roman"/>
          <w:b w:val="false"/>
          <w:i w:val="false"/>
          <w:color w:val="000000"/>
          <w:sz w:val="28"/>
        </w:rPr>
        <w:t xml:space="preserve">
      9. Қазақстан Республикасынан тысқары жерде өткен дәрілік препаратқа ЕКЖP жағдайында және науқасты өлімге әкелсе немесе өміріне қауіп төндіретін жағдайда тіркеу куәлігін ұстаушы ақпаратты алған күнінен бастап күнтізбелік 15 күн ішінде тіркеу куәлігінің ұстаушысы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Республикасының аумағынан тыс анықталған дәрілік затты елеулі күтпеген жағымсыз реакциялардың жағдайлары туралы есеп сараптама ұйымына жіберіледі.</w:t>
      </w:r>
    </w:p>
    <w:bookmarkEnd w:id="24"/>
    <w:bookmarkStart w:name="z30" w:id="25"/>
    <w:p>
      <w:pPr>
        <w:spacing w:after="0"/>
        <w:ind w:left="0"/>
        <w:jc w:val="both"/>
      </w:pPr>
      <w:r>
        <w:rPr>
          <w:rFonts w:ascii="Times New Roman"/>
          <w:b w:val="false"/>
          <w:i w:val="false"/>
          <w:color w:val="000000"/>
          <w:sz w:val="28"/>
        </w:rPr>
        <w:t>
      10. Сараптама ұйымы алынған карта-хабарламаларды өңдеу, талдау және бағалау жүргізеді.</w:t>
      </w:r>
    </w:p>
    <w:bookmarkEnd w:id="25"/>
    <w:bookmarkStart w:name="z31" w:id="26"/>
    <w:p>
      <w:pPr>
        <w:spacing w:after="0"/>
        <w:ind w:left="0"/>
        <w:jc w:val="both"/>
      </w:pPr>
      <w:r>
        <w:rPr>
          <w:rFonts w:ascii="Times New Roman"/>
          <w:b w:val="false"/>
          <w:i w:val="false"/>
          <w:color w:val="000000"/>
          <w:sz w:val="28"/>
        </w:rPr>
        <w:t>
      11. Қазақстан Республикасының аумағында анықталған жағымсыз реакциялар туралы алынған карта-хабарламаны өңдеген кезде сараптама ұйымы:</w:t>
      </w:r>
    </w:p>
    <w:bookmarkEnd w:id="26"/>
    <w:p>
      <w:pPr>
        <w:spacing w:after="0"/>
        <w:ind w:left="0"/>
        <w:jc w:val="both"/>
      </w:pPr>
      <w:r>
        <w:rPr>
          <w:rFonts w:ascii="Times New Roman"/>
          <w:b w:val="false"/>
          <w:i w:val="false"/>
          <w:color w:val="000000"/>
          <w:sz w:val="28"/>
        </w:rPr>
        <w:t>
      1) карта-хабарламаны валидациялауды (міндетті ақпараттың ең төмен көлемінің болуы);</w:t>
      </w:r>
    </w:p>
    <w:p>
      <w:pPr>
        <w:spacing w:after="0"/>
        <w:ind w:left="0"/>
        <w:jc w:val="both"/>
      </w:pPr>
      <w:r>
        <w:rPr>
          <w:rFonts w:ascii="Times New Roman"/>
          <w:b w:val="false"/>
          <w:i w:val="false"/>
          <w:color w:val="000000"/>
          <w:sz w:val="28"/>
        </w:rPr>
        <w:t>
      2) карта-хабарламада ақпаратты верификациялауды;</w:t>
      </w:r>
    </w:p>
    <w:p>
      <w:pPr>
        <w:spacing w:after="0"/>
        <w:ind w:left="0"/>
        <w:jc w:val="both"/>
      </w:pPr>
      <w:r>
        <w:rPr>
          <w:rFonts w:ascii="Times New Roman"/>
          <w:b w:val="false"/>
          <w:i w:val="false"/>
          <w:color w:val="000000"/>
          <w:sz w:val="28"/>
        </w:rPr>
        <w:t>
      3) қайталанатын карта-хабарламаны анықтауды;</w:t>
      </w:r>
    </w:p>
    <w:p>
      <w:pPr>
        <w:spacing w:after="0"/>
        <w:ind w:left="0"/>
        <w:jc w:val="both"/>
      </w:pPr>
      <w:r>
        <w:rPr>
          <w:rFonts w:ascii="Times New Roman"/>
          <w:b w:val="false"/>
          <w:i w:val="false"/>
          <w:color w:val="000000"/>
          <w:sz w:val="28"/>
        </w:rPr>
        <w:t>
      4) сараптама ұйымының электрондық деректер базасында карта-хабарламаны тіркеуді;</w:t>
      </w:r>
    </w:p>
    <w:p>
      <w:pPr>
        <w:spacing w:after="0"/>
        <w:ind w:left="0"/>
        <w:jc w:val="both"/>
      </w:pPr>
      <w:r>
        <w:rPr>
          <w:rFonts w:ascii="Times New Roman"/>
          <w:b w:val="false"/>
          <w:i w:val="false"/>
          <w:color w:val="000000"/>
          <w:sz w:val="28"/>
        </w:rPr>
        <w:t>
      5) клиникалық зерттеуді жүргізу процесінде дәрілік препараттың жағымсыз реакцияларын тіркеуді;</w:t>
      </w:r>
    </w:p>
    <w:p>
      <w:pPr>
        <w:spacing w:after="0"/>
        <w:ind w:left="0"/>
        <w:jc w:val="both"/>
      </w:pPr>
      <w:r>
        <w:rPr>
          <w:rFonts w:ascii="Times New Roman"/>
          <w:b w:val="false"/>
          <w:i w:val="false"/>
          <w:color w:val="000000"/>
          <w:sz w:val="28"/>
        </w:rPr>
        <w:t>
      6) бастапқы медициналық құжаттаманы, эпидемиологиялық тергеп-қарау картасын, сондай-ақ күдікті дәрілік заттың үлгілерін қамтитын қосымша ақпаратты ұсыну туралы сұрау салуды денсаулық сақтау субъектілеріне және (немесе) дәрілік заттар мен медициналық бұйымдардың айналысы саласындағы субъектілерге және (немесе) денсаулық сақтау субъектілеріне, сондай-ақ дәрілік заттарды тіркеу куәлігінің ұстаушыларына жіберуді жүзеге асырады.</w:t>
      </w:r>
    </w:p>
    <w:bookmarkStart w:name="z32" w:id="27"/>
    <w:p>
      <w:pPr>
        <w:spacing w:after="0"/>
        <w:ind w:left="0"/>
        <w:jc w:val="both"/>
      </w:pPr>
      <w:r>
        <w:rPr>
          <w:rFonts w:ascii="Times New Roman"/>
          <w:b w:val="false"/>
          <w:i w:val="false"/>
          <w:color w:val="000000"/>
          <w:sz w:val="28"/>
        </w:rPr>
        <w:t>
      12. Карта-хабарламаларды талдау және бағалауды сараптама ұйымы жүргізеді және уақыты бойынша (немесе орны бойынша) дәрілік заттарды қолдану мен жағымсыз реакцияларыдң дамуы арасында Дүниежүзілік денсаулық сақтау ұйымының (бұдан әрі – ДДҰ) жіктемесіне сәйкес себеп-салдар байланысын белгілеуді көздейді және:</w:t>
      </w:r>
    </w:p>
    <w:bookmarkEnd w:id="27"/>
    <w:p>
      <w:pPr>
        <w:spacing w:after="0"/>
        <w:ind w:left="0"/>
        <w:jc w:val="both"/>
      </w:pPr>
      <w:r>
        <w:rPr>
          <w:rFonts w:ascii="Times New Roman"/>
          <w:b w:val="false"/>
          <w:i w:val="false"/>
          <w:color w:val="000000"/>
          <w:sz w:val="28"/>
        </w:rPr>
        <w:t>
      1) карта-хабарлама деректерін талдауды;</w:t>
      </w:r>
    </w:p>
    <w:p>
      <w:pPr>
        <w:spacing w:after="0"/>
        <w:ind w:left="0"/>
        <w:jc w:val="both"/>
      </w:pPr>
      <w:r>
        <w:rPr>
          <w:rFonts w:ascii="Times New Roman"/>
          <w:b w:val="false"/>
          <w:i w:val="false"/>
          <w:color w:val="000000"/>
          <w:sz w:val="28"/>
        </w:rPr>
        <w:t>
      2) медициналық ұйымнан, медициналық немесе фармацевтикалық қызметкерден алынған және тіркеу куәлігінің ұстаушысы ұсынған қосымша деректерді талдауды (себеп-салдарлы байланыс туралы ақпарат);</w:t>
      </w:r>
    </w:p>
    <w:p>
      <w:pPr>
        <w:spacing w:after="0"/>
        <w:ind w:left="0"/>
        <w:jc w:val="both"/>
      </w:pPr>
      <w:r>
        <w:rPr>
          <w:rFonts w:ascii="Times New Roman"/>
          <w:b w:val="false"/>
          <w:i w:val="false"/>
          <w:color w:val="000000"/>
          <w:sz w:val="28"/>
        </w:rPr>
        <w:t xml:space="preserve">
      3) "Халық денсаулығы және денсаулық сақтау жүйесі туралы" Қазақстан Республикасының Кодексі 84-бабының </w:t>
      </w:r>
      <w:r>
        <w:rPr>
          <w:rFonts w:ascii="Times New Roman"/>
          <w:b w:val="false"/>
          <w:i w:val="false"/>
          <w:color w:val="000000"/>
          <w:sz w:val="28"/>
        </w:rPr>
        <w:t>2-тармағында</w:t>
      </w:r>
      <w:r>
        <w:rPr>
          <w:rFonts w:ascii="Times New Roman"/>
          <w:b w:val="false"/>
          <w:i w:val="false"/>
          <w:color w:val="000000"/>
          <w:sz w:val="28"/>
        </w:rPr>
        <w:t xml:space="preserve"> (бұдан әрі – Кодекс) көзделген тәртіпке сәйкес дәрілік заттардың үлгілерінің сапасы мен қауіпсізідігінің қосымша сараптамасының нәтижелерін бағалауды қамтиды.</w:t>
      </w:r>
    </w:p>
    <w:bookmarkStart w:name="z33" w:id="28"/>
    <w:p>
      <w:pPr>
        <w:spacing w:after="0"/>
        <w:ind w:left="0"/>
        <w:jc w:val="both"/>
      </w:pPr>
      <w:r>
        <w:rPr>
          <w:rFonts w:ascii="Times New Roman"/>
          <w:b w:val="false"/>
          <w:i w:val="false"/>
          <w:color w:val="000000"/>
          <w:sz w:val="28"/>
        </w:rPr>
        <w:t>
      13. Елеулі жанама реакциялары туралы карта-хабарлама түскен жағдайда карта-хабарламасын өңдеу сәтінен және валиациялау сәтінен бастап 48 сағат ішінде мемлекеттік органға хабарлайды.</w:t>
      </w:r>
    </w:p>
    <w:bookmarkEnd w:id="28"/>
    <w:p>
      <w:pPr>
        <w:spacing w:after="0"/>
        <w:ind w:left="0"/>
        <w:jc w:val="both"/>
      </w:pPr>
      <w:r>
        <w:rPr>
          <w:rFonts w:ascii="Times New Roman"/>
          <w:b w:val="false"/>
          <w:i w:val="false"/>
          <w:color w:val="000000"/>
          <w:sz w:val="28"/>
        </w:rPr>
        <w:t>
      Жағымсыз реакцияны елеулі жағымсыз реакциядан елеусіз жағымсыз реакция санатына көшірген жағдайда сараптама ұйымы тиісті ақпартты мемлекеттік органға күнтізбелік 15 күн ішінде жібереді.</w:t>
      </w:r>
    </w:p>
    <w:p>
      <w:pPr>
        <w:spacing w:after="0"/>
        <w:ind w:left="0"/>
        <w:jc w:val="both"/>
      </w:pPr>
      <w:r>
        <w:rPr>
          <w:rFonts w:ascii="Times New Roman"/>
          <w:b w:val="false"/>
          <w:i w:val="false"/>
          <w:color w:val="000000"/>
          <w:sz w:val="28"/>
        </w:rPr>
        <w:t>
      Егер жанама реакциялары туралы карта-хабарламаны ұсыну мерзімдері ақпаратты алған кезден бастап демалы немесе мереке күндеріне келсе, ақпарат одан кейінгі жұмыс күнінен кейінгі бірінші күні ұсынылады.</w:t>
      </w:r>
    </w:p>
    <w:bookmarkStart w:name="z34" w:id="29"/>
    <w:p>
      <w:pPr>
        <w:spacing w:after="0"/>
        <w:ind w:left="0"/>
        <w:jc w:val="both"/>
      </w:pPr>
      <w:r>
        <w:rPr>
          <w:rFonts w:ascii="Times New Roman"/>
          <w:b w:val="false"/>
          <w:i w:val="false"/>
          <w:color w:val="000000"/>
          <w:sz w:val="28"/>
        </w:rPr>
        <w:t xml:space="preserve">
      14. Сараптама ұйымы 60 күнтізбелік күн ішінде себеп-салдарлы байланысты бағалауды жүргізеді және мемлекеттік органға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дәрілік заттың жағымсыз әсері мен қолдану арасындағы себеп-салдарлы байланысын бағалау бойынша сараптама қорытындысын жібереді.</w:t>
      </w:r>
    </w:p>
    <w:bookmarkEnd w:id="29"/>
    <w:bookmarkStart w:name="z35" w:id="30"/>
    <w:p>
      <w:pPr>
        <w:spacing w:after="0"/>
        <w:ind w:left="0"/>
        <w:jc w:val="both"/>
      </w:pPr>
      <w:r>
        <w:rPr>
          <w:rFonts w:ascii="Times New Roman"/>
          <w:b w:val="false"/>
          <w:i w:val="false"/>
          <w:color w:val="000000"/>
          <w:sz w:val="28"/>
        </w:rPr>
        <w:t xml:space="preserve">
      15. Сараптама ұйымы мемлекеттік органға ай сайын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келіп түскен хабарлама-карталар туралы есепті жібереді.</w:t>
      </w:r>
    </w:p>
    <w:bookmarkEnd w:id="30"/>
    <w:bookmarkStart w:name="z36" w:id="31"/>
    <w:p>
      <w:pPr>
        <w:spacing w:after="0"/>
        <w:ind w:left="0"/>
        <w:jc w:val="both"/>
      </w:pPr>
      <w:r>
        <w:rPr>
          <w:rFonts w:ascii="Times New Roman"/>
          <w:b w:val="false"/>
          <w:i w:val="false"/>
          <w:color w:val="000000"/>
          <w:sz w:val="28"/>
        </w:rPr>
        <w:t>
      16. Сараптама ұйымы тіркеу куәлігін ұстаушының ресми сұранысы бойынша жазбаша сұраныста көрсетілген кезеңде дәрілік препаратқа барлық келіп түскен карта-хабарламалар туралы ақпаратты ұсынады.</w:t>
      </w:r>
    </w:p>
    <w:bookmarkEnd w:id="31"/>
    <w:bookmarkStart w:name="z37" w:id="32"/>
    <w:p>
      <w:pPr>
        <w:spacing w:after="0"/>
        <w:ind w:left="0"/>
        <w:jc w:val="both"/>
      </w:pPr>
      <w:r>
        <w:rPr>
          <w:rFonts w:ascii="Times New Roman"/>
          <w:b w:val="false"/>
          <w:i w:val="false"/>
          <w:color w:val="000000"/>
          <w:sz w:val="28"/>
        </w:rPr>
        <w:t>
      17. Дәрілік заттың қауіпсіздігімен байланысты сигналды анықтау үшін халықаралық ұйымдармен ынтымақтасады және тұрақты негізде ғылыми-медициналық әдебиеттердің деректерін жүйелі зерделеуді жүзеге асырады (шетелдік және жергілікті басылымдар), басқа елдердің реттеуші органдарының, ДДҰ сайттарын).</w:t>
      </w:r>
    </w:p>
    <w:bookmarkEnd w:id="32"/>
    <w:bookmarkStart w:name="z38" w:id="33"/>
    <w:p>
      <w:pPr>
        <w:spacing w:after="0"/>
        <w:ind w:left="0"/>
        <w:jc w:val="both"/>
      </w:pPr>
      <w:r>
        <w:rPr>
          <w:rFonts w:ascii="Times New Roman"/>
          <w:b w:val="false"/>
          <w:i w:val="false"/>
          <w:color w:val="000000"/>
          <w:sz w:val="28"/>
        </w:rPr>
        <w:t>
      18. Сигналды бағалау және анықтау тиісті сигнал бойынша барлық қолда бар (фармакологиялық, медициналық, эпидемиологиялық) ақпараттың зерттелуін көздейді.</w:t>
      </w:r>
    </w:p>
    <w:bookmarkEnd w:id="33"/>
    <w:p>
      <w:pPr>
        <w:spacing w:after="0"/>
        <w:ind w:left="0"/>
        <w:jc w:val="both"/>
      </w:pPr>
      <w:r>
        <w:rPr>
          <w:rFonts w:ascii="Times New Roman"/>
          <w:b w:val="false"/>
          <w:i w:val="false"/>
          <w:color w:val="000000"/>
          <w:sz w:val="28"/>
        </w:rPr>
        <w:t>
      Шолуға қолжетімді ғылыми және клиникалық деректер, оған қоса дәрілік препарат дерекнамасының деректері, медициналық әдебиеттегі мақалалар, тіркеу куәлігі ұстаушыларының және басқа елдердегі регуляторлық органдардың спонтанды хабарламалары мен ақпараттары кіреді. Ақпарат бірнеше дереккөзден алынған жағдайда олардың дәлелдеу деңгейі ескеріледі.</w:t>
      </w:r>
    </w:p>
    <w:bookmarkStart w:name="z39" w:id="34"/>
    <w:p>
      <w:pPr>
        <w:spacing w:after="0"/>
        <w:ind w:left="0"/>
        <w:jc w:val="both"/>
      </w:pPr>
      <w:r>
        <w:rPr>
          <w:rFonts w:ascii="Times New Roman"/>
          <w:b w:val="false"/>
          <w:i w:val="false"/>
          <w:color w:val="000000"/>
          <w:sz w:val="28"/>
        </w:rPr>
        <w:t>
      19. Қолда бар барлық ақпаратты верификациялау процесі болжаммен жаңа себеп-салдарлы байланыс немесе белгілі өзара байланыстың жаңа аспектісі туралы растайтын болса сигнал валидацияланған болып есептеледі, демек, одан әрі бағалауға негіз болып табылады.</w:t>
      </w:r>
    </w:p>
    <w:bookmarkEnd w:id="34"/>
    <w:bookmarkStart w:name="z40" w:id="35"/>
    <w:p>
      <w:pPr>
        <w:spacing w:after="0"/>
        <w:ind w:left="0"/>
        <w:jc w:val="both"/>
      </w:pPr>
      <w:r>
        <w:rPr>
          <w:rFonts w:ascii="Times New Roman"/>
          <w:b w:val="false"/>
          <w:i w:val="false"/>
          <w:color w:val="000000"/>
          <w:sz w:val="28"/>
        </w:rPr>
        <w:t>
      20. Сигналды бағалау нәтижелері бойынша сараптама ұйымы мемлекеттік органға және тіркеу куәлігінің ұстаушысына ұсынымдық сипаттағы шараларды қамтитын тиісті ақпарат жібереді:</w:t>
      </w:r>
    </w:p>
    <w:bookmarkEnd w:id="35"/>
    <w:p>
      <w:pPr>
        <w:spacing w:after="0"/>
        <w:ind w:left="0"/>
        <w:jc w:val="both"/>
      </w:pPr>
      <w:r>
        <w:rPr>
          <w:rFonts w:ascii="Times New Roman"/>
          <w:b w:val="false"/>
          <w:i w:val="false"/>
          <w:color w:val="000000"/>
          <w:sz w:val="28"/>
        </w:rPr>
        <w:t>
      1) адам денсаулығына және (немесе) қоғамдық денсаулық сақтауға әлеуетті қауіп болған жағдайда сигналды бағалау аяқталғанға дейін дәрілік препараттың тіркеу куәлігінің қолданысын тоқтата тұру туралы;</w:t>
      </w:r>
    </w:p>
    <w:p>
      <w:pPr>
        <w:spacing w:after="0"/>
        <w:ind w:left="0"/>
        <w:jc w:val="both"/>
      </w:pPr>
      <w:r>
        <w:rPr>
          <w:rFonts w:ascii="Times New Roman"/>
          <w:b w:val="false"/>
          <w:i w:val="false"/>
          <w:color w:val="000000"/>
          <w:sz w:val="28"/>
        </w:rPr>
        <w:t>
      2) егер күдікті жағымсыз реакцияның даму механизмдері жағымсыз реакцияның алдын алу немесе ауырлық дәрежесін төмендету мүмкіндігін көрсетсе қосымша зерттеу немесе қауіптерді барынша азайту шараларын жүргізу туралы;</w:t>
      </w:r>
    </w:p>
    <w:p>
      <w:pPr>
        <w:spacing w:after="0"/>
        <w:ind w:left="0"/>
        <w:jc w:val="both"/>
      </w:pPr>
      <w:r>
        <w:rPr>
          <w:rFonts w:ascii="Times New Roman"/>
          <w:b w:val="false"/>
          <w:i w:val="false"/>
          <w:color w:val="000000"/>
          <w:sz w:val="28"/>
        </w:rPr>
        <w:t>
      3) дәрілік препараттың қауіпсіздігі бойынша әлеуетті мәселені (проблеманы) зерделеу мақсатында қауіпсіздікті тіркеуден кейінгі зерттеу жүргізу туралы;</w:t>
      </w:r>
    </w:p>
    <w:p>
      <w:pPr>
        <w:spacing w:after="0"/>
        <w:ind w:left="0"/>
        <w:jc w:val="both"/>
      </w:pPr>
      <w:r>
        <w:rPr>
          <w:rFonts w:ascii="Times New Roman"/>
          <w:b w:val="false"/>
          <w:i w:val="false"/>
          <w:color w:val="000000"/>
          <w:sz w:val="28"/>
        </w:rPr>
        <w:t>
      4) жалпы сипаттамаға және медициналық қолдану жөніндегі нұсқаулыққа қауіпсіздік жөніндегі қосымша ақпаратты енгізу туралы.</w:t>
      </w:r>
    </w:p>
    <w:bookmarkStart w:name="z41" w:id="36"/>
    <w:p>
      <w:pPr>
        <w:spacing w:after="0"/>
        <w:ind w:left="0"/>
        <w:jc w:val="both"/>
      </w:pPr>
      <w:r>
        <w:rPr>
          <w:rFonts w:ascii="Times New Roman"/>
          <w:b w:val="false"/>
          <w:i w:val="false"/>
          <w:color w:val="000000"/>
          <w:sz w:val="28"/>
        </w:rPr>
        <w:t>
      21. Тіркеу куәлігін ұстаушының осы Қағидалардың 20-тармағында көзделген қосымша әрекеттер жүргізу қажеттілігі жағдайында сараптама ұйымы ұсынылған әрекеттерді орындаумерзімі көрсетілген ерікті нысанда тіркеу куәлігінің ұстаушысына хабарлама жібереді.</w:t>
      </w:r>
    </w:p>
    <w:bookmarkEnd w:id="36"/>
    <w:bookmarkStart w:name="z42" w:id="37"/>
    <w:p>
      <w:pPr>
        <w:spacing w:after="0"/>
        <w:ind w:left="0"/>
        <w:jc w:val="both"/>
      </w:pPr>
      <w:r>
        <w:rPr>
          <w:rFonts w:ascii="Times New Roman"/>
          <w:b w:val="false"/>
          <w:i w:val="false"/>
          <w:color w:val="000000"/>
          <w:sz w:val="28"/>
        </w:rPr>
        <w:t>
      22. Пациенттер үшін қауіп болмаған жағдайда сараптама ұйымы кейіннен бағалау немесе одан әрі әрекет ету қажеттілігі жоқ екені туралы мемлекеттік органды хабардар етеді.</w:t>
      </w:r>
    </w:p>
    <w:bookmarkEnd w:id="37"/>
    <w:bookmarkStart w:name="z43" w:id="38"/>
    <w:p>
      <w:pPr>
        <w:spacing w:after="0"/>
        <w:ind w:left="0"/>
        <w:jc w:val="left"/>
      </w:pPr>
      <w:r>
        <w:rPr>
          <w:rFonts w:ascii="Times New Roman"/>
          <w:b/>
          <w:i w:val="false"/>
          <w:color w:val="000000"/>
        </w:rPr>
        <w:t xml:space="preserve"> 2-параграф. Дәрілік препартты қолдануды жағымсыз салдарларын болғызбау</w:t>
      </w:r>
    </w:p>
    <w:bookmarkEnd w:id="38"/>
    <w:bookmarkStart w:name="z44" w:id="39"/>
    <w:p>
      <w:pPr>
        <w:spacing w:after="0"/>
        <w:ind w:left="0"/>
        <w:jc w:val="both"/>
      </w:pPr>
      <w:r>
        <w:rPr>
          <w:rFonts w:ascii="Times New Roman"/>
          <w:b w:val="false"/>
          <w:i w:val="false"/>
          <w:color w:val="000000"/>
          <w:sz w:val="28"/>
        </w:rPr>
        <w:t>
      23. Мемлекеттік орган дәрілік заттарды қолданудың жағымсыз салдарын болғызбау мақсатында:</w:t>
      </w:r>
    </w:p>
    <w:bookmarkEnd w:id="39"/>
    <w:p>
      <w:pPr>
        <w:spacing w:after="0"/>
        <w:ind w:left="0"/>
        <w:jc w:val="both"/>
      </w:pPr>
      <w:r>
        <w:rPr>
          <w:rFonts w:ascii="Times New Roman"/>
          <w:b w:val="false"/>
          <w:i w:val="false"/>
          <w:color w:val="000000"/>
          <w:sz w:val="28"/>
        </w:rPr>
        <w:t>
      1) денсаулық сақтау субъектілері:</w:t>
      </w:r>
    </w:p>
    <w:p>
      <w:pPr>
        <w:spacing w:after="0"/>
        <w:ind w:left="0"/>
        <w:jc w:val="both"/>
      </w:pPr>
      <w:r>
        <w:rPr>
          <w:rFonts w:ascii="Times New Roman"/>
          <w:b w:val="false"/>
          <w:i w:val="false"/>
          <w:color w:val="000000"/>
          <w:sz w:val="28"/>
        </w:rPr>
        <w:t>
      медициналық ұйымдарда дәрілік препараттарды қолданудың жағымсыз салдарларына мониторинг жүргізуге жауапты адамдарды тағайындау;</w:t>
      </w:r>
    </w:p>
    <w:p>
      <w:pPr>
        <w:spacing w:after="0"/>
        <w:ind w:left="0"/>
        <w:jc w:val="both"/>
      </w:pPr>
      <w:r>
        <w:rPr>
          <w:rFonts w:ascii="Times New Roman"/>
          <w:b w:val="false"/>
          <w:i w:val="false"/>
          <w:color w:val="000000"/>
          <w:sz w:val="28"/>
        </w:rPr>
        <w:t>
      мониторинг, медициналық құжаттамада тіркеу бойынша стандартты жұмыс рәсімдерін әзірлеу және дәрілік препарттарды жағымсыз салдарлары туралы ақпаратты уақтылы ұсыну;</w:t>
      </w:r>
    </w:p>
    <w:p>
      <w:pPr>
        <w:spacing w:after="0"/>
        <w:ind w:left="0"/>
        <w:jc w:val="both"/>
      </w:pPr>
      <w:r>
        <w:rPr>
          <w:rFonts w:ascii="Times New Roman"/>
          <w:b w:val="false"/>
          <w:i w:val="false"/>
          <w:color w:val="000000"/>
          <w:sz w:val="28"/>
        </w:rPr>
        <w:t>
      медициналық ұйымдарда анықталған дәрілік препараттарды қолданудың жағымсыз салдарларының жағдайлары бойынша статистикалық есептілікті жүргізу жолымен жұмысты ұйымдастырады;</w:t>
      </w:r>
    </w:p>
    <w:p>
      <w:pPr>
        <w:spacing w:after="0"/>
        <w:ind w:left="0"/>
        <w:jc w:val="both"/>
      </w:pPr>
      <w:r>
        <w:rPr>
          <w:rFonts w:ascii="Times New Roman"/>
          <w:b w:val="false"/>
          <w:i w:val="false"/>
          <w:color w:val="000000"/>
          <w:sz w:val="28"/>
        </w:rPr>
        <w:t>
      денсаулық сақтау саласындағы уәкілетті органға дәрілік препарттарды қолданудың жағымсыз салдарлары туралы есепті ұсыну;</w:t>
      </w:r>
    </w:p>
    <w:p>
      <w:pPr>
        <w:spacing w:after="0"/>
        <w:ind w:left="0"/>
        <w:jc w:val="both"/>
      </w:pPr>
      <w:r>
        <w:rPr>
          <w:rFonts w:ascii="Times New Roman"/>
          <w:b w:val="false"/>
          <w:i w:val="false"/>
          <w:color w:val="000000"/>
          <w:sz w:val="28"/>
        </w:rPr>
        <w:t>
      2) Қазақстан Республикасының аумағында айналыстағы дәрілік препарттың тіркеу куәлігін ұстаушылар:</w:t>
      </w:r>
    </w:p>
    <w:p>
      <w:pPr>
        <w:spacing w:after="0"/>
        <w:ind w:left="0"/>
        <w:jc w:val="both"/>
      </w:pPr>
      <w:r>
        <w:rPr>
          <w:rFonts w:ascii="Times New Roman"/>
          <w:b w:val="false"/>
          <w:i w:val="false"/>
          <w:color w:val="000000"/>
          <w:sz w:val="28"/>
        </w:rPr>
        <w:t>
      Қазақстан Республикасының аумағында фармакологиялық қадағалау жөніндегі уәкілетті тұлғаның және фармакологиялық қадағалау бойынша байланысатын тұлғаның болуы;</w:t>
      </w:r>
    </w:p>
    <w:p>
      <w:pPr>
        <w:spacing w:after="0"/>
        <w:ind w:left="0"/>
        <w:jc w:val="both"/>
      </w:pPr>
      <w:r>
        <w:rPr>
          <w:rFonts w:ascii="Times New Roman"/>
          <w:b w:val="false"/>
          <w:i w:val="false"/>
          <w:color w:val="000000"/>
          <w:sz w:val="28"/>
        </w:rPr>
        <w:t>
      фармакологиялық қадағалау жүйесінің мастер-файлын құру және оны өзекті жай-күйінде қолдау;</w:t>
      </w:r>
    </w:p>
    <w:p>
      <w:pPr>
        <w:spacing w:after="0"/>
        <w:ind w:left="0"/>
        <w:jc w:val="both"/>
      </w:pPr>
      <w:r>
        <w:rPr>
          <w:rFonts w:ascii="Times New Roman"/>
          <w:b w:val="false"/>
          <w:i w:val="false"/>
          <w:color w:val="000000"/>
          <w:sz w:val="28"/>
        </w:rPr>
        <w:t>
      Қазақстан Республикасының аумағында дәрілік препарттың қолданудың анықталған жағымсыз салдарлары туралы деректер базасын жүргізу;</w:t>
      </w:r>
    </w:p>
    <w:p>
      <w:pPr>
        <w:spacing w:after="0"/>
        <w:ind w:left="0"/>
        <w:jc w:val="both"/>
      </w:pPr>
      <w:r>
        <w:rPr>
          <w:rFonts w:ascii="Times New Roman"/>
          <w:b w:val="false"/>
          <w:i w:val="false"/>
          <w:color w:val="000000"/>
          <w:sz w:val="28"/>
        </w:rPr>
        <w:t>
      Қазақстан Республикасында тіркелген дәрілік затқа қатысты басқа елдерде қабылданған кез келген қолдануға тыйым салу немесе шектеулер туралы мәліметтерді, сондай-ақ "пайда-қауіп" арақатынасын бағалауды жүргізу үшін деректерді сараптама ұйымына жібереді;</w:t>
      </w:r>
    </w:p>
    <w:p>
      <w:pPr>
        <w:spacing w:after="0"/>
        <w:ind w:left="0"/>
        <w:jc w:val="both"/>
      </w:pPr>
      <w:r>
        <w:rPr>
          <w:rFonts w:ascii="Times New Roman"/>
          <w:b w:val="false"/>
          <w:i w:val="false"/>
          <w:color w:val="000000"/>
          <w:sz w:val="28"/>
        </w:rPr>
        <w:t>
      дәрілік препаратты шығару немесе оның айналысы тоқтағанға дейін кемінде екі ай бұрын Қазақстан Республикасының нарығында дәрілік затты шығару немесе оның айналысын жоспарланған тоқтату туралы және (немесе) дәрілік препарат үш жыл ішінде шығарылмаған туралы себептерді көрсетілген мемлекеттік органның хабарламасы (жазбаша еркін нысанда);</w:t>
      </w:r>
    </w:p>
    <w:bookmarkStart w:name="z45" w:id="40"/>
    <w:p>
      <w:pPr>
        <w:spacing w:after="0"/>
        <w:ind w:left="0"/>
        <w:jc w:val="both"/>
      </w:pPr>
      <w:r>
        <w:rPr>
          <w:rFonts w:ascii="Times New Roman"/>
          <w:b w:val="false"/>
          <w:i w:val="false"/>
          <w:color w:val="000000"/>
          <w:sz w:val="28"/>
        </w:rPr>
        <w:t>
      24. Мемлекеттік орган дәрілік заттарды қолданудың жағымсыз салдарын болғызбау мақсатында:</w:t>
      </w:r>
    </w:p>
    <w:bookmarkEnd w:id="40"/>
    <w:p>
      <w:pPr>
        <w:spacing w:after="0"/>
        <w:ind w:left="0"/>
        <w:jc w:val="both"/>
      </w:pPr>
      <w:r>
        <w:rPr>
          <w:rFonts w:ascii="Times New Roman"/>
          <w:b w:val="false"/>
          <w:i w:val="false"/>
          <w:color w:val="000000"/>
          <w:sz w:val="28"/>
        </w:rPr>
        <w:t>
      1) медициналық және фармацевтикалық қызметкерлерге, халыққа фармакологиялық қадағалау туралы, сондай-ақ дәрілік препараттардың пайда-қауіп арақатынасын өзгерту туралы хабарлауды;</w:t>
      </w:r>
    </w:p>
    <w:p>
      <w:pPr>
        <w:spacing w:after="0"/>
        <w:ind w:left="0"/>
        <w:jc w:val="both"/>
      </w:pPr>
      <w:r>
        <w:rPr>
          <w:rFonts w:ascii="Times New Roman"/>
          <w:b w:val="false"/>
          <w:i w:val="false"/>
          <w:color w:val="000000"/>
          <w:sz w:val="28"/>
        </w:rPr>
        <w:t>
      2) фармакологиялық қадағалау жүйесін инспекциялауды іске асырады.</w:t>
      </w:r>
    </w:p>
    <w:bookmarkStart w:name="z46" w:id="41"/>
    <w:p>
      <w:pPr>
        <w:spacing w:after="0"/>
        <w:ind w:left="0"/>
        <w:jc w:val="both"/>
      </w:pPr>
      <w:r>
        <w:rPr>
          <w:rFonts w:ascii="Times New Roman"/>
          <w:b w:val="false"/>
          <w:i w:val="false"/>
          <w:color w:val="000000"/>
          <w:sz w:val="28"/>
        </w:rPr>
        <w:t>
      25. Медицина және фармацевтика қызметкерлерін, халықты фармакологиялық қадағалау туралы ақпараттандыру мемлекеттік органның ремис ресурсында немесе бұқаралық ақпарат құралдарында дәрілік заттардың қауіпсіздігі бойынша мәліметті тұрақты жариялау арқылы жүзеге асырылады.</w:t>
      </w:r>
    </w:p>
    <w:bookmarkEnd w:id="41"/>
    <w:p>
      <w:pPr>
        <w:spacing w:after="0"/>
        <w:ind w:left="0"/>
        <w:jc w:val="both"/>
      </w:pPr>
      <w:r>
        <w:rPr>
          <w:rFonts w:ascii="Times New Roman"/>
          <w:b w:val="false"/>
          <w:i w:val="false"/>
          <w:color w:val="000000"/>
          <w:sz w:val="28"/>
        </w:rPr>
        <w:t>
      Дәрілік заттардың қауіпсізідігімен байланысты қауіпті азайту үшін мемлекеттік орган осы Қағидалардың 60-тармағында көзделген тәртіпте шараларды қабылдайды.</w:t>
      </w:r>
    </w:p>
    <w:bookmarkStart w:name="z47" w:id="42"/>
    <w:p>
      <w:pPr>
        <w:spacing w:after="0"/>
        <w:ind w:left="0"/>
        <w:jc w:val="both"/>
      </w:pPr>
      <w:r>
        <w:rPr>
          <w:rFonts w:ascii="Times New Roman"/>
          <w:b w:val="false"/>
          <w:i w:val="false"/>
          <w:color w:val="000000"/>
          <w:sz w:val="28"/>
        </w:rPr>
        <w:t>
      26. Фармакологиялық қадағалау жүйесін инспекциялау жалпы фармакологиялық қадағалау жүйесіне қатысты және (немесе) жеке дәрілік заттар бойынша жүзеге асырылады және:</w:t>
      </w:r>
    </w:p>
    <w:bookmarkEnd w:id="42"/>
    <w:p>
      <w:pPr>
        <w:spacing w:after="0"/>
        <w:ind w:left="0"/>
        <w:jc w:val="both"/>
      </w:pPr>
      <w:r>
        <w:rPr>
          <w:rFonts w:ascii="Times New Roman"/>
          <w:b w:val="false"/>
          <w:i w:val="false"/>
          <w:color w:val="000000"/>
          <w:sz w:val="28"/>
        </w:rPr>
        <w:t>
      1) Қазақстан Республикасының заңнамасының талаптарына сәйкес тіркеу куәлігін ұстаушыда фармакологиялық қадағалау бойынша өз міндеттемелерін орындауға қажетті персоналдың, емшалардың, жүйелердің, сондай-ақ үй-жайдың, қаражаттың және жабдықтың болуын растауды;</w:t>
      </w:r>
    </w:p>
    <w:p>
      <w:pPr>
        <w:spacing w:after="0"/>
        <w:ind w:left="0"/>
        <w:jc w:val="both"/>
      </w:pPr>
      <w:r>
        <w:rPr>
          <w:rFonts w:ascii="Times New Roman"/>
          <w:b w:val="false"/>
          <w:i w:val="false"/>
          <w:color w:val="000000"/>
          <w:sz w:val="28"/>
        </w:rPr>
        <w:t>
      2) халықтың денсаулығына қауіп төндіруі мүмкін сәйкессіздіктерді анықтау және бағалауды қамтиды.</w:t>
      </w:r>
    </w:p>
    <w:p>
      <w:pPr>
        <w:spacing w:after="0"/>
        <w:ind w:left="0"/>
        <w:jc w:val="both"/>
      </w:pPr>
      <w:r>
        <w:rPr>
          <w:rFonts w:ascii="Times New Roman"/>
          <w:b w:val="false"/>
          <w:i w:val="false"/>
          <w:color w:val="000000"/>
          <w:sz w:val="28"/>
        </w:rPr>
        <w:t>
      Тіркеу куәлігін ұстаушыларға және басқа да ұйымдарға қатысты фармакологиялық қадағалау бойынша міндеттемелерді орындау үшін фармакологиялық қадағалау жүйесін инспекциялауды тіркеу куәлігін ұстаушы тартқандар жүргізеді.</w:t>
      </w:r>
    </w:p>
    <w:p>
      <w:pPr>
        <w:spacing w:after="0"/>
        <w:ind w:left="0"/>
        <w:jc w:val="both"/>
      </w:pPr>
      <w:r>
        <w:rPr>
          <w:rFonts w:ascii="Times New Roman"/>
          <w:b w:val="false"/>
          <w:i w:val="false"/>
          <w:color w:val="000000"/>
          <w:sz w:val="28"/>
        </w:rPr>
        <w:t>
      Фармакологиялық қадағалау жүйесін инспекциялау фармакологиялық қадағалау бойынша міндеттемелерді орындау үшін тіркеу куәлігін ұстаушы тартқан тіркеу куәлігін ұстаушыға немесе өзге ұйымдарға қатысты жүргізіледі.</w:t>
      </w:r>
    </w:p>
    <w:bookmarkStart w:name="z48" w:id="43"/>
    <w:p>
      <w:pPr>
        <w:spacing w:after="0"/>
        <w:ind w:left="0"/>
        <w:jc w:val="both"/>
      </w:pPr>
      <w:r>
        <w:rPr>
          <w:rFonts w:ascii="Times New Roman"/>
          <w:b w:val="false"/>
          <w:i w:val="false"/>
          <w:color w:val="000000"/>
          <w:sz w:val="28"/>
        </w:rPr>
        <w:t xml:space="preserve">
      27. Фармакологиялық қадағалау жүйесін инспекциялауды Стандарттың талаптарына сәйкес фармакологиялық қадағалау жүйесінің түрлі аспектілерін бағалау үшін тиісті тәжірибесі мен дайындығы бар және фармацевтикалық инспекторлардың тізіліміне кіретін мемлекеттік орган немесе сараптама ұйымының қызметкерлері жүргізеді және Кодекстің 7-бабының </w:t>
      </w:r>
      <w:r>
        <w:rPr>
          <w:rFonts w:ascii="Times New Roman"/>
          <w:b w:val="false"/>
          <w:i w:val="false"/>
          <w:color w:val="000000"/>
          <w:sz w:val="28"/>
        </w:rPr>
        <w:t>1-тармағы</w:t>
      </w:r>
      <w:r>
        <w:rPr>
          <w:rFonts w:ascii="Times New Roman"/>
          <w:b w:val="false"/>
          <w:i w:val="false"/>
          <w:color w:val="000000"/>
          <w:sz w:val="28"/>
        </w:rPr>
        <w:t xml:space="preserve"> 63-1) тармақшасында көзделген тәртіпте қалыптасытырылатын фармацевтикалық инспекторлардың тізіліміне кіреді.</w:t>
      </w:r>
    </w:p>
    <w:bookmarkEnd w:id="43"/>
    <w:p>
      <w:pPr>
        <w:spacing w:after="0"/>
        <w:ind w:left="0"/>
        <w:jc w:val="both"/>
      </w:pPr>
      <w:r>
        <w:rPr>
          <w:rFonts w:ascii="Times New Roman"/>
          <w:b w:val="false"/>
          <w:i w:val="false"/>
          <w:color w:val="000000"/>
          <w:sz w:val="28"/>
        </w:rPr>
        <w:t>
      Мемлекеттік орган дәрілік затты тіркеу куәлігінің ұстаушысына инспекцияны жүргізудің болжамды күніне дейін күнтізбелік 30 күн бұрын фармакологиялық қадағалау жүйесінің алдағы инспекциясы туралы жазбаша хабарламаны жібереді.</w:t>
      </w:r>
    </w:p>
    <w:bookmarkStart w:name="z49" w:id="44"/>
    <w:p>
      <w:pPr>
        <w:spacing w:after="0"/>
        <w:ind w:left="0"/>
        <w:jc w:val="both"/>
      </w:pPr>
      <w:r>
        <w:rPr>
          <w:rFonts w:ascii="Times New Roman"/>
          <w:b w:val="false"/>
          <w:i w:val="false"/>
          <w:color w:val="000000"/>
          <w:sz w:val="28"/>
        </w:rPr>
        <w:t>
      28. Фармакологиялық қадағалау жүйесін инспекциялау Стандарттың 4-бөлімінде көзделген жағдайларда, сондай мына жағдайларда:</w:t>
      </w:r>
    </w:p>
    <w:bookmarkEnd w:id="44"/>
    <w:p>
      <w:pPr>
        <w:spacing w:after="0"/>
        <w:ind w:left="0"/>
        <w:jc w:val="both"/>
      </w:pPr>
      <w:r>
        <w:rPr>
          <w:rFonts w:ascii="Times New Roman"/>
          <w:b w:val="false"/>
          <w:i w:val="false"/>
          <w:color w:val="000000"/>
          <w:sz w:val="28"/>
        </w:rPr>
        <w:t>
      1) тіркеу куәлігінің ұстаушысы дәрілік заттардың қауіпсіздік бейініне бағалау жүргізуге қажетті ақпаратты белгіленген мерзімде ұсынбағанда (ҚБЖ, МЖҚЕ), сондай-ақ сұратылған ақпаратты ұсынудан бас тартқанда;</w:t>
      </w:r>
    </w:p>
    <w:p>
      <w:pPr>
        <w:spacing w:after="0"/>
        <w:ind w:left="0"/>
        <w:jc w:val="both"/>
      </w:pPr>
      <w:r>
        <w:rPr>
          <w:rFonts w:ascii="Times New Roman"/>
          <w:b w:val="false"/>
          <w:i w:val="false"/>
          <w:color w:val="000000"/>
          <w:sz w:val="28"/>
        </w:rPr>
        <w:t>
      2) дәрілік препараттың "пайда-қауіп" арақатынасы өзгергенде, сондай-ақ дәрілік препараттың "пайда-қауіп" арақатынасының өзгеруі туралы уақытында ақпарат бермегенде;</w:t>
      </w:r>
    </w:p>
    <w:p>
      <w:pPr>
        <w:spacing w:after="0"/>
        <w:ind w:left="0"/>
        <w:jc w:val="both"/>
      </w:pPr>
      <w:r>
        <w:rPr>
          <w:rFonts w:ascii="Times New Roman"/>
          <w:b w:val="false"/>
          <w:i w:val="false"/>
          <w:color w:val="000000"/>
          <w:sz w:val="28"/>
        </w:rPr>
        <w:t>
      3) қауіптерді басқару жөніндегі жоспар шеңберінде міндеттемелерді орындамағанда, сондай-ақ қауіптерді анықтау рәсімдерін немесе қауіптерді азайту жөніндегі шараларды тиісінше немесе уақытында орындамағанда;</w:t>
      </w:r>
    </w:p>
    <w:p>
      <w:pPr>
        <w:spacing w:after="0"/>
        <w:ind w:left="0"/>
        <w:jc w:val="both"/>
      </w:pPr>
      <w:r>
        <w:rPr>
          <w:rFonts w:ascii="Times New Roman"/>
          <w:b w:val="false"/>
          <w:i w:val="false"/>
          <w:color w:val="000000"/>
          <w:sz w:val="28"/>
        </w:rPr>
        <w:t>
      4) тіркеу куәлігінің ұстаушысы ұсынған ақпарат пен жақын және алыс шетелдердегі реттеуші органдардан сараптама ұйымы берген ақпарат арасында сәйкессіздіктер болғанда;</w:t>
      </w:r>
    </w:p>
    <w:p>
      <w:pPr>
        <w:spacing w:after="0"/>
        <w:ind w:left="0"/>
        <w:jc w:val="both"/>
      </w:pPr>
      <w:r>
        <w:rPr>
          <w:rFonts w:ascii="Times New Roman"/>
          <w:b w:val="false"/>
          <w:i w:val="false"/>
          <w:color w:val="000000"/>
          <w:sz w:val="28"/>
        </w:rPr>
        <w:t>
      5) тіркеу куәлігінің ұстаушының дәрілік препарттың қауіпсіздігі бейін бағалау үшін қажетті ұсынған құжаттарда күдікті ақпараттың болуы.</w:t>
      </w:r>
    </w:p>
    <w:bookmarkStart w:name="z50" w:id="45"/>
    <w:p>
      <w:pPr>
        <w:spacing w:after="0"/>
        <w:ind w:left="0"/>
        <w:jc w:val="both"/>
      </w:pPr>
      <w:r>
        <w:rPr>
          <w:rFonts w:ascii="Times New Roman"/>
          <w:b w:val="false"/>
          <w:i w:val="false"/>
          <w:color w:val="000000"/>
          <w:sz w:val="28"/>
        </w:rPr>
        <w:t xml:space="preserve">
      29. Тіркеу куәлігін ұстаушысының фармакологиялық қадағалау жүйесін инспекциялау нәтижелері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дәрілік заттардың тіркеу куәлігін ұстаушыларының фармакологиялық қадағалау қызметі жұмыстарын бағалау нәтижелері туралы Есеп түрінде ресімделеді.</w:t>
      </w:r>
    </w:p>
    <w:bookmarkEnd w:id="45"/>
    <w:bookmarkStart w:name="z51" w:id="46"/>
    <w:p>
      <w:pPr>
        <w:spacing w:after="0"/>
        <w:ind w:left="0"/>
        <w:jc w:val="both"/>
      </w:pPr>
      <w:r>
        <w:rPr>
          <w:rFonts w:ascii="Times New Roman"/>
          <w:b w:val="false"/>
          <w:i w:val="false"/>
          <w:color w:val="000000"/>
          <w:sz w:val="28"/>
        </w:rPr>
        <w:t>
      30. Сараптама ұйымы фармакологиялық қадағалау шеңберінде мерзімсіз тіркеуі бар дәрілік затттардың пайда-қауіп арақатынасына бағалауды жүзеге асырады (бұдан әрі - "пайда-қауіп" арақатынасын бағалау).</w:t>
      </w:r>
    </w:p>
    <w:bookmarkEnd w:id="46"/>
    <w:bookmarkStart w:name="z52" w:id="47"/>
    <w:p>
      <w:pPr>
        <w:spacing w:after="0"/>
        <w:ind w:left="0"/>
        <w:jc w:val="both"/>
      </w:pPr>
      <w:r>
        <w:rPr>
          <w:rFonts w:ascii="Times New Roman"/>
          <w:b w:val="false"/>
          <w:i w:val="false"/>
          <w:color w:val="000000"/>
          <w:sz w:val="28"/>
        </w:rPr>
        <w:t>
      31. Дәрілік заттардың "пайда-қауіп" арақатынасын бағалау тіркеу куәлігінің ұстаушысы ұсынған мәліметтер негізінде мына түрде ұсынылады:</w:t>
      </w:r>
    </w:p>
    <w:bookmarkEnd w:id="47"/>
    <w:p>
      <w:pPr>
        <w:spacing w:after="0"/>
        <w:ind w:left="0"/>
        <w:jc w:val="both"/>
      </w:pPr>
      <w:r>
        <w:rPr>
          <w:rFonts w:ascii="Times New Roman"/>
          <w:b w:val="false"/>
          <w:i w:val="false"/>
          <w:color w:val="000000"/>
          <w:sz w:val="28"/>
        </w:rPr>
        <w:t>
      1) қауіпсіздігі бойынша мерзімдік жаңартылып отырған есептер (бұдан әрі - ҚМЖЕ);</w:t>
      </w:r>
    </w:p>
    <w:p>
      <w:pPr>
        <w:spacing w:after="0"/>
        <w:ind w:left="0"/>
        <w:jc w:val="both"/>
      </w:pPr>
      <w:r>
        <w:rPr>
          <w:rFonts w:ascii="Times New Roman"/>
          <w:b w:val="false"/>
          <w:i w:val="false"/>
          <w:color w:val="000000"/>
          <w:sz w:val="28"/>
        </w:rPr>
        <w:t>
      2) қауіптерді басқару жоспары (бұдан әрі - ҚБЖ);</w:t>
      </w:r>
    </w:p>
    <w:p>
      <w:pPr>
        <w:spacing w:after="0"/>
        <w:ind w:left="0"/>
        <w:jc w:val="both"/>
      </w:pPr>
      <w:r>
        <w:rPr>
          <w:rFonts w:ascii="Times New Roman"/>
          <w:b w:val="false"/>
          <w:i w:val="false"/>
          <w:color w:val="000000"/>
          <w:sz w:val="28"/>
        </w:rPr>
        <w:t>
      3) тіркеуден кейінгі қауіпсіздік зерттеулерінің хаттамалары мен есептері;</w:t>
      </w:r>
    </w:p>
    <w:p>
      <w:pPr>
        <w:spacing w:after="0"/>
        <w:ind w:left="0"/>
        <w:jc w:val="both"/>
      </w:pPr>
      <w:r>
        <w:rPr>
          <w:rFonts w:ascii="Times New Roman"/>
          <w:b w:val="false"/>
          <w:i w:val="false"/>
          <w:color w:val="000000"/>
          <w:sz w:val="28"/>
        </w:rPr>
        <w:t>
      4) фармакологиялық қадағалау жүйесінің мастер-файлы.</w:t>
      </w:r>
    </w:p>
    <w:bookmarkStart w:name="z53" w:id="48"/>
    <w:p>
      <w:pPr>
        <w:spacing w:after="0"/>
        <w:ind w:left="0"/>
        <w:jc w:val="both"/>
      </w:pPr>
      <w:r>
        <w:rPr>
          <w:rFonts w:ascii="Times New Roman"/>
          <w:b w:val="false"/>
          <w:i w:val="false"/>
          <w:color w:val="000000"/>
          <w:sz w:val="28"/>
        </w:rPr>
        <w:t>
      32. ҚМЖЕ тіркеу куәлігінің ұстаушысы жасайды және дәрілік препаратты мемлекеттік тіркелген күнінен бастап, осы деректердің дәрілік препараттың қауіпсіздігі мен тиімділігі бейініне қауіпсіздігі мен әсері бойынша барлық жаңа деректерді ескере отырып, дәрілік препараттың "пайда-қауіп" арақатынасына толық және күрделі талдаудан тұрады.</w:t>
      </w:r>
    </w:p>
    <w:bookmarkEnd w:id="48"/>
    <w:p>
      <w:pPr>
        <w:spacing w:after="0"/>
        <w:ind w:left="0"/>
        <w:jc w:val="both"/>
      </w:pPr>
      <w:r>
        <w:rPr>
          <w:rFonts w:ascii="Times New Roman"/>
          <w:b w:val="false"/>
          <w:i w:val="false"/>
          <w:color w:val="000000"/>
          <w:sz w:val="28"/>
        </w:rPr>
        <w:t>
      ҚМЖЕ дайындаған кезде тіркеу куәлігінің ұстаушысы:</w:t>
      </w:r>
    </w:p>
    <w:p>
      <w:pPr>
        <w:spacing w:after="0"/>
        <w:ind w:left="0"/>
        <w:jc w:val="both"/>
      </w:pPr>
      <w:r>
        <w:rPr>
          <w:rFonts w:ascii="Times New Roman"/>
          <w:b w:val="false"/>
          <w:i w:val="false"/>
          <w:color w:val="000000"/>
          <w:sz w:val="28"/>
        </w:rPr>
        <w:t>
      1) ақпараттың дұрыстығы, уақтылы жинау және сараптама ұйымына беру;</w:t>
      </w:r>
    </w:p>
    <w:p>
      <w:pPr>
        <w:spacing w:after="0"/>
        <w:ind w:left="0"/>
        <w:jc w:val="both"/>
      </w:pPr>
      <w:r>
        <w:rPr>
          <w:rFonts w:ascii="Times New Roman"/>
          <w:b w:val="false"/>
          <w:i w:val="false"/>
          <w:color w:val="000000"/>
          <w:sz w:val="28"/>
        </w:rPr>
        <w:t>
      2) себеп-салдарлық байланысты талдай отырып, анықталған жағымсыз реакциялар туралы деректер есебінде ұсынуды;</w:t>
      </w:r>
    </w:p>
    <w:p>
      <w:pPr>
        <w:spacing w:after="0"/>
        <w:ind w:left="0"/>
        <w:jc w:val="both"/>
      </w:pPr>
      <w:r>
        <w:rPr>
          <w:rFonts w:ascii="Times New Roman"/>
          <w:b w:val="false"/>
          <w:i w:val="false"/>
          <w:color w:val="000000"/>
          <w:sz w:val="28"/>
        </w:rPr>
        <w:t>
      3) дәрілік затты қолданатын адамдарға бағалауды қоса алғанда, тиісті дәрілік заттың сатылу көлемі немесе тағайындалу саны және рецептілер жазу көлемі туралы қосымша деректер ұсынуды;</w:t>
      </w:r>
    </w:p>
    <w:p>
      <w:pPr>
        <w:spacing w:after="0"/>
        <w:ind w:left="0"/>
        <w:jc w:val="both"/>
      </w:pPr>
      <w:r>
        <w:rPr>
          <w:rFonts w:ascii="Times New Roman"/>
          <w:b w:val="false"/>
          <w:i w:val="false"/>
          <w:color w:val="000000"/>
          <w:sz w:val="28"/>
        </w:rPr>
        <w:t>
      4) есептік кезеңге алынған дәрілік заттың қауіпсіздігі туралы барлық деректерді қосуды қамтамасыз етеді.</w:t>
      </w:r>
    </w:p>
    <w:bookmarkStart w:name="z54" w:id="49"/>
    <w:p>
      <w:pPr>
        <w:spacing w:after="0"/>
        <w:ind w:left="0"/>
        <w:jc w:val="both"/>
      </w:pPr>
      <w:r>
        <w:rPr>
          <w:rFonts w:ascii="Times New Roman"/>
          <w:b w:val="false"/>
          <w:i w:val="false"/>
          <w:color w:val="000000"/>
          <w:sz w:val="28"/>
        </w:rPr>
        <w:t xml:space="preserve">
      33. ҚМЖЕ негізгі мазмұнын қысқаша мәлімдеу, мақұлданған көрсеткіштер мен қорытындылар бойынша пайда-қауіп арақатынасын интеграцияланған талдау бөлімдерін орыс тіліне аударумен орыс тілде немесе ағылшын тілде мәтіндік іздеу мүмкіндігімен электрондық түрде сараптама ұйымына ұсынады. ҚМЖЕ құрылымы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жасалады.</w:t>
      </w:r>
    </w:p>
    <w:bookmarkEnd w:id="49"/>
    <w:p>
      <w:pPr>
        <w:spacing w:after="0"/>
        <w:ind w:left="0"/>
        <w:jc w:val="both"/>
      </w:pPr>
      <w:r>
        <w:rPr>
          <w:rFonts w:ascii="Times New Roman"/>
          <w:b w:val="false"/>
          <w:i w:val="false"/>
          <w:color w:val="000000"/>
          <w:sz w:val="28"/>
        </w:rPr>
        <w:t>
      Сараптама ұйымының сұранысы бойынша тіркеу куәлігінің ұстаушысы күнтізбелік 30 күн ішінде ҚМЖЕ басқа бөлімдерін орыс тіліне аударуға ұсынады.</w:t>
      </w:r>
    </w:p>
    <w:bookmarkStart w:name="z55" w:id="50"/>
    <w:p>
      <w:pPr>
        <w:spacing w:after="0"/>
        <w:ind w:left="0"/>
        <w:jc w:val="both"/>
      </w:pPr>
      <w:r>
        <w:rPr>
          <w:rFonts w:ascii="Times New Roman"/>
          <w:b w:val="false"/>
          <w:i w:val="false"/>
          <w:color w:val="000000"/>
          <w:sz w:val="28"/>
        </w:rPr>
        <w:t>
      34. Сараптама ұйымы ҚМЖЕ ұсыну арнайы мерзімділікті талап ететін дәрілік заттардың әсер ететін заттарының тізбесін айқындайды және өзінің интернет-ресурсында орналастырады.</w:t>
      </w:r>
    </w:p>
    <w:bookmarkEnd w:id="50"/>
    <w:bookmarkStart w:name="z56" w:id="51"/>
    <w:p>
      <w:pPr>
        <w:spacing w:after="0"/>
        <w:ind w:left="0"/>
        <w:jc w:val="both"/>
      </w:pPr>
      <w:r>
        <w:rPr>
          <w:rFonts w:ascii="Times New Roman"/>
          <w:b w:val="false"/>
          <w:i w:val="false"/>
          <w:color w:val="000000"/>
          <w:sz w:val="28"/>
        </w:rPr>
        <w:t>
      35. Халықаралық патенттелмеген атауы немесе топталған атауы көрсетілген тізбеге кірмеген дәрілік препараттар үшін ҚМЖЕ ұсыну мерзімділігі:</w:t>
      </w:r>
    </w:p>
    <w:bookmarkEnd w:id="51"/>
    <w:p>
      <w:pPr>
        <w:spacing w:after="0"/>
        <w:ind w:left="0"/>
        <w:jc w:val="both"/>
      </w:pPr>
      <w:r>
        <w:rPr>
          <w:rFonts w:ascii="Times New Roman"/>
          <w:b w:val="false"/>
          <w:i w:val="false"/>
          <w:color w:val="000000"/>
          <w:sz w:val="28"/>
        </w:rPr>
        <w:t>
      1) халықаралық тіркеуден күнінен бастап әр 6 ай, алғашқы 2 жыл бойы;</w:t>
      </w:r>
    </w:p>
    <w:p>
      <w:pPr>
        <w:spacing w:after="0"/>
        <w:ind w:left="0"/>
        <w:jc w:val="both"/>
      </w:pPr>
      <w:r>
        <w:rPr>
          <w:rFonts w:ascii="Times New Roman"/>
          <w:b w:val="false"/>
          <w:i w:val="false"/>
          <w:color w:val="000000"/>
          <w:sz w:val="28"/>
        </w:rPr>
        <w:t>
      2) жыл сайын кейінгі 2 жыл бойы;</w:t>
      </w:r>
    </w:p>
    <w:p>
      <w:pPr>
        <w:spacing w:after="0"/>
        <w:ind w:left="0"/>
        <w:jc w:val="both"/>
      </w:pPr>
      <w:r>
        <w:rPr>
          <w:rFonts w:ascii="Times New Roman"/>
          <w:b w:val="false"/>
          <w:i w:val="false"/>
          <w:color w:val="000000"/>
          <w:sz w:val="28"/>
        </w:rPr>
        <w:t>
      3) бұдан әрі – әр 3 жыл сайын. күнтізбелік</w:t>
      </w:r>
    </w:p>
    <w:p>
      <w:pPr>
        <w:spacing w:after="0"/>
        <w:ind w:left="0"/>
        <w:jc w:val="both"/>
      </w:pPr>
      <w:r>
        <w:rPr>
          <w:rFonts w:ascii="Times New Roman"/>
          <w:b w:val="false"/>
          <w:i w:val="false"/>
          <w:color w:val="000000"/>
          <w:sz w:val="28"/>
        </w:rPr>
        <w:t>
      ҚМЖЕ беру мерзімі деректерді жинау аяқталған күннен бастап 90 күннен аспайтын уақытты құрайды.</w:t>
      </w:r>
    </w:p>
    <w:p>
      <w:pPr>
        <w:spacing w:after="0"/>
        <w:ind w:left="0"/>
        <w:jc w:val="both"/>
      </w:pPr>
      <w:r>
        <w:rPr>
          <w:rFonts w:ascii="Times New Roman"/>
          <w:b w:val="false"/>
          <w:i w:val="false"/>
          <w:color w:val="000000"/>
          <w:sz w:val="28"/>
        </w:rPr>
        <w:t>
      ҚМЖЕ дереу, сараптама ұйымынан жазбаша сұранысты алған күннен бастап күнтізбелік 60 күн мерзімге дейін беруге жатады.</w:t>
      </w:r>
    </w:p>
    <w:bookmarkStart w:name="z57" w:id="52"/>
    <w:p>
      <w:pPr>
        <w:spacing w:after="0"/>
        <w:ind w:left="0"/>
        <w:jc w:val="both"/>
      </w:pPr>
      <w:r>
        <w:rPr>
          <w:rFonts w:ascii="Times New Roman"/>
          <w:b w:val="false"/>
          <w:i w:val="false"/>
          <w:color w:val="000000"/>
          <w:sz w:val="28"/>
        </w:rPr>
        <w:t>
      36. ҚМЖЕ ұсыну кезеңділігі мына жағдайларда өзгереді:</w:t>
      </w:r>
    </w:p>
    <w:bookmarkEnd w:id="52"/>
    <w:p>
      <w:pPr>
        <w:spacing w:after="0"/>
        <w:ind w:left="0"/>
        <w:jc w:val="both"/>
      </w:pPr>
      <w:r>
        <w:rPr>
          <w:rFonts w:ascii="Times New Roman"/>
          <w:b w:val="false"/>
          <w:i w:val="false"/>
          <w:color w:val="000000"/>
          <w:sz w:val="28"/>
        </w:rPr>
        <w:t>
      1) белсенді субстанция үшін бұрын тіркелгеннен ерекшеленетін жаңа дәрілік түрлерді енгізу, әзірлеудің жаңа жолдарының және жаңа көрсеткіштерінің пайда болуы;</w:t>
      </w:r>
    </w:p>
    <w:p>
      <w:pPr>
        <w:spacing w:after="0"/>
        <w:ind w:left="0"/>
        <w:jc w:val="both"/>
      </w:pPr>
      <w:r>
        <w:rPr>
          <w:rFonts w:ascii="Times New Roman"/>
          <w:b w:val="false"/>
          <w:i w:val="false"/>
          <w:color w:val="000000"/>
          <w:sz w:val="28"/>
        </w:rPr>
        <w:t>
      2) белсенді және қосымша заттардың бірдей сапалы және сандық құрамы, сондай-ақ бұрын тіркелген дәрілік түрі мен енгізу жолы бар дәрілік затқа жаңа тіркеу куәлігін беру;</w:t>
      </w:r>
    </w:p>
    <w:p>
      <w:pPr>
        <w:spacing w:after="0"/>
        <w:ind w:left="0"/>
        <w:jc w:val="both"/>
      </w:pPr>
      <w:r>
        <w:rPr>
          <w:rFonts w:ascii="Times New Roman"/>
          <w:b w:val="false"/>
          <w:i w:val="false"/>
          <w:color w:val="000000"/>
          <w:sz w:val="28"/>
        </w:rPr>
        <w:t>
      3) дәрілік заттарды жаңа тіркеуді қажет ететін ІІ типті тіркеу дерекнамасына өзгерістер енгізу кезінде.</w:t>
      </w:r>
    </w:p>
    <w:bookmarkStart w:name="z58" w:id="53"/>
    <w:p>
      <w:pPr>
        <w:spacing w:after="0"/>
        <w:ind w:left="0"/>
        <w:jc w:val="both"/>
      </w:pPr>
      <w:r>
        <w:rPr>
          <w:rFonts w:ascii="Times New Roman"/>
          <w:b w:val="false"/>
          <w:i w:val="false"/>
          <w:color w:val="000000"/>
          <w:sz w:val="28"/>
        </w:rPr>
        <w:t>
      37. Медициналық қолдану жөніндегі нұсқаулықта (қосымша парақ) жазылмаған және дәрілік препараттың "пайда-қауіп" арақатынасын өзгертетін жағымсыз реакцияларды және (немесе) қауіпсіздігі мен тиімділігі бойынша басқа ақпаратты анықтаған кезде сараптама ұйымы дәрілік препараттың тіркеу куәлігін ұстаушысынан кезектен тыс ҚМЖЕ сұратады.</w:t>
      </w:r>
    </w:p>
    <w:bookmarkEnd w:id="53"/>
    <w:bookmarkStart w:name="z59" w:id="54"/>
    <w:p>
      <w:pPr>
        <w:spacing w:after="0"/>
        <w:ind w:left="0"/>
        <w:jc w:val="both"/>
      </w:pPr>
      <w:r>
        <w:rPr>
          <w:rFonts w:ascii="Times New Roman"/>
          <w:b w:val="false"/>
          <w:i w:val="false"/>
          <w:color w:val="000000"/>
          <w:sz w:val="28"/>
        </w:rPr>
        <w:t>
      38. ҚМЖЕ сараптамасы күнтізбелік 90 күннен аспайтын мерзімде жүзеге асырылады және:</w:t>
      </w:r>
    </w:p>
    <w:bookmarkEnd w:id="54"/>
    <w:p>
      <w:pPr>
        <w:spacing w:after="0"/>
        <w:ind w:left="0"/>
        <w:jc w:val="both"/>
      </w:pPr>
      <w:r>
        <w:rPr>
          <w:rFonts w:ascii="Times New Roman"/>
          <w:b w:val="false"/>
          <w:i w:val="false"/>
          <w:color w:val="000000"/>
          <w:sz w:val="28"/>
        </w:rPr>
        <w:t>
      1) жаңа әлеуетті немесе сәйкестендірілген қауіптер туралы куәландыратын ықтималды анықталған жаңа сигналдарды белгілей отырып, есептік кезеңге алынған қауіпсіздігі бойынша барлық ақпаратты талдауды немесе бұрын сәйкестендірілген қауіптер бойынша бұрыннан бар білімдерді, осы сигналдардың ақпаратын толықтыруды;</w:t>
      </w:r>
    </w:p>
    <w:p>
      <w:pPr>
        <w:spacing w:after="0"/>
        <w:ind w:left="0"/>
        <w:jc w:val="both"/>
      </w:pPr>
      <w:r>
        <w:rPr>
          <w:rFonts w:ascii="Times New Roman"/>
          <w:b w:val="false"/>
          <w:i w:val="false"/>
          <w:color w:val="000000"/>
          <w:sz w:val="28"/>
        </w:rPr>
        <w:t>
      2) дәрілік препараттың қауіпсіздігі мен тиімділігі бойынша есептік кезеңге алынған барлық ақпаратты қорыту (клиникалық зерттеулер шеңберінде де, медициналық практикада дәрілік препаратты қолданған кезде де) және дәрілік препараттың "пайда-қауіп" арақатынасына бұл ақпараттың әсер етуін бағалауды;</w:t>
      </w:r>
    </w:p>
    <w:p>
      <w:pPr>
        <w:spacing w:after="0"/>
        <w:ind w:left="0"/>
        <w:jc w:val="both"/>
      </w:pPr>
      <w:r>
        <w:rPr>
          <w:rFonts w:ascii="Times New Roman"/>
          <w:b w:val="false"/>
          <w:i w:val="false"/>
          <w:color w:val="000000"/>
          <w:sz w:val="28"/>
        </w:rPr>
        <w:t>
      3) дәрілік препаратты бірінші тіркеген күннен немесе қандай да бір мемлекетте интервенциялық клиникалық зерттеу жүргізуге бірінші рұқсат алу күнінен бастап барлық кумулятивтік деректер негізінде "пайда-қауіп" арақатынасын интегральді талдауды орындауды;</w:t>
      </w:r>
    </w:p>
    <w:p>
      <w:pPr>
        <w:spacing w:after="0"/>
        <w:ind w:left="0"/>
        <w:jc w:val="both"/>
      </w:pPr>
      <w:r>
        <w:rPr>
          <w:rFonts w:ascii="Times New Roman"/>
          <w:b w:val="false"/>
          <w:i w:val="false"/>
          <w:color w:val="000000"/>
          <w:sz w:val="28"/>
        </w:rPr>
        <w:t>
      4) қауіптерді азайту шаралары бойынша ақпаратты қорыту;</w:t>
      </w:r>
    </w:p>
    <w:p>
      <w:pPr>
        <w:spacing w:after="0"/>
        <w:ind w:left="0"/>
        <w:jc w:val="both"/>
      </w:pPr>
      <w:r>
        <w:rPr>
          <w:rFonts w:ascii="Times New Roman"/>
          <w:b w:val="false"/>
          <w:i w:val="false"/>
          <w:color w:val="000000"/>
          <w:sz w:val="28"/>
        </w:rPr>
        <w:t>
      5) фармакологиялық қадағалаудың қосымша шаралары бойынша сигналдарды, қауіптерді және (немесе) ұсыныстарды бағалау жоспарын айқындауды қамтиды.</w:t>
      </w:r>
    </w:p>
    <w:bookmarkStart w:name="z60" w:id="55"/>
    <w:p>
      <w:pPr>
        <w:spacing w:after="0"/>
        <w:ind w:left="0"/>
        <w:jc w:val="both"/>
      </w:pPr>
      <w:r>
        <w:rPr>
          <w:rFonts w:ascii="Times New Roman"/>
          <w:b w:val="false"/>
          <w:i w:val="false"/>
          <w:color w:val="000000"/>
          <w:sz w:val="28"/>
        </w:rPr>
        <w:t>
      39. ҚМЖЕ медициналық қолданылуы жақсы зерделенген дәрілік заттардан, дәстүрлі өсімдік және гомеопатиялық дәрілік заттардан басқа ҚР аумағында айналыстағы барлық дәрілік заттарға ұсынылады.</w:t>
      </w:r>
    </w:p>
    <w:bookmarkEnd w:id="55"/>
    <w:p>
      <w:pPr>
        <w:spacing w:after="0"/>
        <w:ind w:left="0"/>
        <w:jc w:val="both"/>
      </w:pPr>
      <w:r>
        <w:rPr>
          <w:rFonts w:ascii="Times New Roman"/>
          <w:b w:val="false"/>
          <w:i w:val="false"/>
          <w:color w:val="000000"/>
          <w:sz w:val="28"/>
        </w:rPr>
        <w:t>
      Дәстүрлі өсімдік және гомеопатиялық дәрілік заттардың, сондай-ақ медициналық қолданылуы жақсы зерттелген дәрілік заттардың қауіпсіздігі бойынша проблемалар болған жағдайда, ҚМЖЕ сараптама ұйымының жазбаша сұранысы бойынша тіркеу куәлігін ұстаушы ұсынады.</w:t>
      </w:r>
    </w:p>
    <w:p>
      <w:pPr>
        <w:spacing w:after="0"/>
        <w:ind w:left="0"/>
        <w:jc w:val="both"/>
      </w:pPr>
      <w:r>
        <w:rPr>
          <w:rFonts w:ascii="Times New Roman"/>
          <w:b w:val="false"/>
          <w:i w:val="false"/>
          <w:color w:val="000000"/>
          <w:sz w:val="28"/>
        </w:rPr>
        <w:t>
      ҚМЖЕ міндетті сараптау түпнұсқалық дәрілік препараттардың, биосимилярлардың, вакциналардың, жаңғыртылған дәрілік препараттардың (тіркелген түпнұсқалық препарат пен оның аналогтары болмаған жағдайда) жағдайында жүргізіледі.</w:t>
      </w:r>
    </w:p>
    <w:p>
      <w:pPr>
        <w:spacing w:after="0"/>
        <w:ind w:left="0"/>
        <w:jc w:val="both"/>
      </w:pPr>
      <w:r>
        <w:rPr>
          <w:rFonts w:ascii="Times New Roman"/>
          <w:b w:val="false"/>
          <w:i w:val="false"/>
          <w:color w:val="000000"/>
          <w:sz w:val="28"/>
        </w:rPr>
        <w:t>
      Бірегей дәрілік заттар ҚМЖЕ сараптама нәтижелері бірдей қолданыстағы заты, дәрілік түрі бар қайта өндірілген дәрілік заттарға да қолданылады.</w:t>
      </w:r>
    </w:p>
    <w:bookmarkStart w:name="z61" w:id="56"/>
    <w:p>
      <w:pPr>
        <w:spacing w:after="0"/>
        <w:ind w:left="0"/>
        <w:jc w:val="both"/>
      </w:pPr>
      <w:r>
        <w:rPr>
          <w:rFonts w:ascii="Times New Roman"/>
          <w:b w:val="false"/>
          <w:i w:val="false"/>
          <w:color w:val="000000"/>
          <w:sz w:val="28"/>
        </w:rPr>
        <w:t xml:space="preserve">
      40. ҚМЖЕ нәтижелері бойынша сараптама ұйымы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дәрілік заттар қауіпсіздігінің бойынша мерзімділікпен жаңартылатын есептерді бағалау жөніндегі сараптама қорытындысын жасайды. Қорытынды екі данада ресімделеді, оның біреуі тіркеу куәлігін ұстаушыға жіберіледі, ал екіншісі сараптама ұйымында қалады.</w:t>
      </w:r>
    </w:p>
    <w:bookmarkEnd w:id="56"/>
    <w:bookmarkStart w:name="z62" w:id="57"/>
    <w:p>
      <w:pPr>
        <w:spacing w:after="0"/>
        <w:ind w:left="0"/>
        <w:jc w:val="both"/>
      </w:pPr>
      <w:r>
        <w:rPr>
          <w:rFonts w:ascii="Times New Roman"/>
          <w:b w:val="false"/>
          <w:i w:val="false"/>
          <w:color w:val="000000"/>
          <w:sz w:val="28"/>
        </w:rPr>
        <w:t xml:space="preserve">
      41. Кодекстің 71-бабының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тәртіпте сараптама ұйымы дәрілік заттардың ҚМЖЕ бойынша электрондық бағдарламаны Дәрілік заттар мен медициналық бұйымдардың мемлекеттік тізілімін ескере отырып жүргізеді.</w:t>
      </w:r>
    </w:p>
    <w:bookmarkEnd w:id="57"/>
    <w:bookmarkStart w:name="z63" w:id="58"/>
    <w:p>
      <w:pPr>
        <w:spacing w:after="0"/>
        <w:ind w:left="0"/>
        <w:jc w:val="both"/>
      </w:pPr>
      <w:r>
        <w:rPr>
          <w:rFonts w:ascii="Times New Roman"/>
          <w:b w:val="false"/>
          <w:i w:val="false"/>
          <w:color w:val="000000"/>
          <w:sz w:val="28"/>
        </w:rPr>
        <w:t>
      42. ҚБЖ тіркеу куәлігінің ұстаушысы әзірлейді және дәрілік препаратты қолдануға байланысты қауіптерді бағалау, болдырмау, сондай-ақ азайту және іс-шаралар деректерінің тиімділігін бағалауға бағытталған фармакологиялық қадағалау бойынша іс-шаралардың толық сипаттамасы бар.</w:t>
      </w:r>
    </w:p>
    <w:bookmarkEnd w:id="58"/>
    <w:bookmarkStart w:name="z64" w:id="59"/>
    <w:p>
      <w:pPr>
        <w:spacing w:after="0"/>
        <w:ind w:left="0"/>
        <w:jc w:val="both"/>
      </w:pPr>
      <w:r>
        <w:rPr>
          <w:rFonts w:ascii="Times New Roman"/>
          <w:b w:val="false"/>
          <w:i w:val="false"/>
          <w:color w:val="000000"/>
          <w:sz w:val="28"/>
        </w:rPr>
        <w:t>
      43. ҚБЖ мына жағдайларда:</w:t>
      </w:r>
    </w:p>
    <w:bookmarkEnd w:id="59"/>
    <w:p>
      <w:pPr>
        <w:spacing w:after="0"/>
        <w:ind w:left="0"/>
        <w:jc w:val="both"/>
      </w:pPr>
      <w:r>
        <w:rPr>
          <w:rFonts w:ascii="Times New Roman"/>
          <w:b w:val="false"/>
          <w:i w:val="false"/>
          <w:color w:val="000000"/>
          <w:sz w:val="28"/>
        </w:rPr>
        <w:t>
      1) құрамында бұрын тіркелмеген әсер етуші зат бар дәрілік препарат үшін;</w:t>
      </w:r>
    </w:p>
    <w:p>
      <w:pPr>
        <w:spacing w:after="0"/>
        <w:ind w:left="0"/>
        <w:jc w:val="both"/>
      </w:pPr>
      <w:r>
        <w:rPr>
          <w:rFonts w:ascii="Times New Roman"/>
          <w:b w:val="false"/>
          <w:i w:val="false"/>
          <w:color w:val="000000"/>
          <w:sz w:val="28"/>
        </w:rPr>
        <w:t>
      2) құрамында бұрын тіркелмеген әсер етуші заттардың біріктірілімі бар дәрілік препарат үшін;</w:t>
      </w:r>
    </w:p>
    <w:p>
      <w:pPr>
        <w:spacing w:after="0"/>
        <w:ind w:left="0"/>
        <w:jc w:val="both"/>
      </w:pPr>
      <w:r>
        <w:rPr>
          <w:rFonts w:ascii="Times New Roman"/>
          <w:b w:val="false"/>
          <w:i w:val="false"/>
          <w:color w:val="000000"/>
          <w:sz w:val="28"/>
        </w:rPr>
        <w:t>
      3) биобаламалы, биологиялық, биотехнологиялық, сондай-ақ иммунологиялық дәрілік препарат үшін;</w:t>
      </w:r>
    </w:p>
    <w:p>
      <w:pPr>
        <w:spacing w:after="0"/>
        <w:ind w:left="0"/>
        <w:jc w:val="both"/>
      </w:pPr>
      <w:r>
        <w:rPr>
          <w:rFonts w:ascii="Times New Roman"/>
          <w:b w:val="false"/>
          <w:i w:val="false"/>
          <w:color w:val="000000"/>
          <w:sz w:val="28"/>
        </w:rPr>
        <w:t xml:space="preserve">
      4) Кодекстің 63-бабының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тәртіпке сәйкес қолдану аясын, өндірістік процесстің аспектілерін қамтитын дәрілік препараттың тіркеу дерекнамасына (мысалы, жаңа дәрілік түрі, жаңа енгізу тәсілі, тиотехнологиялық дәрілік препараттарды жаңа өндіру тәсілі, педиатриялық көрсеткіштерді енгізу, көрсетілімдегі басқа елеулі өзгерістер)</w:t>
      </w:r>
    </w:p>
    <w:p>
      <w:pPr>
        <w:spacing w:after="0"/>
        <w:ind w:left="0"/>
        <w:jc w:val="both"/>
      </w:pPr>
      <w:r>
        <w:rPr>
          <w:rFonts w:ascii="Times New Roman"/>
          <w:b w:val="false"/>
          <w:i w:val="false"/>
          <w:color w:val="000000"/>
          <w:sz w:val="28"/>
        </w:rPr>
        <w:t>
      5) "пайда-қауіп" арақатынасына ықпал ететін қауіпсіздік бойынша проблемалар болған кезде;</w:t>
      </w:r>
    </w:p>
    <w:p>
      <w:pPr>
        <w:spacing w:after="0"/>
        <w:ind w:left="0"/>
        <w:jc w:val="both"/>
      </w:pPr>
      <w:r>
        <w:rPr>
          <w:rFonts w:ascii="Times New Roman"/>
          <w:b w:val="false"/>
          <w:i w:val="false"/>
          <w:color w:val="000000"/>
          <w:sz w:val="28"/>
        </w:rPr>
        <w:t>
      6) сигналдарды анықтау кезінде қауіпті азайту және болғызбау мақсатында түзету әрекетінің тиісті жоспарын орындау үшін;</w:t>
      </w:r>
    </w:p>
    <w:p>
      <w:pPr>
        <w:spacing w:after="0"/>
        <w:ind w:left="0"/>
        <w:jc w:val="both"/>
      </w:pPr>
      <w:r>
        <w:rPr>
          <w:rFonts w:ascii="Times New Roman"/>
          <w:b w:val="false"/>
          <w:i w:val="false"/>
          <w:color w:val="000000"/>
          <w:sz w:val="28"/>
        </w:rPr>
        <w:t>
      7) қолданыстағы ҚБЖ –ны жаңарту мақсатында дәрілік заттарды жаңарту мақсатында дәрілік препаратты қайта тіркеу кезінде елеулі өзгерістер енгізген кезде ұсынылады.</w:t>
      </w:r>
    </w:p>
    <w:bookmarkStart w:name="z65" w:id="60"/>
    <w:p>
      <w:pPr>
        <w:spacing w:after="0"/>
        <w:ind w:left="0"/>
        <w:jc w:val="both"/>
      </w:pPr>
      <w:r>
        <w:rPr>
          <w:rFonts w:ascii="Times New Roman"/>
          <w:b w:val="false"/>
          <w:i w:val="false"/>
          <w:color w:val="000000"/>
          <w:sz w:val="28"/>
        </w:rPr>
        <w:t xml:space="preserve">
      44. ҚБЖ сараптама ұйымына электрондық түрде орыс тілде ұсынылады. ҚБЖ бөлімдерінің құрылымы мен мазмұны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келеді.</w:t>
      </w:r>
    </w:p>
    <w:bookmarkEnd w:id="60"/>
    <w:bookmarkStart w:name="z66" w:id="61"/>
    <w:p>
      <w:pPr>
        <w:spacing w:after="0"/>
        <w:ind w:left="0"/>
        <w:jc w:val="both"/>
      </w:pPr>
      <w:r>
        <w:rPr>
          <w:rFonts w:ascii="Times New Roman"/>
          <w:b w:val="false"/>
          <w:i w:val="false"/>
          <w:color w:val="000000"/>
          <w:sz w:val="28"/>
        </w:rPr>
        <w:t>
      45. ҚБЖ сараптамасы:</w:t>
      </w:r>
    </w:p>
    <w:bookmarkEnd w:id="61"/>
    <w:p>
      <w:pPr>
        <w:spacing w:after="0"/>
        <w:ind w:left="0"/>
        <w:jc w:val="both"/>
      </w:pPr>
      <w:r>
        <w:rPr>
          <w:rFonts w:ascii="Times New Roman"/>
          <w:b w:val="false"/>
          <w:i w:val="false"/>
          <w:color w:val="000000"/>
          <w:sz w:val="28"/>
        </w:rPr>
        <w:t>
      1) дәрілік препараттың қауіпсіздігі бойынша спецификацияда қарастырылған маңызды сәйкестендірілген және (немесе) маңызды потенциалды қауіптерді бағалауды;</w:t>
      </w:r>
    </w:p>
    <w:p>
      <w:pPr>
        <w:spacing w:after="0"/>
        <w:ind w:left="0"/>
        <w:jc w:val="both"/>
      </w:pPr>
      <w:r>
        <w:rPr>
          <w:rFonts w:ascii="Times New Roman"/>
          <w:b w:val="false"/>
          <w:i w:val="false"/>
          <w:color w:val="000000"/>
          <w:sz w:val="28"/>
        </w:rPr>
        <w:t>
      2) тіркеу куәлігінің ұстаушысы ұсынған маңызды сәйкестендірілген және (немесе) маңызды әлеуетті қауіптерді төмендету бойынша ұсынылатын шараларды бағалауды;</w:t>
      </w:r>
    </w:p>
    <w:p>
      <w:pPr>
        <w:spacing w:after="0"/>
        <w:ind w:left="0"/>
        <w:jc w:val="both"/>
      </w:pPr>
      <w:r>
        <w:rPr>
          <w:rFonts w:ascii="Times New Roman"/>
          <w:b w:val="false"/>
          <w:i w:val="false"/>
          <w:color w:val="000000"/>
          <w:sz w:val="28"/>
        </w:rPr>
        <w:t>
      3) ҚБЖ енгізілген медицина қызметкерлері және (немесе) пациенттер үшін білім беру материалдарын бағалауды;</w:t>
      </w:r>
    </w:p>
    <w:p>
      <w:pPr>
        <w:spacing w:after="0"/>
        <w:ind w:left="0"/>
        <w:jc w:val="both"/>
      </w:pPr>
      <w:r>
        <w:rPr>
          <w:rFonts w:ascii="Times New Roman"/>
          <w:b w:val="false"/>
          <w:i w:val="false"/>
          <w:color w:val="000000"/>
          <w:sz w:val="28"/>
        </w:rPr>
        <w:t>
      4) қауіптерді азайту бойынша шаралардың тиімділігін бағалауды қамтиды.</w:t>
      </w:r>
    </w:p>
    <w:bookmarkStart w:name="z67" w:id="62"/>
    <w:p>
      <w:pPr>
        <w:spacing w:after="0"/>
        <w:ind w:left="0"/>
        <w:jc w:val="both"/>
      </w:pPr>
      <w:r>
        <w:rPr>
          <w:rFonts w:ascii="Times New Roman"/>
          <w:b w:val="false"/>
          <w:i w:val="false"/>
          <w:color w:val="000000"/>
          <w:sz w:val="28"/>
        </w:rPr>
        <w:t>
      46. ҚБЖ сараптамасын жүргізу мерзімі оны алған күннен бастап күнтізбелік 60 күнді құрайды. Сараптама ұйымы қажет болғанда ҚБЖ нақты ережелері бойынша түсіндірмелерді немесе анықтамаларды сұратады және (немесе) ұсынылатын ҚБЖ-ға өзгерістер енгізуді ұсынады.</w:t>
      </w:r>
    </w:p>
    <w:bookmarkEnd w:id="62"/>
    <w:bookmarkStart w:name="z68" w:id="63"/>
    <w:p>
      <w:pPr>
        <w:spacing w:after="0"/>
        <w:ind w:left="0"/>
        <w:jc w:val="both"/>
      </w:pPr>
      <w:r>
        <w:rPr>
          <w:rFonts w:ascii="Times New Roman"/>
          <w:b w:val="false"/>
          <w:i w:val="false"/>
          <w:color w:val="000000"/>
          <w:sz w:val="28"/>
        </w:rPr>
        <w:t>
      47. Тіркеу куәлігінің ұстаушысы күнтізбелік 60 күнтізбелік күннен аспайтын мерзімде сараптама ұйымының сұратуына түсіндірмелер немесе анықтамалар ұсынады және (немесе) ҚБЖ толық әзірленген нұсқасын береді. Ұсынылған ҚБЖ-ға өзгерістер енгізу туралы сараптама ұйымының нұсқауларымен келіспеген жағдайда тіркеу куәлігінің ұстаушысы себептерін көрсете отырып негіздеме береді. Уәкілетті ұйымның сұратуына жауап дайындау мерзімдері сараптама жүргізу мерзімдеріне кірмейді.</w:t>
      </w:r>
    </w:p>
    <w:bookmarkEnd w:id="63"/>
    <w:bookmarkStart w:name="z69" w:id="64"/>
    <w:p>
      <w:pPr>
        <w:spacing w:after="0"/>
        <w:ind w:left="0"/>
        <w:jc w:val="both"/>
      </w:pPr>
      <w:r>
        <w:rPr>
          <w:rFonts w:ascii="Times New Roman"/>
          <w:b w:val="false"/>
          <w:i w:val="false"/>
          <w:color w:val="000000"/>
          <w:sz w:val="28"/>
        </w:rPr>
        <w:t xml:space="preserve">
      48. ҚБЖ сараптама нәтижелері бойынша сараптама ұйымы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қорытындыны қалыптастырады. Қорытынды екі данада ресімделеді, оның біреуі тіркеу куәлігінің ұстаушысына жіберіледі, ал екіншісі сараптама ұйымында қалады.</w:t>
      </w:r>
    </w:p>
    <w:bookmarkEnd w:id="64"/>
    <w:bookmarkStart w:name="z70" w:id="65"/>
    <w:p>
      <w:pPr>
        <w:spacing w:after="0"/>
        <w:ind w:left="0"/>
        <w:jc w:val="both"/>
      </w:pPr>
      <w:r>
        <w:rPr>
          <w:rFonts w:ascii="Times New Roman"/>
          <w:b w:val="false"/>
          <w:i w:val="false"/>
          <w:color w:val="000000"/>
          <w:sz w:val="28"/>
        </w:rPr>
        <w:t xml:space="preserve">
      49. Сараптама ұйымы Кодекстің 71-бабының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тәртіпте Дәрілік заттар мен медициналық бұйымдардың мемлекеттік тізілімін ескере отырып, ҚБЖ бойынша электрондық бағдарлама жүргізеді.</w:t>
      </w:r>
    </w:p>
    <w:bookmarkEnd w:id="65"/>
    <w:bookmarkStart w:name="z71" w:id="66"/>
    <w:p>
      <w:pPr>
        <w:spacing w:after="0"/>
        <w:ind w:left="0"/>
        <w:jc w:val="both"/>
      </w:pPr>
      <w:r>
        <w:rPr>
          <w:rFonts w:ascii="Times New Roman"/>
          <w:b w:val="false"/>
          <w:i w:val="false"/>
          <w:color w:val="000000"/>
          <w:sz w:val="28"/>
        </w:rPr>
        <w:t>
      50. Дәрілік заттар қауіпсіздігінің тіркеуден кейінгі зерттеулері потенциалды клиникалық маңыздылығы немесе халық денсаулығы үшін маңыздылығы бар дәрілік препараттың қауіпсіздігі туралы қосымша ғылыми деректер жиналатын зерттеулерді қамтиды.</w:t>
      </w:r>
    </w:p>
    <w:bookmarkEnd w:id="66"/>
    <w:bookmarkStart w:name="z72" w:id="67"/>
    <w:p>
      <w:pPr>
        <w:spacing w:after="0"/>
        <w:ind w:left="0"/>
        <w:jc w:val="both"/>
      </w:pPr>
      <w:r>
        <w:rPr>
          <w:rFonts w:ascii="Times New Roman"/>
          <w:b w:val="false"/>
          <w:i w:val="false"/>
          <w:color w:val="000000"/>
          <w:sz w:val="28"/>
        </w:rPr>
        <w:t>
      51. Дәрілік заттар қауіпсіздігінің тіркеуден кейінгі зерттеулерін тіркеу куәлігінің ұстаушысы Қазақстан Республикасының аумағында өз еркімен немесе зерттеулерді жүргізу арқылы қосымша зерттеуді талап ететін тіркелген дәрілік препаратпен байланысты қауіптердің бар деп болжаған жағдайда мемлекеттік органның шешіміне сәйкес іске асырады.</w:t>
      </w:r>
    </w:p>
    <w:bookmarkEnd w:id="67"/>
    <w:bookmarkStart w:name="z73" w:id="68"/>
    <w:p>
      <w:pPr>
        <w:spacing w:after="0"/>
        <w:ind w:left="0"/>
        <w:jc w:val="both"/>
      </w:pPr>
      <w:r>
        <w:rPr>
          <w:rFonts w:ascii="Times New Roman"/>
          <w:b w:val="false"/>
          <w:i w:val="false"/>
          <w:color w:val="000000"/>
          <w:sz w:val="28"/>
        </w:rPr>
        <w:t xml:space="preserve">
      52. Дәрілік заттардың қауіпсіздігін тіркеуден кейін зерттеуді Кодекстің 74-бабының </w:t>
      </w:r>
      <w:r>
        <w:rPr>
          <w:rFonts w:ascii="Times New Roman"/>
          <w:b w:val="false"/>
          <w:i w:val="false"/>
          <w:color w:val="000000"/>
          <w:sz w:val="28"/>
        </w:rPr>
        <w:t>3-тармағында</w:t>
      </w:r>
      <w:r>
        <w:rPr>
          <w:rFonts w:ascii="Times New Roman"/>
          <w:b w:val="false"/>
          <w:i w:val="false"/>
          <w:color w:val="000000"/>
          <w:sz w:val="28"/>
        </w:rPr>
        <w:t xml:space="preserve"> көздлеген тәртіпте Қазақстан Республикасының аумағында тіркеу куәлігінің ұстаушысы жүзеге асырады.</w:t>
      </w:r>
    </w:p>
    <w:bookmarkEnd w:id="68"/>
    <w:bookmarkStart w:name="z74" w:id="69"/>
    <w:p>
      <w:pPr>
        <w:spacing w:after="0"/>
        <w:ind w:left="0"/>
        <w:jc w:val="both"/>
      </w:pPr>
      <w:r>
        <w:rPr>
          <w:rFonts w:ascii="Times New Roman"/>
          <w:b w:val="false"/>
          <w:i w:val="false"/>
          <w:color w:val="000000"/>
          <w:sz w:val="28"/>
        </w:rPr>
        <w:t>
      53. Дәрілік заттар қауіпсіздігінің тіркеуден кейінгі зерттеулерінің хаттамасын Қазақстан Республикасы заңнамасының талаптарына сәйкес тіркеу куәлігін ұстаушы әзірлейді және сараптама ұйымымен келісіледі.</w:t>
      </w:r>
    </w:p>
    <w:bookmarkEnd w:id="69"/>
    <w:p>
      <w:pPr>
        <w:spacing w:after="0"/>
        <w:ind w:left="0"/>
        <w:jc w:val="both"/>
      </w:pPr>
      <w:r>
        <w:rPr>
          <w:rFonts w:ascii="Times New Roman"/>
          <w:b w:val="false"/>
          <w:i w:val="false"/>
          <w:color w:val="000000"/>
          <w:sz w:val="28"/>
        </w:rPr>
        <w:t>
      Дәрілік заттар қауіпсіздігінің тіркеуден кейінгі зерттеулерін аяқтағаннан кейін күнтізбелік 60 күннің ішінде сараптама ұйымына ұсынылатын есеп қалыптастырылады.</w:t>
      </w:r>
    </w:p>
    <w:bookmarkStart w:name="z75" w:id="70"/>
    <w:p>
      <w:pPr>
        <w:spacing w:after="0"/>
        <w:ind w:left="0"/>
        <w:jc w:val="both"/>
      </w:pPr>
      <w:r>
        <w:rPr>
          <w:rFonts w:ascii="Times New Roman"/>
          <w:b w:val="false"/>
          <w:i w:val="false"/>
          <w:color w:val="000000"/>
          <w:sz w:val="28"/>
        </w:rPr>
        <w:t>
      54. Мерзімсіз тіркеуі бар Қазақстан Республикасының аумағында айналыстағы дәрілік заттардың "пайда-қауіп" арақатынасын бағалау жыл сайын тіркеу куәлігін ұстаушымен шарт негізінде сараптама ұйымы жүргізеді.</w:t>
      </w:r>
    </w:p>
    <w:bookmarkEnd w:id="70"/>
    <w:bookmarkStart w:name="z76" w:id="71"/>
    <w:p>
      <w:pPr>
        <w:spacing w:after="0"/>
        <w:ind w:left="0"/>
        <w:jc w:val="both"/>
      </w:pPr>
      <w:r>
        <w:rPr>
          <w:rFonts w:ascii="Times New Roman"/>
          <w:b w:val="false"/>
          <w:i w:val="false"/>
          <w:color w:val="000000"/>
          <w:sz w:val="28"/>
        </w:rPr>
        <w:t>
      55. Мерзімсіз тіркеуі бар дәрілік заттардың жүргізілген пайда-қауіп арақатынасын бағалау үшін дәрілік заттардың тізбесін мемлекеттік органмен келіседі және өзінің порталында орналастырады.</w:t>
      </w:r>
    </w:p>
    <w:bookmarkEnd w:id="71"/>
    <w:bookmarkStart w:name="z77" w:id="72"/>
    <w:p>
      <w:pPr>
        <w:spacing w:after="0"/>
        <w:ind w:left="0"/>
        <w:jc w:val="both"/>
      </w:pPr>
      <w:r>
        <w:rPr>
          <w:rFonts w:ascii="Times New Roman"/>
          <w:b w:val="false"/>
          <w:i w:val="false"/>
          <w:color w:val="000000"/>
          <w:sz w:val="28"/>
        </w:rPr>
        <w:t>
      56. Мерзімсіз тіркеуі бар дәрілік заттардың пайда-қауіп арақатынасына жыл сайынғы бағалау жүргізу үшін есепті кезең тіркеу куәлігін беру күні болып есептеледі.</w:t>
      </w:r>
    </w:p>
    <w:bookmarkEnd w:id="72"/>
    <w:bookmarkStart w:name="z78" w:id="73"/>
    <w:p>
      <w:pPr>
        <w:spacing w:after="0"/>
        <w:ind w:left="0"/>
        <w:jc w:val="both"/>
      </w:pPr>
      <w:r>
        <w:rPr>
          <w:rFonts w:ascii="Times New Roman"/>
          <w:b w:val="false"/>
          <w:i w:val="false"/>
          <w:color w:val="000000"/>
          <w:sz w:val="28"/>
        </w:rPr>
        <w:t xml:space="preserve">
      57. Тіркеу куәлігін ұстаушылар жыл сайын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мерзімсіз тіркеуі бар дәрілік заттардың бейіні туралы мәліметті сараптама ұйымына жібереді.</w:t>
      </w:r>
    </w:p>
    <w:bookmarkEnd w:id="73"/>
    <w:bookmarkStart w:name="z79" w:id="74"/>
    <w:p>
      <w:pPr>
        <w:spacing w:after="0"/>
        <w:ind w:left="0"/>
        <w:jc w:val="both"/>
      </w:pPr>
      <w:r>
        <w:rPr>
          <w:rFonts w:ascii="Times New Roman"/>
          <w:b w:val="false"/>
          <w:i w:val="false"/>
          <w:color w:val="000000"/>
          <w:sz w:val="28"/>
        </w:rPr>
        <w:t xml:space="preserve">
      58. Сараптама ұйымы тіркеу куәлігінің ұстаушысы ұсынған мәліметтер мен материалдардың негізінде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дәрілік препараттың пайда-қаупі арақатынасы туралы сараптама қорытындысын қалыптастырады.</w:t>
      </w:r>
    </w:p>
    <w:bookmarkEnd w:id="74"/>
    <w:bookmarkStart w:name="z80" w:id="75"/>
    <w:p>
      <w:pPr>
        <w:spacing w:after="0"/>
        <w:ind w:left="0"/>
        <w:jc w:val="both"/>
      </w:pPr>
      <w:r>
        <w:rPr>
          <w:rFonts w:ascii="Times New Roman"/>
          <w:b w:val="false"/>
          <w:i w:val="false"/>
          <w:color w:val="000000"/>
          <w:sz w:val="28"/>
        </w:rPr>
        <w:t>
      59. Мерзімсіз тіркеуі бар дәрілік заттардың жүргізілген пайда-қауіп арақатынасына жүргізілген бағалау нәтижелері туралы мәлімет күнтізбелік жылдың 1 ақпанына кешіктірілмей мемлекеттік органға жіберіледі және сараптама ұйымының интернет-ресурсында орналастырылады.</w:t>
      </w:r>
    </w:p>
    <w:bookmarkEnd w:id="75"/>
    <w:bookmarkStart w:name="z81" w:id="76"/>
    <w:p>
      <w:pPr>
        <w:spacing w:after="0"/>
        <w:ind w:left="0"/>
        <w:jc w:val="both"/>
      </w:pPr>
      <w:r>
        <w:rPr>
          <w:rFonts w:ascii="Times New Roman"/>
          <w:b w:val="false"/>
          <w:i w:val="false"/>
          <w:color w:val="000000"/>
          <w:sz w:val="28"/>
        </w:rPr>
        <w:t>
      60. Мемлекеттік орган дәрілік заттың пайда-қауіп арақатынасын бағалаудағы өзгерістер туралы сараптама ұйымының ақпараты (қорытынды, есеп), сондай-ақ фармакологиялық қадағалау жүйесін инспекциялау нәтижелерінің негізінде мына реттеуші шараларды жүзеге асырады:</w:t>
      </w:r>
    </w:p>
    <w:bookmarkEnd w:id="76"/>
    <w:p>
      <w:pPr>
        <w:spacing w:after="0"/>
        <w:ind w:left="0"/>
        <w:jc w:val="both"/>
      </w:pPr>
      <w:r>
        <w:rPr>
          <w:rFonts w:ascii="Times New Roman"/>
          <w:b w:val="false"/>
          <w:i w:val="false"/>
          <w:color w:val="000000"/>
          <w:sz w:val="28"/>
        </w:rPr>
        <w:t>
      1) дәрілік препараттың жалпы сипаттамасындағы тиісті өзгерістер мен толықтыруларды бекітеді;</w:t>
      </w:r>
    </w:p>
    <w:p>
      <w:pPr>
        <w:spacing w:after="0"/>
        <w:ind w:left="0"/>
        <w:jc w:val="both"/>
      </w:pPr>
      <w:r>
        <w:rPr>
          <w:rFonts w:ascii="Times New Roman"/>
          <w:b w:val="false"/>
          <w:i w:val="false"/>
          <w:color w:val="000000"/>
          <w:sz w:val="28"/>
        </w:rPr>
        <w:t>
      2) дәріханадан дәрілік затты босату санатын немесе дәрілік заттың босатылуын шектеу және бақылау басқа шараларын өзгертеді;</w:t>
      </w:r>
    </w:p>
    <w:p>
      <w:pPr>
        <w:spacing w:after="0"/>
        <w:ind w:left="0"/>
        <w:jc w:val="both"/>
      </w:pPr>
      <w:r>
        <w:rPr>
          <w:rFonts w:ascii="Times New Roman"/>
          <w:b w:val="false"/>
          <w:i w:val="false"/>
          <w:color w:val="000000"/>
          <w:sz w:val="28"/>
        </w:rPr>
        <w:t>
      3) дәрілік заттың клиникалық зерттеулерін жүргізуді немесе олардың жеке сатыларын тоқтатады, сондай-ақ қосымша клиникаға дейінгі және (немесе) клиникалық зерттеулер жүргізуді тағайындайды;</w:t>
      </w:r>
    </w:p>
    <w:p>
      <w:pPr>
        <w:spacing w:after="0"/>
        <w:ind w:left="0"/>
        <w:jc w:val="both"/>
      </w:pPr>
      <w:r>
        <w:rPr>
          <w:rFonts w:ascii="Times New Roman"/>
          <w:b w:val="false"/>
          <w:i w:val="false"/>
          <w:color w:val="000000"/>
          <w:sz w:val="28"/>
        </w:rPr>
        <w:t>
      4) қауіпсіздігі мен сапасына қосымша зерттеулер жүргізу үшін дәрілік заттар мен медициналық бұйымдардың айналысы саласында субъектілерден дәрілік заттардың үлгілерін алып қояды;</w:t>
      </w:r>
    </w:p>
    <w:p>
      <w:pPr>
        <w:spacing w:after="0"/>
        <w:ind w:left="0"/>
        <w:jc w:val="both"/>
      </w:pPr>
      <w:r>
        <w:rPr>
          <w:rFonts w:ascii="Times New Roman"/>
          <w:b w:val="false"/>
          <w:i w:val="false"/>
          <w:color w:val="000000"/>
          <w:sz w:val="28"/>
        </w:rPr>
        <w:t xml:space="preserve">
      5) Кодекстің 84-бабының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тәртіпте тіркеу куәлігінің қолдансын тоқтатады.</w:t>
      </w:r>
    </w:p>
    <w:bookmarkStart w:name="z82" w:id="77"/>
    <w:p>
      <w:pPr>
        <w:spacing w:after="0"/>
        <w:ind w:left="0"/>
        <w:jc w:val="both"/>
      </w:pPr>
      <w:r>
        <w:rPr>
          <w:rFonts w:ascii="Times New Roman"/>
          <w:b w:val="false"/>
          <w:i w:val="false"/>
          <w:color w:val="000000"/>
          <w:sz w:val="28"/>
        </w:rPr>
        <w:t>
      61. Мемлекеттік орган дәрілік заттың пайда-қауіп арақатынасын бағалауда өзгерістер туралы ақпаратты (қорытынды, есеп) алған күннен бастап бес жұмыс күні ішінде сараптама ұйымына, мемлекеттік денсаулық сақтау жергілікті органдарына және тіркеу куәлігінің ұстаушысына қабылданған шаралар туралы хабарлайды.</w:t>
      </w:r>
    </w:p>
    <w:bookmarkEnd w:id="77"/>
    <w:bookmarkStart w:name="z83" w:id="78"/>
    <w:p>
      <w:pPr>
        <w:spacing w:after="0"/>
        <w:ind w:left="0"/>
        <w:jc w:val="left"/>
      </w:pPr>
      <w:r>
        <w:rPr>
          <w:rFonts w:ascii="Times New Roman"/>
          <w:b/>
          <w:i w:val="false"/>
          <w:color w:val="000000"/>
        </w:rPr>
        <w:t xml:space="preserve"> 3-тарау. Медициналық бұйымдардың қауіпсіздігіне, сапасы мен тиімділігіне мониторинг жүргізу тәртібі</w:t>
      </w:r>
    </w:p>
    <w:bookmarkEnd w:id="78"/>
    <w:bookmarkStart w:name="z84" w:id="79"/>
    <w:p>
      <w:pPr>
        <w:spacing w:after="0"/>
        <w:ind w:left="0"/>
        <w:jc w:val="both"/>
      </w:pPr>
      <w:r>
        <w:rPr>
          <w:rFonts w:ascii="Times New Roman"/>
          <w:b w:val="false"/>
          <w:i w:val="false"/>
          <w:color w:val="000000"/>
          <w:sz w:val="28"/>
        </w:rPr>
        <w:t xml:space="preserve">
      62. Медициналық бұйымдардың қауіпсіздігіне, сапасы мен тиімділігіне мониторинг (бұдан әрі - Мониторинг) медициналық бұйымды қолданумен байланысты жағымсыз оқиғаларды (оқыс оқиғаларды) анықтауға және болдырмауға бағытталған. </w:t>
      </w:r>
    </w:p>
    <w:bookmarkEnd w:id="79"/>
    <w:bookmarkStart w:name="z85" w:id="80"/>
    <w:p>
      <w:pPr>
        <w:spacing w:after="0"/>
        <w:ind w:left="0"/>
        <w:jc w:val="both"/>
      </w:pPr>
      <w:r>
        <w:rPr>
          <w:rFonts w:ascii="Times New Roman"/>
          <w:b w:val="false"/>
          <w:i w:val="false"/>
          <w:color w:val="000000"/>
          <w:sz w:val="28"/>
        </w:rPr>
        <w:t>
      63. Медициналық бұйымдардың қауіпсіздігіне, сапасы мен тиімділігіне мониторингті мемлекеттік орган, мемлекеттік сараптама ұйымы, денсаулық сақтау субъектілері, дәрілік заттар мен медициналық бұйымдардың айналысы саласындағы субъектілер, медициналық бұйымның өндірушісінің уәкілетті өкілдері, сондай-ақ сервистік қызмет көрсету жөніндегі қызметтерді көрсететін заңды және жеке тұлғалар жүргізеді.</w:t>
      </w:r>
    </w:p>
    <w:bookmarkEnd w:id="80"/>
    <w:bookmarkStart w:name="z86" w:id="81"/>
    <w:p>
      <w:pPr>
        <w:spacing w:after="0"/>
        <w:ind w:left="0"/>
        <w:jc w:val="both"/>
      </w:pPr>
      <w:r>
        <w:rPr>
          <w:rFonts w:ascii="Times New Roman"/>
          <w:b w:val="false"/>
          <w:i w:val="false"/>
          <w:color w:val="000000"/>
          <w:sz w:val="28"/>
        </w:rPr>
        <w:t>
      64. Сараптама ұйымы жүзеге асыратын мониторинг оның айналысының барлық кезеңдерінде медициналық бұйымдарды қолданумен байланысты жағымсыз оқиғалар (оқыс оқиғалар) туралы ақпаратты жинауды, тіркеуді, талдауды қамтиды және:</w:t>
      </w:r>
    </w:p>
    <w:bookmarkEnd w:id="81"/>
    <w:p>
      <w:pPr>
        <w:spacing w:after="0"/>
        <w:ind w:left="0"/>
        <w:jc w:val="both"/>
      </w:pPr>
      <w:r>
        <w:rPr>
          <w:rFonts w:ascii="Times New Roman"/>
          <w:b w:val="false"/>
          <w:i w:val="false"/>
          <w:color w:val="000000"/>
          <w:sz w:val="28"/>
        </w:rPr>
        <w:t>
      1) медициналық бұйымдарды пайдаланушылардан және (немесе) өндірушілерден алынған хабарламаларды талдауға;</w:t>
      </w:r>
    </w:p>
    <w:p>
      <w:pPr>
        <w:spacing w:after="0"/>
        <w:ind w:left="0"/>
        <w:jc w:val="both"/>
      </w:pPr>
      <w:r>
        <w:rPr>
          <w:rFonts w:ascii="Times New Roman"/>
          <w:b w:val="false"/>
          <w:i w:val="false"/>
          <w:color w:val="000000"/>
          <w:sz w:val="28"/>
        </w:rPr>
        <w:t>
      2) медициналық бұйымдардың қауіпсіздігі мен тиімділігін тіркеуден кейінгі клиникалық мониторингілеу деректеріне негізделеді.</w:t>
      </w:r>
    </w:p>
    <w:bookmarkStart w:name="z87" w:id="82"/>
    <w:p>
      <w:pPr>
        <w:spacing w:after="0"/>
        <w:ind w:left="0"/>
        <w:jc w:val="both"/>
      </w:pPr>
      <w:r>
        <w:rPr>
          <w:rFonts w:ascii="Times New Roman"/>
          <w:b w:val="false"/>
          <w:i w:val="false"/>
          <w:color w:val="000000"/>
          <w:sz w:val="28"/>
        </w:rPr>
        <w:t xml:space="preserve">
      65. Медициналық бұйымдардың қолдану кезінде жағымсыз оқиғалары (оқыс оқиғалары) туралы ақпаратты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медициналық бұйымды қолданумен байланысты жағымсыз оқиға (оқыс оқиға) туралы хабарлама түрінде мемлекеттік сараптама ұйымына жіберіледі.</w:t>
      </w:r>
    </w:p>
    <w:bookmarkEnd w:id="82"/>
    <w:bookmarkStart w:name="z88" w:id="83"/>
    <w:p>
      <w:pPr>
        <w:spacing w:after="0"/>
        <w:ind w:left="0"/>
        <w:jc w:val="both"/>
      </w:pPr>
      <w:r>
        <w:rPr>
          <w:rFonts w:ascii="Times New Roman"/>
          <w:b w:val="false"/>
          <w:i w:val="false"/>
          <w:color w:val="000000"/>
          <w:sz w:val="28"/>
        </w:rPr>
        <w:t xml:space="preserve">
      66. Хабарлама сараптама ұйымының интернет-ресурсы арқылы онлайн режимде (бұдан әрі – портал), факс, электрондық пошта арқылы беріледі немесе сараптама ұйымына қағаз жеткізгіште қолма қол ұсынылады. </w:t>
      </w:r>
    </w:p>
    <w:bookmarkEnd w:id="83"/>
    <w:p>
      <w:pPr>
        <w:spacing w:after="0"/>
        <w:ind w:left="0"/>
        <w:jc w:val="both"/>
      </w:pPr>
      <w:r>
        <w:rPr>
          <w:rFonts w:ascii="Times New Roman"/>
          <w:b w:val="false"/>
          <w:i w:val="false"/>
          <w:color w:val="000000"/>
          <w:sz w:val="28"/>
        </w:rPr>
        <w:t>
      Хабарламада тиісті құжаттардың көшірмесімен расталатын нақты ақпарат көрсетіледі.</w:t>
      </w:r>
    </w:p>
    <w:bookmarkStart w:name="z89" w:id="84"/>
    <w:p>
      <w:pPr>
        <w:spacing w:after="0"/>
        <w:ind w:left="0"/>
        <w:jc w:val="both"/>
      </w:pPr>
      <w:r>
        <w:rPr>
          <w:rFonts w:ascii="Times New Roman"/>
          <w:b w:val="false"/>
          <w:i w:val="false"/>
          <w:color w:val="000000"/>
          <w:sz w:val="28"/>
        </w:rPr>
        <w:t>
      67. Медициналық ұйымдар жағымсыз оқиға (оқыс оқиға) туралы медициналық бұйымның өндірушісіне немесе оның уәкілетті өкіліне хабарлайды және көрсетілген оқиғалармен байланысты медициналық бұйымдарға рұқсатты ұсынады.</w:t>
      </w:r>
    </w:p>
    <w:bookmarkEnd w:id="84"/>
    <w:p>
      <w:pPr>
        <w:spacing w:after="0"/>
        <w:ind w:left="0"/>
        <w:jc w:val="both"/>
      </w:pPr>
      <w:r>
        <w:rPr>
          <w:rFonts w:ascii="Times New Roman"/>
          <w:b w:val="false"/>
          <w:i w:val="false"/>
          <w:color w:val="000000"/>
          <w:sz w:val="28"/>
        </w:rPr>
        <w:t>
      Медициналық ұйым жағымсыз оқиға (оқыс оқиға) байланысты медициналық бұйымға рұқсат беруден бас тартқан жағдайда медициналық бұйымның өндірушісі немесе оның уәкілетті өкілі медициналық бұйымның жағымсыз оқиғамен байланысын айқындау және неғұрлым қысқа мерзімде жағымсыз оқиғалардың (оқыс оқиға) өлшемшарттарына сәйкестігін айқындау үшін медициналық бұйымға рұқсат беруді жүзеге асыруға жәрдемдесу үшін мемлекеттік органға жүгінеді.</w:t>
      </w:r>
    </w:p>
    <w:bookmarkStart w:name="z90" w:id="85"/>
    <w:p>
      <w:pPr>
        <w:spacing w:after="0"/>
        <w:ind w:left="0"/>
        <w:jc w:val="both"/>
      </w:pPr>
      <w:r>
        <w:rPr>
          <w:rFonts w:ascii="Times New Roman"/>
          <w:b w:val="false"/>
          <w:i w:val="false"/>
          <w:color w:val="000000"/>
          <w:sz w:val="28"/>
        </w:rPr>
        <w:t xml:space="preserve">
      68. Медициналық бұйымның өндірушісі немесе оның уәкілетті өкілі жағымсыз оқиғаның (оқыс оқиғаның) медициналық бұйымды қолдану кезінде мемлекеттік органға және сараптама ұйымына жағымсыз оқиға (оқыс оқиға) туралы есепті (бұдан әрі – оқыс оқиға туралы есеп) және осы Қағидаларға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14-қосымшаларға</w:t>
      </w:r>
      <w:r>
        <w:rPr>
          <w:rFonts w:ascii="Times New Roman"/>
          <w:b w:val="false"/>
          <w:i w:val="false"/>
          <w:color w:val="000000"/>
          <w:sz w:val="28"/>
        </w:rPr>
        <w:t xml:space="preserve"> сәйкес нысан бойынша медициналық бұйымның қауіпсіздігі жөнінде түзетуші әрекеттер туралы есепті (бұдан әрі – түзетуші әрекеттер туралы есеп) жібереді.</w:t>
      </w:r>
    </w:p>
    <w:bookmarkEnd w:id="85"/>
    <w:p>
      <w:pPr>
        <w:spacing w:after="0"/>
        <w:ind w:left="0"/>
        <w:jc w:val="both"/>
      </w:pPr>
      <w:r>
        <w:rPr>
          <w:rFonts w:ascii="Times New Roman"/>
          <w:b w:val="false"/>
          <w:i w:val="false"/>
          <w:color w:val="000000"/>
          <w:sz w:val="28"/>
        </w:rPr>
        <w:t>
      Егер медициналық бұйымның өндірушісі немесе оның уәкілетті өкілі бағалау бойынша жағымсыз оқиға жағымсыз оқиғаның (оқыс оқиғаның) өлшемшарттарына қанағаттандырмаса, медициналық бұйымның өндірушісі немесе оның уәкілетті өкілі мемлекеттік органға және сараптама ұйымына көрсетілген оқиға жағымсыз оқиға (оқыс оқиға) болып табылмайтыны туралы негіздемені ұсынады.</w:t>
      </w:r>
    </w:p>
    <w:bookmarkStart w:name="z91" w:id="86"/>
    <w:p>
      <w:pPr>
        <w:spacing w:after="0"/>
        <w:ind w:left="0"/>
        <w:jc w:val="both"/>
      </w:pPr>
      <w:r>
        <w:rPr>
          <w:rFonts w:ascii="Times New Roman"/>
          <w:b w:val="false"/>
          <w:i w:val="false"/>
          <w:color w:val="000000"/>
          <w:sz w:val="28"/>
        </w:rPr>
        <w:t>
      69. Сараптама ұйымы келіп түскен оқыс оқиға туралы бастапқы есепті тіркейді, медициналық бұйымның өндірушісіне немесе оның уәкілетті өкіліне көрсетілген есепті алғаны туралы хабарлайды және оқыс оқиға туралы одан кейінгі немесе қорытынды есепті ұсыну мерзімін, сондай-ақ түзетуші әрекеттер туралы одан кейінгі (қажет болса) және қорытынды есепті ұсыну мерзімін келіседі.</w:t>
      </w:r>
    </w:p>
    <w:bookmarkEnd w:id="86"/>
    <w:bookmarkStart w:name="z92" w:id="87"/>
    <w:p>
      <w:pPr>
        <w:spacing w:after="0"/>
        <w:ind w:left="0"/>
        <w:jc w:val="both"/>
      </w:pPr>
      <w:r>
        <w:rPr>
          <w:rFonts w:ascii="Times New Roman"/>
          <w:b w:val="false"/>
          <w:i w:val="false"/>
          <w:color w:val="000000"/>
          <w:sz w:val="28"/>
        </w:rPr>
        <w:t>
      70. Оқыс оқиғалар туралы бастапқы есеп мынадай мерзімдерде жіберіледі:</w:t>
      </w:r>
    </w:p>
    <w:bookmarkEnd w:id="87"/>
    <w:p>
      <w:pPr>
        <w:spacing w:after="0"/>
        <w:ind w:left="0"/>
        <w:jc w:val="both"/>
      </w:pPr>
      <w:r>
        <w:rPr>
          <w:rFonts w:ascii="Times New Roman"/>
          <w:b w:val="false"/>
          <w:i w:val="false"/>
          <w:color w:val="000000"/>
          <w:sz w:val="28"/>
        </w:rPr>
        <w:t>
      1) денсаулыққа күрделі қауіп төнген жағдайда (ақталмаған кідіріссіз) дереу, дегенмен медициналық бұйымның өндірушісіне қауіптің бар екендігі туралы белгілі болған сәттен бастап 2 күнтізбелік күннен кешіктірмей;</w:t>
      </w:r>
    </w:p>
    <w:p>
      <w:pPr>
        <w:spacing w:after="0"/>
        <w:ind w:left="0"/>
        <w:jc w:val="both"/>
      </w:pPr>
      <w:r>
        <w:rPr>
          <w:rFonts w:ascii="Times New Roman"/>
          <w:b w:val="false"/>
          <w:i w:val="false"/>
          <w:color w:val="000000"/>
          <w:sz w:val="28"/>
        </w:rPr>
        <w:t>
      2) пайдаланушы қайтыс болған немесе денсаулық жағдайы күтпеген жерден қатты нашарлаған жағдайда – дереу (ақталмаған кідіріссіз) медициналық бұйымның өндірушісі медициналық бұйымды қолдану мен орын алған оқиғаның арасындағы байланысты орнатқаннан кейін, дегенмен медициналық бұйымның өндірушісіне оқиға туралы белгілі болған сәттен бастап 10 күнтізбелік күннен кешіктірмей;</w:t>
      </w:r>
    </w:p>
    <w:p>
      <w:pPr>
        <w:spacing w:after="0"/>
        <w:ind w:left="0"/>
        <w:jc w:val="both"/>
      </w:pPr>
      <w:r>
        <w:rPr>
          <w:rFonts w:ascii="Times New Roman"/>
          <w:b w:val="false"/>
          <w:i w:val="false"/>
          <w:color w:val="000000"/>
          <w:sz w:val="28"/>
        </w:rPr>
        <w:t>
      3) өзге жағдайларда – дереу (ақталмаған кідіріссіз) медициналық бұйымның өндірушісі медициналық бұйымды қолдану мен орын алған оқиғаның арасындағы байланысты орнатқаннан кейін, дегенмен медициналық бұйымның өндірушісіне оқиға туралы белгілі болған сәттен бастап 30 күнтізбелік күннен кешіктірмей жіберіледі.</w:t>
      </w:r>
    </w:p>
    <w:bookmarkStart w:name="z93" w:id="88"/>
    <w:p>
      <w:pPr>
        <w:spacing w:after="0"/>
        <w:ind w:left="0"/>
        <w:jc w:val="both"/>
      </w:pPr>
      <w:r>
        <w:rPr>
          <w:rFonts w:ascii="Times New Roman"/>
          <w:b w:val="false"/>
          <w:i w:val="false"/>
          <w:color w:val="000000"/>
          <w:sz w:val="28"/>
        </w:rPr>
        <w:t>
      71. Өлім қаупінен немесе денсаулық жағдайының нашарлауынан пайдаланушыларды немесе үшінші тұлғаларды қорғайтын шұғыл жағдайларда медициналық бұйымның өндірушісі немесе оның уәкілетті өкілі түзетуші әрекеттер туралы бастапқы есепті сараптама ұйымына жолдағанға дейін түзетуші әрекеттерді орындайды. Мұндай жағдайда түзетуші әрекеттер туралы бастапқы есеп медициналық бұйымның өндірушісі немесе оның уәкілетті өкілі түзетуші әрекеттерді орындағаннан кейін 2 күнтізбелік күннен кешіктірмей сараптама ұйымына жолданады.</w:t>
      </w:r>
    </w:p>
    <w:bookmarkEnd w:id="88"/>
    <w:bookmarkStart w:name="z94" w:id="89"/>
    <w:p>
      <w:pPr>
        <w:spacing w:after="0"/>
        <w:ind w:left="0"/>
        <w:jc w:val="both"/>
      </w:pPr>
      <w:r>
        <w:rPr>
          <w:rFonts w:ascii="Times New Roman"/>
          <w:b w:val="false"/>
          <w:i w:val="false"/>
          <w:color w:val="000000"/>
          <w:sz w:val="28"/>
        </w:rPr>
        <w:t>
      72. Медициналық бұйымның өндірушісінде немесе оның уәкілетті өкілінде болған жағымсыз оқиғаны (оқыс оқиға) тергеу жүргізу мүмкіндігі болмаған жағдайда өндіруші бұл туралы дереу сараптама ұйымына хабарлайды.</w:t>
      </w:r>
    </w:p>
    <w:bookmarkEnd w:id="89"/>
    <w:bookmarkStart w:name="z95" w:id="90"/>
    <w:p>
      <w:pPr>
        <w:spacing w:after="0"/>
        <w:ind w:left="0"/>
        <w:jc w:val="both"/>
      </w:pPr>
      <w:r>
        <w:rPr>
          <w:rFonts w:ascii="Times New Roman"/>
          <w:b w:val="false"/>
          <w:i w:val="false"/>
          <w:color w:val="000000"/>
          <w:sz w:val="28"/>
        </w:rPr>
        <w:t>
      73. Егер жағымсыз оқиғаны (оқыс оқиға) тергеу барысында бірнеше медициналық бұйымдардың өндірушілері қатысатын болса мемлекеттік орган олардың әрекеттерін үйлестіруді іске асырады.</w:t>
      </w:r>
    </w:p>
    <w:bookmarkEnd w:id="90"/>
    <w:bookmarkStart w:name="z96" w:id="91"/>
    <w:p>
      <w:pPr>
        <w:spacing w:after="0"/>
        <w:ind w:left="0"/>
        <w:jc w:val="both"/>
      </w:pPr>
      <w:r>
        <w:rPr>
          <w:rFonts w:ascii="Times New Roman"/>
          <w:b w:val="false"/>
          <w:i w:val="false"/>
          <w:color w:val="000000"/>
          <w:sz w:val="28"/>
        </w:rPr>
        <w:t>
      74. Медициналық бұйымның өндірушісі немесе оның уәкілетті өкілі мемлекеттік органға және сараптама ұйымына пайдаланушының өліміне немесе денсаулық жағдайының күрделі өзгеруіне әкелген медициналық бұйымды пайдалану кезінде жол берілген қателіктер туралы хабарлайды.</w:t>
      </w:r>
    </w:p>
    <w:bookmarkEnd w:id="91"/>
    <w:bookmarkStart w:name="z97" w:id="92"/>
    <w:p>
      <w:pPr>
        <w:spacing w:after="0"/>
        <w:ind w:left="0"/>
        <w:jc w:val="both"/>
      </w:pPr>
      <w:r>
        <w:rPr>
          <w:rFonts w:ascii="Times New Roman"/>
          <w:b w:val="false"/>
          <w:i w:val="false"/>
          <w:color w:val="000000"/>
          <w:sz w:val="28"/>
        </w:rPr>
        <w:t>
      75. Сараптама ұйымы медициналық бұйымның өндірушісінен немесе оның уәкілетті өкілінен оқыс оқиға туралы қорытынды есепті, түзетуші әрекеттер туралы қорытындыны алған күннен бастап 30 жұмыс күннен кешіктірмей мемлекеттік органға және медициналық бұйымның өндірушісіне немесе оның уәкілетті өкіліне көрсетілген есептерді қарастыру нәтижелері туралы хабарлайды.</w:t>
      </w:r>
    </w:p>
    <w:bookmarkEnd w:id="92"/>
    <w:bookmarkStart w:name="z98" w:id="93"/>
    <w:p>
      <w:pPr>
        <w:spacing w:after="0"/>
        <w:ind w:left="0"/>
        <w:jc w:val="both"/>
      </w:pPr>
      <w:r>
        <w:rPr>
          <w:rFonts w:ascii="Times New Roman"/>
          <w:b w:val="false"/>
          <w:i w:val="false"/>
          <w:color w:val="000000"/>
          <w:sz w:val="28"/>
        </w:rPr>
        <w:t>
      76. Оқыс оқиға туралы есепті, түзетуші әрекеттер туралы есептерді және медициналық бұйымның қауіпсіздігі жөніндегі хабарламаны сараптама ұйымы медициналық бұйымдардың қауіпсіздігін, сапасы мен тиімділігін мониторингілеу бірыңғай ақпараттық деректер базасына орналастырады.</w:t>
      </w:r>
    </w:p>
    <w:bookmarkEnd w:id="93"/>
    <w:bookmarkStart w:name="z99" w:id="94"/>
    <w:p>
      <w:pPr>
        <w:spacing w:after="0"/>
        <w:ind w:left="0"/>
        <w:jc w:val="both"/>
      </w:pPr>
      <w:r>
        <w:rPr>
          <w:rFonts w:ascii="Times New Roman"/>
          <w:b w:val="false"/>
          <w:i w:val="false"/>
          <w:color w:val="000000"/>
          <w:sz w:val="28"/>
        </w:rPr>
        <w:t>
      77. Оқыс оқиғалар туралы есеп сараптама ұйымына мынадай жағдайларда ұсынылмайды:</w:t>
      </w:r>
    </w:p>
    <w:bookmarkEnd w:id="94"/>
    <w:p>
      <w:pPr>
        <w:spacing w:after="0"/>
        <w:ind w:left="0"/>
        <w:jc w:val="both"/>
      </w:pPr>
      <w:r>
        <w:rPr>
          <w:rFonts w:ascii="Times New Roman"/>
          <w:b w:val="false"/>
          <w:i w:val="false"/>
          <w:color w:val="000000"/>
          <w:sz w:val="28"/>
        </w:rPr>
        <w:t>
      1) медициналық бұйымның қауіпсіздігі жөніндегі хабарламаларда сипатталған және жағымсыз оқиғаларды (оқыс оқиғаларды) тергегеннен кейін және медициналық бұйымның өндірушісі немесе оның уәкілетті өкілі осындай хабарламаларды таратқаннан кейін және түзетуші әрекеттерді жүргізгеннен кейін болған әр жеке жағымсыз оқиға (оқыс оқиға) бойынша;</w:t>
      </w:r>
    </w:p>
    <w:p>
      <w:pPr>
        <w:spacing w:after="0"/>
        <w:ind w:left="0"/>
        <w:jc w:val="both"/>
      </w:pPr>
      <w:r>
        <w:rPr>
          <w:rFonts w:ascii="Times New Roman"/>
          <w:b w:val="false"/>
          <w:i w:val="false"/>
          <w:color w:val="000000"/>
          <w:sz w:val="28"/>
        </w:rPr>
        <w:t>
      2) жиі болатын және құжаттандырылған жағымсыз оқиғаның (оқыс оқиғаның) (медициналық бұйымның өндірушісі немесе оның уәкілетті өкілі және сараптама ұйымы талдаған олар туралы есептер ұсынылып қойған медициналық бұйыммен байланысты қауіптерді талдауда осындай түрде белгіленген) ішінен әр жеке жағымсыз оқиға (оқыс оқиға) бойынша;</w:t>
      </w:r>
    </w:p>
    <w:p>
      <w:pPr>
        <w:spacing w:after="0"/>
        <w:ind w:left="0"/>
        <w:jc w:val="both"/>
      </w:pPr>
      <w:r>
        <w:rPr>
          <w:rFonts w:ascii="Times New Roman"/>
          <w:b w:val="false"/>
          <w:i w:val="false"/>
          <w:color w:val="000000"/>
          <w:sz w:val="28"/>
        </w:rPr>
        <w:t>
      3) пайдаланушы медициналық бұйымды тура пайдаланар алдында анықтайтын медициналық бұйымдардың көрініп тұрған ақауларымен байланысты жағымсыз оқиғалар (оқыс оқиғалар) туралы;</w:t>
      </w:r>
    </w:p>
    <w:p>
      <w:pPr>
        <w:spacing w:after="0"/>
        <w:ind w:left="0"/>
        <w:jc w:val="both"/>
      </w:pPr>
      <w:r>
        <w:rPr>
          <w:rFonts w:ascii="Times New Roman"/>
          <w:b w:val="false"/>
          <w:i w:val="false"/>
          <w:color w:val="000000"/>
          <w:sz w:val="28"/>
        </w:rPr>
        <w:t>
      4) медициналық бұйымның сынуы салдарынан қауіп төндіруден қорғайтын конструкция ерекшеліктеріне байланысты денсаулық жағдайының күрделі нашарлауына немесе өлімге әкелмеген жағымсыз оқиғалар (оқыс оқиғалар) туралы;</w:t>
      </w:r>
    </w:p>
    <w:p>
      <w:pPr>
        <w:spacing w:after="0"/>
        <w:ind w:left="0"/>
        <w:jc w:val="both"/>
      </w:pPr>
      <w:r>
        <w:rPr>
          <w:rFonts w:ascii="Times New Roman"/>
          <w:b w:val="false"/>
          <w:i w:val="false"/>
          <w:color w:val="000000"/>
          <w:sz w:val="28"/>
        </w:rPr>
        <w:t>
      5) төменде көрсетілген барлық критерийлерді бір уақытта қанағаттандыратын күтілетін және болжалды жағымсыз оқиғалар (оқыс оқиғалар) туралы:</w:t>
      </w:r>
    </w:p>
    <w:p>
      <w:pPr>
        <w:spacing w:after="0"/>
        <w:ind w:left="0"/>
        <w:jc w:val="both"/>
      </w:pPr>
      <w:r>
        <w:rPr>
          <w:rFonts w:ascii="Times New Roman"/>
          <w:b w:val="false"/>
          <w:i w:val="false"/>
          <w:color w:val="000000"/>
          <w:sz w:val="28"/>
        </w:rPr>
        <w:t>
      жағымсыз оқиға (оқыс оқиға) медициналық бұйымға ілеспелі ақпаратта (құжаттамада) көзделген;</w:t>
      </w:r>
    </w:p>
    <w:p>
      <w:pPr>
        <w:spacing w:after="0"/>
        <w:ind w:left="0"/>
        <w:jc w:val="both"/>
      </w:pPr>
      <w:r>
        <w:rPr>
          <w:rFonts w:ascii="Times New Roman"/>
          <w:b w:val="false"/>
          <w:i w:val="false"/>
          <w:color w:val="000000"/>
          <w:sz w:val="28"/>
        </w:rPr>
        <w:t>
      клиникалық тәжірибеде жақсы белгілі жағымсыз оқиға (оқыс оқиға), егер медициналық бұйым өзінің нұсқаулығына сәйкес пайдаланылатын және жұмыс істейтін болса, оларды сапалы және сандық тұрғыдан болжау;</w:t>
      </w:r>
    </w:p>
    <w:p>
      <w:pPr>
        <w:spacing w:after="0"/>
        <w:ind w:left="0"/>
        <w:jc w:val="both"/>
      </w:pPr>
      <w:r>
        <w:rPr>
          <w:rFonts w:ascii="Times New Roman"/>
          <w:b w:val="false"/>
          <w:i w:val="false"/>
          <w:color w:val="000000"/>
          <w:sz w:val="28"/>
        </w:rPr>
        <w:t>
      жағымсыз оқиға (оқыс оқиға) болғанға дейін жүргізілген қауіптерді тиісті бағалаумен медициналық бұйымға техникалық құжаттамада көзделген жағымсыз оқиға (оқыс оқиға);</w:t>
      </w:r>
    </w:p>
    <w:p>
      <w:pPr>
        <w:spacing w:after="0"/>
        <w:ind w:left="0"/>
        <w:jc w:val="both"/>
      </w:pPr>
      <w:r>
        <w:rPr>
          <w:rFonts w:ascii="Times New Roman"/>
          <w:b w:val="false"/>
          <w:i w:val="false"/>
          <w:color w:val="000000"/>
          <w:sz w:val="28"/>
        </w:rPr>
        <w:t>
      әр жеке пациент үшін медициналық бұйымның пайдасы тарапынан клиникалық жол берілетін жағымсыз оқиға (оқыс оқиға);</w:t>
      </w:r>
    </w:p>
    <w:p>
      <w:pPr>
        <w:spacing w:after="0"/>
        <w:ind w:left="0"/>
        <w:jc w:val="both"/>
      </w:pPr>
      <w:r>
        <w:rPr>
          <w:rFonts w:ascii="Times New Roman"/>
          <w:b w:val="false"/>
          <w:i w:val="false"/>
          <w:color w:val="000000"/>
          <w:sz w:val="28"/>
        </w:rPr>
        <w:t>
      6) егер өлім қаупі немесе денсаулық жағдайының күрделі нашарлауы талданған және өте аз деп танылған болса, егер өлім де, денсаулықтың күрделі нашарлауы да болмаса және қауіп медициналық бұйымды тіркеу кезінде тіркеу дерекнамасының құрамында ұсынылатын қауіптерді талдау туралы есепте рұқсат етілген болып сипатталса және көзделсе.</w:t>
      </w:r>
    </w:p>
    <w:bookmarkStart w:name="z100" w:id="95"/>
    <w:p>
      <w:pPr>
        <w:spacing w:after="0"/>
        <w:ind w:left="0"/>
        <w:jc w:val="both"/>
      </w:pPr>
      <w:r>
        <w:rPr>
          <w:rFonts w:ascii="Times New Roman"/>
          <w:b w:val="false"/>
          <w:i w:val="false"/>
          <w:color w:val="000000"/>
          <w:sz w:val="28"/>
        </w:rPr>
        <w:t xml:space="preserve">
      78. Медициналық бұйымның қауіпсіздігі жөніндегі түзетуші әрекеттердің нәтижелері бойынша медициналық бұйымның өндірушісі немесе оның уәкілетті өкілі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медициналық бұйымның Қауіпсіздігі жөніндегі хабарламаны шығарады және пайдаланушыларға хабарлауды қамтамасыз етеді.</w:t>
      </w:r>
    </w:p>
    <w:bookmarkEnd w:id="95"/>
    <w:bookmarkStart w:name="z101" w:id="96"/>
    <w:p>
      <w:pPr>
        <w:spacing w:after="0"/>
        <w:ind w:left="0"/>
        <w:jc w:val="both"/>
      </w:pPr>
      <w:r>
        <w:rPr>
          <w:rFonts w:ascii="Times New Roman"/>
          <w:b w:val="false"/>
          <w:i w:val="false"/>
          <w:color w:val="000000"/>
          <w:sz w:val="28"/>
        </w:rPr>
        <w:t>
      79. Қолданудың 3 әлеуетті қауіп класының медициналық бұйымдары, сондай-ақ адамның организміне имплантацияланатын қолданудың 2б әлеуетті қауіп класының медициналық бұйымдары үшін медициналық бұйымның өндірушісі немесе оның уәкілетті өкілі медициналық бұйымдардың қауіпсіздігі мен тиімділігін тіркеуден кейінгі клиникалық мониторингін (бұдан әрі – тіркеуден кейінгі клиникалық мониторинг) жүргізеді және "пайда-қауіп" арақатынасына бағалау жүргізу үшін тіркеуден кейінгі клиникалық мониторингі бойынша есепті сараптама ұйымына жыл сайын ұсынады.</w:t>
      </w:r>
    </w:p>
    <w:bookmarkEnd w:id="96"/>
    <w:p>
      <w:pPr>
        <w:spacing w:after="0"/>
        <w:ind w:left="0"/>
        <w:jc w:val="both"/>
      </w:pPr>
      <w:r>
        <w:rPr>
          <w:rFonts w:ascii="Times New Roman"/>
          <w:b w:val="false"/>
          <w:i w:val="false"/>
          <w:color w:val="000000"/>
          <w:sz w:val="28"/>
        </w:rPr>
        <w:t>
      Тіркеуден кейінгі клиникалық мониторинг туралы бастапқы, одан кейінгі және қорытынды есепті медициналық бұйымның өндірушісі немесе оның уәкілетті өкілі сараптама ұйымына тіркеу куәлігін алған жылдан кейінгі күнтізбелік жылдың 1 ақпанынан кешіктірмей ұсынады.</w:t>
      </w:r>
    </w:p>
    <w:bookmarkStart w:name="z102" w:id="97"/>
    <w:p>
      <w:pPr>
        <w:spacing w:after="0"/>
        <w:ind w:left="0"/>
        <w:jc w:val="both"/>
      </w:pPr>
      <w:r>
        <w:rPr>
          <w:rFonts w:ascii="Times New Roman"/>
          <w:b w:val="false"/>
          <w:i w:val="false"/>
          <w:color w:val="000000"/>
          <w:sz w:val="28"/>
        </w:rPr>
        <w:t>
      80. Тіркеуден кейінгі клиникалық мониторинг медициналық бұйымды тіркеу кезінде тіркеу куәлігінің құрамында ұсынылатын тіркеуден кейінгі кезеңде медициналық бұйымның қауіпсіздігі мен тиімділігі бойынша деректерді жинау және талдау жоспарына сәйкес жүргізіледі.</w:t>
      </w:r>
    </w:p>
    <w:bookmarkEnd w:id="97"/>
    <w:bookmarkStart w:name="z103" w:id="98"/>
    <w:p>
      <w:pPr>
        <w:spacing w:after="0"/>
        <w:ind w:left="0"/>
        <w:jc w:val="both"/>
      </w:pPr>
      <w:r>
        <w:rPr>
          <w:rFonts w:ascii="Times New Roman"/>
          <w:b w:val="false"/>
          <w:i w:val="false"/>
          <w:color w:val="000000"/>
          <w:sz w:val="28"/>
        </w:rPr>
        <w:t>
      81. Тіркеуден кейінгі клиникалық мониторинг жоспары:</w:t>
      </w:r>
    </w:p>
    <w:bookmarkEnd w:id="98"/>
    <w:p>
      <w:pPr>
        <w:spacing w:after="0"/>
        <w:ind w:left="0"/>
        <w:jc w:val="both"/>
      </w:pPr>
      <w:r>
        <w:rPr>
          <w:rFonts w:ascii="Times New Roman"/>
          <w:b w:val="false"/>
          <w:i w:val="false"/>
          <w:color w:val="000000"/>
          <w:sz w:val="28"/>
        </w:rPr>
        <w:t>
      1) қолда бар клиникалық деректерді, спецификалық ерекшеліктерін және медициналық бұйыммен байланысты қауіп факторын ескере отырып, тіркеуден кейінгі клиникалық мониторингінің мақсаттары мен міндеттерін;</w:t>
      </w:r>
    </w:p>
    <w:p>
      <w:pPr>
        <w:spacing w:after="0"/>
        <w:ind w:left="0"/>
        <w:jc w:val="both"/>
      </w:pPr>
      <w:r>
        <w:rPr>
          <w:rFonts w:ascii="Times New Roman"/>
          <w:b w:val="false"/>
          <w:i w:val="false"/>
          <w:color w:val="000000"/>
          <w:sz w:val="28"/>
        </w:rPr>
        <w:t>
      2) тіркеуден кейінгі клиникалық мониторинг сызбасын, оның ішінде алу әдістерінің (тәсілдерінің) негіздемесін және клиникалық деректерді статистикалық талдауды, зерттелетін популяцияны таңдауды, қосу (шығару) критерийлерін және салыстыру тобының зерттеуіне қосу қажеттілігі бар зерттеу тобындағы субъектілердің ең аз санын қамтиды.</w:t>
      </w:r>
    </w:p>
    <w:bookmarkStart w:name="z104" w:id="99"/>
    <w:p>
      <w:pPr>
        <w:spacing w:after="0"/>
        <w:ind w:left="0"/>
        <w:jc w:val="both"/>
      </w:pPr>
      <w:r>
        <w:rPr>
          <w:rFonts w:ascii="Times New Roman"/>
          <w:b w:val="false"/>
          <w:i w:val="false"/>
          <w:color w:val="000000"/>
          <w:sz w:val="28"/>
        </w:rPr>
        <w:t xml:space="preserve">
      82. Медициналық бұйымдардың қауіпсіздігі мен тиімділігін тіркеуден кейінгі клиникалық мониторингілеу туралы есепті медициналық бұйымның өндірушісі немесе оның уәкілетті өкілі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сараптама ұйымына ұсынады.</w:t>
      </w:r>
    </w:p>
    <w:bookmarkEnd w:id="99"/>
    <w:bookmarkStart w:name="z105" w:id="100"/>
    <w:p>
      <w:pPr>
        <w:spacing w:after="0"/>
        <w:ind w:left="0"/>
        <w:jc w:val="both"/>
      </w:pPr>
      <w:r>
        <w:rPr>
          <w:rFonts w:ascii="Times New Roman"/>
          <w:b w:val="false"/>
          <w:i w:val="false"/>
          <w:color w:val="000000"/>
          <w:sz w:val="28"/>
        </w:rPr>
        <w:t>
      83. Сараптама ұйымы тіркеуден кейінгі клиникалық мониторинг туралы есепті алған күннен бастап 20 жұмыс күннен кешіктірмей тіркеуден кейінгі клиникалық мониторингты аяқтау мүмкіндігі (мүмкінсіздігі) туралы қорытындысы мемлекеттік органға жолдайды.</w:t>
      </w:r>
    </w:p>
    <w:bookmarkEnd w:id="100"/>
    <w:bookmarkStart w:name="z106" w:id="101"/>
    <w:p>
      <w:pPr>
        <w:spacing w:after="0"/>
        <w:ind w:left="0"/>
        <w:jc w:val="both"/>
      </w:pPr>
      <w:r>
        <w:rPr>
          <w:rFonts w:ascii="Times New Roman"/>
          <w:b w:val="false"/>
          <w:i w:val="false"/>
          <w:color w:val="000000"/>
          <w:sz w:val="28"/>
        </w:rPr>
        <w:t xml:space="preserve">
      84. Сараптама ұйымы халықаралық көздерден және медициналық бұйымның қауіпсіздігін мониторингілеу нәтижелерінен алынған мәліметтердің негізінде өндірушілердің және (немесе) олардың уәкілетті өкілдерінің ақпараттық ресурстары арқылы медициналық қолдану жөніндегі нұсқаулыққа немесе медициналық бұйымды пайдалану құжатына тиісті өзгерістерді енгізу арқылы тоқсан күнтізбелік күннің ішінде Кодекстің 63-бабы </w:t>
      </w:r>
      <w:r>
        <w:rPr>
          <w:rFonts w:ascii="Times New Roman"/>
          <w:b w:val="false"/>
          <w:i w:val="false"/>
          <w:color w:val="000000"/>
          <w:sz w:val="28"/>
        </w:rPr>
        <w:t>1-тармағымен</w:t>
      </w:r>
      <w:r>
        <w:rPr>
          <w:rFonts w:ascii="Times New Roman"/>
          <w:b w:val="false"/>
          <w:i w:val="false"/>
          <w:color w:val="000000"/>
          <w:sz w:val="28"/>
        </w:rPr>
        <w:t xml:space="preserve"> көзделген тәртіпке сәйкес медициналық бұйымның тіркеу дерекнамасына өзгерістер енгізу арқылы хабарлайды.</w:t>
      </w:r>
    </w:p>
    <w:bookmarkEnd w:id="101"/>
    <w:bookmarkStart w:name="z107" w:id="102"/>
    <w:p>
      <w:pPr>
        <w:spacing w:after="0"/>
        <w:ind w:left="0"/>
        <w:jc w:val="both"/>
      </w:pPr>
      <w:r>
        <w:rPr>
          <w:rFonts w:ascii="Times New Roman"/>
          <w:b w:val="false"/>
          <w:i w:val="false"/>
          <w:color w:val="000000"/>
          <w:sz w:val="28"/>
        </w:rPr>
        <w:t>
      85. Осы Қағидалардың 84-тармағында көрсетілген шарттарды орындамаған жағдайда сараптама ұйымы (еркін түрде) тіркеу куәлігінің қолданылуын тоқтата тұру қажеттілігі туралы мемлекеттік органға хабарлайды.</w:t>
      </w:r>
    </w:p>
    <w:bookmarkEnd w:id="102"/>
    <w:bookmarkStart w:name="z108" w:id="103"/>
    <w:p>
      <w:pPr>
        <w:spacing w:after="0"/>
        <w:ind w:left="0"/>
        <w:jc w:val="both"/>
      </w:pPr>
      <w:r>
        <w:rPr>
          <w:rFonts w:ascii="Times New Roman"/>
          <w:b w:val="false"/>
          <w:i w:val="false"/>
          <w:color w:val="000000"/>
          <w:sz w:val="28"/>
        </w:rPr>
        <w:t>
      86. "Пайда-қауіп" арақатынасын бағалау нәтижелері бойынша сараптама ұйымы қорытындысының негізінде мемлекеттік орган мынадай:</w:t>
      </w:r>
    </w:p>
    <w:bookmarkEnd w:id="103"/>
    <w:p>
      <w:pPr>
        <w:spacing w:after="0"/>
        <w:ind w:left="0"/>
        <w:jc w:val="both"/>
      </w:pPr>
      <w:r>
        <w:rPr>
          <w:rFonts w:ascii="Times New Roman"/>
          <w:b w:val="false"/>
          <w:i w:val="false"/>
          <w:color w:val="000000"/>
          <w:sz w:val="28"/>
        </w:rPr>
        <w:t>
      1) тіркеуден кейінгі клиникалық мониторингті аяқтау туралы;</w:t>
      </w:r>
    </w:p>
    <w:p>
      <w:pPr>
        <w:spacing w:after="0"/>
        <w:ind w:left="0"/>
        <w:jc w:val="both"/>
      </w:pPr>
      <w:r>
        <w:rPr>
          <w:rFonts w:ascii="Times New Roman"/>
          <w:b w:val="false"/>
          <w:i w:val="false"/>
          <w:color w:val="000000"/>
          <w:sz w:val="28"/>
        </w:rPr>
        <w:t>
      2) алынған деректердің негізінде медициналық бұйымдардың қауіпсіздігі мен тиімділігін растау және медициналық бұйымдардың өндірушісі қажетті түзетуші әрекеттерді қабылдамаса алынған деректер жеткіліксіз болса, қосымша мерзімін көрсете отырып, тіркеуден кейінгі клиникалық мониторингті ұзарту туралы;</w:t>
      </w:r>
    </w:p>
    <w:p>
      <w:pPr>
        <w:spacing w:after="0"/>
        <w:ind w:left="0"/>
        <w:jc w:val="both"/>
      </w:pPr>
      <w:r>
        <w:rPr>
          <w:rFonts w:ascii="Times New Roman"/>
          <w:b w:val="false"/>
          <w:i w:val="false"/>
          <w:color w:val="000000"/>
          <w:sz w:val="28"/>
        </w:rPr>
        <w:t>
      3) қолдану жөніндегі нұсқаулыққа өзгерістер енгізу туралы;</w:t>
      </w:r>
    </w:p>
    <w:p>
      <w:pPr>
        <w:spacing w:after="0"/>
        <w:ind w:left="0"/>
        <w:jc w:val="both"/>
      </w:pPr>
      <w:r>
        <w:rPr>
          <w:rFonts w:ascii="Times New Roman"/>
          <w:b w:val="false"/>
          <w:i w:val="false"/>
          <w:color w:val="000000"/>
          <w:sz w:val="28"/>
        </w:rPr>
        <w:t>
      4) медициналық бұйымның тіркеу куәлігінің қолданысын тоқтата тұру және қосымша мерзімді көрсете отырып, тіркеуден кейінгі клиникалық мониторингті ұзарту туралы;</w:t>
      </w:r>
    </w:p>
    <w:p>
      <w:pPr>
        <w:spacing w:after="0"/>
        <w:ind w:left="0"/>
        <w:jc w:val="both"/>
      </w:pPr>
      <w:r>
        <w:rPr>
          <w:rFonts w:ascii="Times New Roman"/>
          <w:b w:val="false"/>
          <w:i w:val="false"/>
          <w:color w:val="000000"/>
          <w:sz w:val="28"/>
        </w:rPr>
        <w:t>
      5) айналысын тоқтата тұру, тыйым салу немесе алу не медициналық бұйымдардың қолдануды шектеу туралы шешімдерді қабылдайды.</w:t>
      </w:r>
    </w:p>
    <w:bookmarkStart w:name="z109" w:id="104"/>
    <w:p>
      <w:pPr>
        <w:spacing w:after="0"/>
        <w:ind w:left="0"/>
        <w:jc w:val="both"/>
      </w:pPr>
      <w:r>
        <w:rPr>
          <w:rFonts w:ascii="Times New Roman"/>
          <w:b w:val="false"/>
          <w:i w:val="false"/>
          <w:color w:val="000000"/>
          <w:sz w:val="28"/>
        </w:rPr>
        <w:t>
      87. Мемлекеттік орган осы Қағидалардың 86-тармағына сәйкес оны қабылдаған күннен бастап 10 жұмыс күннен кешіктірмей ол туралы сараптама ұйымына және медициналық бұйымның өндірушісіне хабарлайды (еркін түрде).</w:t>
      </w:r>
    </w:p>
    <w:bookmarkEnd w:id="104"/>
    <w:bookmarkStart w:name="z110" w:id="105"/>
    <w:p>
      <w:pPr>
        <w:spacing w:after="0"/>
        <w:ind w:left="0"/>
        <w:jc w:val="both"/>
      </w:pPr>
      <w:r>
        <w:rPr>
          <w:rFonts w:ascii="Times New Roman"/>
          <w:b w:val="false"/>
          <w:i w:val="false"/>
          <w:color w:val="000000"/>
          <w:sz w:val="28"/>
        </w:rPr>
        <w:t>
      88. Мемлекеттік орган мынадай жағдайларда осы Қағидалардың 86-тармағының 5) тармақшасында көзделген шешімді қабылдайды:</w:t>
      </w:r>
    </w:p>
    <w:bookmarkEnd w:id="105"/>
    <w:p>
      <w:pPr>
        <w:spacing w:after="0"/>
        <w:ind w:left="0"/>
        <w:jc w:val="both"/>
      </w:pPr>
      <w:r>
        <w:rPr>
          <w:rFonts w:ascii="Times New Roman"/>
          <w:b w:val="false"/>
          <w:i w:val="false"/>
          <w:color w:val="000000"/>
          <w:sz w:val="28"/>
        </w:rPr>
        <w:t>
      1) медициналық бұйымның өндірушісі немесе оның уәкілетті өкілі жағымсыз оқиға (оқыс оқиға) туралы ақпаратты ұсынбаса немесе Қазақстан Республикасының аумағында және (немесе ) басқа елдерде болған жағымсыз оқиға (оқыс оқиға) туралы ақпаратты ұсыну мерзімі бұзылса;</w:t>
      </w:r>
    </w:p>
    <w:p>
      <w:pPr>
        <w:spacing w:after="0"/>
        <w:ind w:left="0"/>
        <w:jc w:val="both"/>
      </w:pPr>
      <w:r>
        <w:rPr>
          <w:rFonts w:ascii="Times New Roman"/>
          <w:b w:val="false"/>
          <w:i w:val="false"/>
          <w:color w:val="000000"/>
          <w:sz w:val="28"/>
        </w:rPr>
        <w:t>
      2) медициналық бұйымның өндірушісі немесе оның уәкілетті өкілі жағымсыз оқиға (оқыс оқиға) туралы есеп және (немесе) түзету әрекеті туралы есеп ұсынбаса;</w:t>
      </w:r>
    </w:p>
    <w:p>
      <w:pPr>
        <w:spacing w:after="0"/>
        <w:ind w:left="0"/>
        <w:jc w:val="both"/>
      </w:pPr>
      <w:r>
        <w:rPr>
          <w:rFonts w:ascii="Times New Roman"/>
          <w:b w:val="false"/>
          <w:i w:val="false"/>
          <w:color w:val="000000"/>
          <w:sz w:val="28"/>
        </w:rPr>
        <w:t>
      3) медициналық бұйымның өндірушісі немесе оның уәкілетті өкілі медициналық бұйымның тіркеуден кейінгі клиникалық мониторингі туралы есептерді ұсынбаса.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Фармакологиялық қадағалауды </w:t>
            </w:r>
            <w:r>
              <w:br/>
            </w:r>
            <w:r>
              <w:rPr>
                <w:rFonts w:ascii="Times New Roman"/>
                <w:b w:val="false"/>
                <w:i w:val="false"/>
                <w:color w:val="000000"/>
                <w:sz w:val="20"/>
              </w:rPr>
              <w:t xml:space="preserve">және медициналық </w:t>
            </w:r>
            <w:r>
              <w:br/>
            </w:r>
            <w:r>
              <w:rPr>
                <w:rFonts w:ascii="Times New Roman"/>
                <w:b w:val="false"/>
                <w:i w:val="false"/>
                <w:color w:val="000000"/>
                <w:sz w:val="20"/>
              </w:rPr>
              <w:t xml:space="preserve">бұйымдардың қауіпсіздігіне, </w:t>
            </w:r>
            <w:r>
              <w:br/>
            </w:r>
            <w:r>
              <w:rPr>
                <w:rFonts w:ascii="Times New Roman"/>
                <w:b w:val="false"/>
                <w:i w:val="false"/>
                <w:color w:val="000000"/>
                <w:sz w:val="20"/>
              </w:rPr>
              <w:t xml:space="preserve">сапасы мен тиімділігіне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2" w:id="106"/>
    <w:p>
      <w:pPr>
        <w:spacing w:after="0"/>
        <w:ind w:left="0"/>
        <w:jc w:val="left"/>
      </w:pPr>
      <w:r>
        <w:rPr>
          <w:rFonts w:ascii="Times New Roman"/>
          <w:b/>
          <w:i w:val="false"/>
          <w:color w:val="000000"/>
        </w:rPr>
        <w:t xml:space="preserve"> Дәрілік препаратты қолданудың жағымсыз салдары туралы карта-хабарлама</w:t>
      </w:r>
    </w:p>
    <w:bookmarkEnd w:id="106"/>
    <w:p>
      <w:pPr>
        <w:spacing w:after="0"/>
        <w:ind w:left="0"/>
        <w:jc w:val="both"/>
      </w:pPr>
      <w:r>
        <w:rPr>
          <w:rFonts w:ascii="Times New Roman"/>
          <w:b w:val="false"/>
          <w:i w:val="false"/>
          <w:color w:val="000000"/>
          <w:sz w:val="28"/>
        </w:rPr>
        <w:t>
      Жағымсыз реакцияға, оның ішінде өліммен аяқталуға немесе өмірге қауіп төндіруге, артық дозалануға, шамадан тыс тұтынуға немесе тиімділігінің болмауына, жүкті және бала емізетін әйелдерде қолданылуына, ДЗ арқылы инфекциялық агенттің берілуіне, бір немесе бірнеше препаратпен/вакцинамен дәрілік өзара әрекеттесуге күдік туындағанда осы хабарлама-картаны толтыруды өтінеміз.</w:t>
      </w:r>
    </w:p>
    <w:p>
      <w:pPr>
        <w:spacing w:after="0"/>
        <w:ind w:left="0"/>
        <w:jc w:val="both"/>
      </w:pPr>
      <w:r>
        <w:rPr>
          <w:rFonts w:ascii="Times New Roman"/>
          <w:b w:val="false"/>
          <w:i w:val="false"/>
          <w:color w:val="000000"/>
          <w:sz w:val="28"/>
        </w:rPr>
        <w:t>
      Барлық бөлімдерді барынша толық толтыруыңызды өтінеміз (көк/қара қаламсаппен немесе компьютерде, сұрмен боялған толтыру шаршысын белгілеңіз). Пациент мен есеп берген тұлға туралы мәліметтер құпия болып қалады.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6"/>
        <w:gridCol w:w="7"/>
        <w:gridCol w:w="941"/>
        <w:gridCol w:w="941"/>
        <w:gridCol w:w="1471"/>
        <w:gridCol w:w="1027"/>
        <w:gridCol w:w="2177"/>
        <w:gridCol w:w="90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атауы:___</w:t>
            </w:r>
            <w:r>
              <w:br/>
            </w:r>
            <w:r>
              <w:rPr>
                <w:rFonts w:ascii="Times New Roman"/>
                <w:b w:val="false"/>
                <w:i w:val="false"/>
                <w:color w:val="000000"/>
                <w:sz w:val="20"/>
              </w:rPr>
              <w:t>
Мекенжайы:___</w:t>
            </w:r>
            <w:r>
              <w:br/>
            </w:r>
            <w:r>
              <w:rPr>
                <w:rFonts w:ascii="Times New Roman"/>
                <w:b w:val="false"/>
                <w:i w:val="false"/>
                <w:color w:val="000000"/>
                <w:sz w:val="20"/>
              </w:rPr>
              <w:t xml:space="preserve">
Телефон/факс: </w:t>
            </w:r>
            <w:r>
              <w:br/>
            </w:r>
            <w:r>
              <w:rPr>
                <w:rFonts w:ascii="Times New Roman"/>
                <w:b w:val="false"/>
                <w:i w:val="false"/>
                <w:color w:val="000000"/>
                <w:sz w:val="20"/>
              </w:rPr>
              <w:t>
Email:____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Карта-хабарламаның ішкі нөмірі: </w:t>
            </w:r>
            <w:r>
              <w:br/>
            </w:r>
            <w:r>
              <w:rPr>
                <w:rFonts w:ascii="Times New Roman"/>
                <w:b w:val="false"/>
                <w:i w:val="false"/>
                <w:color w:val="000000"/>
                <w:sz w:val="20"/>
              </w:rPr>
              <w:t>
Нөмір (амбулаторлық немесе стационарлық пациентнің медициналық картасының): _____</w:t>
            </w:r>
            <w:r>
              <w:br/>
            </w:r>
            <w:r>
              <w:rPr>
                <w:rFonts w:ascii="Times New Roman"/>
                <w:b w:val="false"/>
                <w:i w:val="false"/>
                <w:color w:val="000000"/>
                <w:sz w:val="20"/>
              </w:rPr>
              <w:t xml:space="preserve">
Хабарлама типі: өздігінен келіп түскен әдебиет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клиникалық зерттеу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постмаркетингтік зерттеу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Бастапқы хабарлама: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Алу күні: __.___.____</w:t>
            </w:r>
            <w:r>
              <w:br/>
            </w:r>
            <w:r>
              <w:rPr>
                <w:rFonts w:ascii="Times New Roman"/>
                <w:b w:val="false"/>
                <w:i w:val="false"/>
                <w:color w:val="000000"/>
                <w:sz w:val="20"/>
              </w:rPr>
              <w:t>
Кейінгі хабарлама:</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Кейінгі бақылау күні: __.___.____</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Пациент туралы ақпарат: Аты-жөні:____ Туған жылы, айы, күні:__.___.____</w:t>
            </w:r>
            <w:r>
              <w:br/>
            </w:r>
            <w:r>
              <w:rPr>
                <w:rFonts w:ascii="Times New Roman"/>
                <w:b w:val="false"/>
                <w:i w:val="false"/>
                <w:color w:val="000000"/>
                <w:sz w:val="20"/>
              </w:rPr>
              <w:t>
Жасы: (жыл, ай, апта, күн, сағат)</w:t>
            </w:r>
            <w:r>
              <w:br/>
            </w:r>
            <w:r>
              <w:rPr>
                <w:rFonts w:ascii="Times New Roman"/>
                <w:b w:val="false"/>
                <w:i w:val="false"/>
                <w:color w:val="000000"/>
                <w:sz w:val="20"/>
              </w:rPr>
              <w:t xml:space="preserve">
Жынысы: Ер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Әйел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Белгісіз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Бойы:___см Салмағы: кг</w:t>
            </w:r>
            <w:r>
              <w:br/>
            </w:r>
            <w:r>
              <w:rPr>
                <w:rFonts w:ascii="Times New Roman"/>
                <w:b w:val="false"/>
                <w:i w:val="false"/>
                <w:color w:val="000000"/>
                <w:sz w:val="20"/>
              </w:rPr>
              <w:t xml:space="preserve">
Ұлты: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азиат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азиат (шығыс азия)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еуропалық</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 (көрсету) ____</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Клиникалық диагноз (Денсаулық сақтау қызметкерлері ғана толтырады)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Жүктілік жөніндегі ақпарат</w:t>
            </w:r>
            <w:r>
              <w:br/>
            </w:r>
            <w:r>
              <w:rPr>
                <w:rFonts w:ascii="Times New Roman"/>
                <w:b w:val="false"/>
                <w:i w:val="false"/>
                <w:color w:val="000000"/>
                <w:sz w:val="20"/>
              </w:rPr>
              <w:t xml:space="preserve">
Жүктілік? Иә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Белгісіз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Егер Иә: Соңғы етеккір күні: __.__.__</w:t>
            </w:r>
            <w:r>
              <w:br/>
            </w:r>
            <w:r>
              <w:rPr>
                <w:rFonts w:ascii="Times New Roman"/>
                <w:b w:val="false"/>
                <w:i w:val="false"/>
                <w:color w:val="000000"/>
                <w:sz w:val="20"/>
              </w:rPr>
              <w:t>
Болжамды туу күні: ___.___.___</w:t>
            </w:r>
            <w:r>
              <w:br/>
            </w:r>
            <w:r>
              <w:rPr>
                <w:rFonts w:ascii="Times New Roman"/>
                <w:b w:val="false"/>
                <w:i w:val="false"/>
                <w:color w:val="000000"/>
                <w:sz w:val="20"/>
              </w:rPr>
              <w:t xml:space="preserve">
Ұрықтар саны Қалыпты ұрықтану (дәрілер қабылдауды қоса алғанда)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In vitro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Жүктілік нәтижесі:</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жүктілік жалғасады</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туа біткен патологиясыз тірі ұрық</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туа біткен патологиямен тірі ұрық</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туа біткен патология көрінбейтін тоқтату</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туа біткен патологиямен тоқтату</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туа біткен патологиясыз өздігінен түсік тастау (&lt;22 апта)</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туа біткен патологиямен өздігінен түсік тастау (&lt;22 апта)</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көрінбейтін туа біткен патологиясыз өлі ұрық (&gt;22 апта)</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туа біткен патологиямен өлі ұрық (&gt;22 апта)</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жатырдан тыс жүктілік</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көпіршікті қағанақ</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әрі қарай қадағалау мүмкін емес</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белгісіз</w:t>
            </w:r>
            <w:r>
              <w:br/>
            </w:r>
            <w:r>
              <w:rPr>
                <w:rFonts w:ascii="Times New Roman"/>
                <w:b w:val="false"/>
                <w:i w:val="false"/>
                <w:color w:val="000000"/>
                <w:sz w:val="20"/>
              </w:rPr>
              <w:t>
Егер жүктілік аяқталып қойған болса: Босану күні: __.__.__</w:t>
            </w:r>
            <w:r>
              <w:br/>
            </w:r>
            <w:r>
              <w:rPr>
                <w:rFonts w:ascii="Times New Roman"/>
                <w:b w:val="false"/>
                <w:i w:val="false"/>
                <w:color w:val="000000"/>
                <w:sz w:val="20"/>
              </w:rPr>
              <w:t>
Туу/үзу/тоқтату кезіндегі гестациялық мерзімі: __.__.___</w:t>
            </w:r>
            <w:r>
              <w:br/>
            </w:r>
            <w:r>
              <w:rPr>
                <w:rFonts w:ascii="Times New Roman"/>
                <w:b w:val="false"/>
                <w:i w:val="false"/>
                <w:color w:val="000000"/>
                <w:sz w:val="20"/>
              </w:rPr>
              <w:t xml:space="preserve">
Туу типі: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қалыпты қынаптық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кесарь тілігі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патологиялық қынаптық (қысқаштар, вакуум экстракция)</w:t>
            </w:r>
            <w:r>
              <w:br/>
            </w:r>
            <w:r>
              <w:rPr>
                <w:rFonts w:ascii="Times New Roman"/>
                <w:b w:val="false"/>
                <w:i w:val="false"/>
                <w:color w:val="000000"/>
                <w:sz w:val="20"/>
              </w:rPr>
              <w:t>
Сәби салмағы: ___ гр. Бойы ___см Жынысы</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Еркек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Әйел</w:t>
            </w:r>
            <w:r>
              <w:br/>
            </w:r>
            <w:r>
              <w:rPr>
                <w:rFonts w:ascii="Times New Roman"/>
                <w:b w:val="false"/>
                <w:i w:val="false"/>
                <w:color w:val="000000"/>
                <w:sz w:val="20"/>
              </w:rPr>
              <w:t>
Апар шкаласы: 1 минут ___, 5 минут ____,10 минут ___</w:t>
            </w:r>
            <w:r>
              <w:br/>
            </w:r>
            <w:r>
              <w:rPr>
                <w:rFonts w:ascii="Times New Roman"/>
                <w:b w:val="false"/>
                <w:i w:val="false"/>
                <w:color w:val="000000"/>
                <w:sz w:val="20"/>
              </w:rPr>
              <w:t>
Қосымша ақпарат:</w:t>
            </w:r>
            <w:r>
              <w:br/>
            </w:r>
            <w:r>
              <w:rPr>
                <w:rFonts w:ascii="Times New Roman"/>
                <w:b w:val="false"/>
                <w:i w:val="false"/>
                <w:color w:val="000000"/>
                <w:sz w:val="20"/>
              </w:rPr>
              <w:t>
______</w:t>
            </w:r>
            <w:r>
              <w:br/>
            </w:r>
            <w:r>
              <w:rPr>
                <w:rFonts w:ascii="Times New Roman"/>
                <w:b w:val="false"/>
                <w:i w:val="false"/>
                <w:color w:val="000000"/>
                <w:sz w:val="20"/>
              </w:rPr>
              <w:t>
</w:t>
            </w:r>
          </w:p>
        </w:tc>
      </w:tr>
      <w:tr>
        <w:trPr>
          <w:trHeight w:val="30" w:hRule="atLeast"/>
        </w:trPr>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препарат/вакцина* (Патенттелмеген &amp; коммерциялық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басталған күн</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аяқталған күн</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жолы, қабылдау жиілігі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Серия/партия №:, жарамдылық мерзімі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w:t>
            </w:r>
          </w:p>
        </w:tc>
      </w:tr>
      <w:tr>
        <w:trPr>
          <w:trHeight w:val="30" w:hRule="atLeast"/>
        </w:trPr>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Препарат тоқтатылды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Курс тоқтатылды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Доза азайтылды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Өзгеріссіз</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Доза арттырылды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Белгісіз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Басқалары _________</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препарат/вакцина *2 (Патенттелмеген &amp; коммерциялық атауы)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басталған күн</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аяқталған күн</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жолы, қабылдау жиілігі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Серия/партия №:, жарамдылық мерзімі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Препарат тоқтатылды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Курс тоқтатылды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Доза азайтылды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Өзгеріссіз</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Доза арттырылды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Белгісіз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Басқалары _________</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4"/>
        <w:gridCol w:w="1393"/>
        <w:gridCol w:w="1393"/>
        <w:gridCol w:w="3260"/>
        <w:gridCol w:w="3260"/>
      </w:tblGrid>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әсері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күні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күні</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ДЗ-пен байланысы</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Сауығу</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Жалғасады</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Ауруханаға жатқызу</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Туа біткен.аномалиялар</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Еңбекке жарамсыздық</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Өлім</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Жақсару</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Нашарлау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Ықтималды</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Байланыссыз</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Болжамды</w:t>
            </w:r>
            <w:r>
              <w:br/>
            </w:r>
            <w:r>
              <w:rPr>
                <w:rFonts w:ascii="Times New Roman"/>
                <w:b w:val="false"/>
                <w:i w:val="false"/>
                <w:color w:val="000000"/>
                <w:sz w:val="20"/>
              </w:rPr>
              <w:t>
</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Сауығу</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Жалғасады</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Ауруханаға жатқызу</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Туа біткен.аномалиялар</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Еңбекке жарамсыздық</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Өлім</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Жақсару</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Нашарлау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Ықтималды</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Байланыссыз</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Болжамды</w:t>
            </w:r>
            <w:r>
              <w:br/>
            </w:r>
            <w:r>
              <w:rPr>
                <w:rFonts w:ascii="Times New Roman"/>
                <w:b w:val="false"/>
                <w:i w:val="false"/>
                <w:color w:val="000000"/>
                <w:sz w:val="20"/>
              </w:rPr>
              <w:t>
</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Сауығу</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Жалғасады</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Ауруханаға жатқызу</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Туа біткен.аномалиялар</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Еңбекке жарамсыздық</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Өлім</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Жақсару</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Нашарлау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Ықтималды</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Байланыссыз</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Болжамды</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Егер вакцина болса, дозасының нөмірін енгізіңіз. Егер доза нөмірі белгісіз болса, бастапқы вакцинация үшін Б деп, ал бустерлік доза үшін Б деп жазыңыз.</w:t>
      </w:r>
    </w:p>
    <w:p>
      <w:pPr>
        <w:spacing w:after="0"/>
        <w:ind w:left="0"/>
        <w:jc w:val="both"/>
      </w:pPr>
      <w:r>
        <w:rPr>
          <w:rFonts w:ascii="Times New Roman"/>
          <w:b w:val="false"/>
          <w:i w:val="false"/>
          <w:color w:val="000000"/>
          <w:sz w:val="28"/>
        </w:rPr>
        <w:t>
      Егер қандай да бір вакцина бір еккіште енгізілген болса, атап көрсетуіңізді өтінеміз.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4"/>
        <w:gridCol w:w="3797"/>
        <w:gridCol w:w="51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 осы жағымсыз әсерді КҮРДЕЛІ деп қарастырасыз ба?</w:t>
            </w:r>
            <w:r>
              <w:br/>
            </w:r>
            <w:r>
              <w:rPr>
                <w:rFonts w:ascii="Times New Roman"/>
                <w:b w:val="false"/>
                <w:i w:val="false"/>
                <w:color w:val="000000"/>
                <w:sz w:val="20"/>
              </w:rPr>
              <w:t xml:space="preserve">
Иә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Егер Иә, бұл құбылысты неліктен күрдері деп қарастыратыныңызды атап көрсетуіңізді өтінеміз (мысалдардың бәріне белгі қойыңыз):</w:t>
            </w:r>
            <w:r>
              <w:br/>
            </w:r>
            <w:r>
              <w:rPr>
                <w:rFonts w:ascii="Times New Roman"/>
                <w:b w:val="false"/>
                <w:i w:val="false"/>
                <w:color w:val="000000"/>
                <w:sz w:val="20"/>
              </w:rPr>
              <w:t>
</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қатерлі ме?</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немесе тұрақты мүгедектік бар ма?</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Ауруханаға жатқызу талап етіле ме немесе ұзаққа созыла ма?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аномалиялар бар ма?</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тұрғыда маңызды ма?</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 қайтыс болды ма?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реакцияның сипаттамасы, түзетуге арналған ДЗ, қосымша ақпарат:</w:t>
            </w:r>
            <w:r>
              <w:br/>
            </w:r>
            <w:r>
              <w:rPr>
                <w:rFonts w:ascii="Times New Roman"/>
                <w:b w:val="false"/>
                <w:i w:val="false"/>
                <w:color w:val="000000"/>
                <w:sz w:val="20"/>
              </w:rPr>
              <w:t>
Егер пациент өлсе, өлімнің себебі не болды?</w:t>
            </w:r>
            <w:r>
              <w:br/>
            </w:r>
            <w:r>
              <w:rPr>
                <w:rFonts w:ascii="Times New Roman"/>
                <w:b w:val="false"/>
                <w:i w:val="false"/>
                <w:color w:val="000000"/>
                <w:sz w:val="20"/>
              </w:rPr>
              <w:t>
Мүмкін болса аутопсия нәтижелерін ұсыныңыз.</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5"/>
        <w:gridCol w:w="1629"/>
        <w:gridCol w:w="2707"/>
        <w:gridCol w:w="1243"/>
        <w:gridCol w:w="1243"/>
        <w:gridCol w:w="5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препарат болды ма немесе вакцинация курсы тоқтатылды ма? Иә</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Қосарлас ДЗ 1 (жағымсыз әсерді түзетуге арналған ДЗ қоспағанда) </w:t>
            </w:r>
            <w:r>
              <w:br/>
            </w:r>
            <w:r>
              <w:rPr>
                <w:rFonts w:ascii="Times New Roman"/>
                <w:b w:val="false"/>
                <w:i w:val="false"/>
                <w:color w:val="000000"/>
                <w:sz w:val="20"/>
              </w:rPr>
              <w:t>
(Патенттелмеген және коммерциялық атауы)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түрі/серия нөмірі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тәуліктік доза/ тағайындау жолы/тарап</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басталған күн</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аяқталған күн</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Препарат тоқтатылды</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Курс тоқтатылды</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Доза азайтылды Өзгеріссіз</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Доза арттырылды</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Белгісіз</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Басқалары _________</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5"/>
        <w:gridCol w:w="1437"/>
        <w:gridCol w:w="2388"/>
        <w:gridCol w:w="1096"/>
        <w:gridCol w:w="1096"/>
        <w:gridCol w:w="488"/>
      </w:tblGrid>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Қосарлас ДЗ 2</w:t>
            </w:r>
            <w:r>
              <w:br/>
            </w:r>
            <w:r>
              <w:rPr>
                <w:rFonts w:ascii="Times New Roman"/>
                <w:b w:val="false"/>
                <w:i w:val="false"/>
                <w:color w:val="000000"/>
                <w:sz w:val="20"/>
              </w:rPr>
              <w:t>
(жағымсыз әсерді түзетуге арналған ДЗ қоспағанда) (Патенттелмеген &amp; коммерциялық атауы)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түрі/серия нөмірі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тәуліктік доза/ тағайындау жолы/тарап</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басталған күн</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аяқталған күн</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w:t>
            </w:r>
          </w:p>
        </w:tc>
      </w:tr>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Препарат тоқтатылды</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Курс тоқтатылды</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Доза азайтылды</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Өзгеріссіз</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Доза арттырылды</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Белгісіз</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Басқалары __________</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5"/>
        <w:gridCol w:w="1437"/>
        <w:gridCol w:w="2388"/>
        <w:gridCol w:w="1096"/>
        <w:gridCol w:w="1096"/>
        <w:gridCol w:w="488"/>
      </w:tblGrid>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Қатарлас ДЗ 3</w:t>
            </w:r>
            <w:r>
              <w:br/>
            </w:r>
            <w:r>
              <w:rPr>
                <w:rFonts w:ascii="Times New Roman"/>
                <w:b w:val="false"/>
                <w:i w:val="false"/>
                <w:color w:val="000000"/>
                <w:sz w:val="20"/>
              </w:rPr>
              <w:t>
(жағымсыз әсерді түзетуге арналған ДЗ қоспағанда) (Патенттелмеген &amp; коммерциялық атауы)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түрі/серия нөмірі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тәуліктік доза/ тағайындау жолы/тарап</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басталған күн</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аяқталған күн</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w:t>
            </w:r>
          </w:p>
        </w:tc>
      </w:tr>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Препарат тоқтатылды</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Курс тоқтатылды</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Доза азайтылды</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Өзгеріссіз</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Доза арттырылды</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Белгісіз</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Басқалары __________</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дәрілік заттың жанама реакциялары/әсерлері дамуының және/немесе қолдану тиімділігінің болмауы арасындағы себеп-салдар байланыстың бағалануын анықтауға талап етілетін хабарлама – картада міндетті түрде болу керек ақпараттың ең аз көлемі:</w:t>
      </w:r>
    </w:p>
    <w:p>
      <w:pPr>
        <w:spacing w:after="0"/>
        <w:ind w:left="0"/>
        <w:jc w:val="both"/>
      </w:pPr>
      <w:r>
        <w:rPr>
          <w:rFonts w:ascii="Times New Roman"/>
          <w:b w:val="false"/>
          <w:i w:val="false"/>
          <w:color w:val="000000"/>
          <w:sz w:val="28"/>
        </w:rPr>
        <w:t>
      пациент туралы ақпарат: жасы, жынысы;</w:t>
      </w:r>
    </w:p>
    <w:p>
      <w:pPr>
        <w:spacing w:after="0"/>
        <w:ind w:left="0"/>
        <w:jc w:val="both"/>
      </w:pPr>
      <w:r>
        <w:rPr>
          <w:rFonts w:ascii="Times New Roman"/>
          <w:b w:val="false"/>
          <w:i w:val="false"/>
          <w:color w:val="000000"/>
          <w:sz w:val="28"/>
        </w:rPr>
        <w:t>
      жанама реакциялары/әсерлері және/немесе тиімділігінің болмауы жөніндегі ақпарат: реакцияның басталу, өту, басылу уақыты.</w:t>
      </w:r>
    </w:p>
    <w:p>
      <w:pPr>
        <w:spacing w:after="0"/>
        <w:ind w:left="0"/>
        <w:jc w:val="both"/>
      </w:pPr>
      <w:r>
        <w:rPr>
          <w:rFonts w:ascii="Times New Roman"/>
          <w:b w:val="false"/>
          <w:i w:val="false"/>
          <w:color w:val="000000"/>
          <w:sz w:val="28"/>
        </w:rPr>
        <w:t>
      күдікті дәрілік зат туралы ақпарат: саудалық атауы, халықаралық патенттелмеген атауы, дозалануы, енгізу тәсілі, қабылдаудың басталу және аяқталу күні, қолдану көрсетілімдері, серия нөмірі.</w:t>
      </w:r>
    </w:p>
    <w:p>
      <w:pPr>
        <w:spacing w:after="0"/>
        <w:ind w:left="0"/>
        <w:jc w:val="both"/>
      </w:pPr>
      <w:r>
        <w:rPr>
          <w:rFonts w:ascii="Times New Roman"/>
          <w:b w:val="false"/>
          <w:i w:val="false"/>
          <w:color w:val="000000"/>
          <w:sz w:val="28"/>
        </w:rPr>
        <w:t>
      жағымсыз реакциялары/әсерлерінің туындауы және/немесе тиімділігінің болмауы жөніндегі хабарламаны жолдаған репортер туралы ақпарат (ақпарат құпиялы болып табылады және тек деректерді тексеру және толықтыру, сондай-ақ динамикалық қадағалау үшін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Фармакологиялық қадағалауды </w:t>
            </w:r>
            <w:r>
              <w:br/>
            </w:r>
            <w:r>
              <w:rPr>
                <w:rFonts w:ascii="Times New Roman"/>
                <w:b w:val="false"/>
                <w:i w:val="false"/>
                <w:color w:val="000000"/>
                <w:sz w:val="20"/>
              </w:rPr>
              <w:t xml:space="preserve">және медициналық </w:t>
            </w:r>
            <w:r>
              <w:br/>
            </w:r>
            <w:r>
              <w:rPr>
                <w:rFonts w:ascii="Times New Roman"/>
                <w:b w:val="false"/>
                <w:i w:val="false"/>
                <w:color w:val="000000"/>
                <w:sz w:val="20"/>
              </w:rPr>
              <w:t xml:space="preserve">бұйымдардың қауіпсіздігіне, </w:t>
            </w:r>
            <w:r>
              <w:br/>
            </w:r>
            <w:r>
              <w:rPr>
                <w:rFonts w:ascii="Times New Roman"/>
                <w:b w:val="false"/>
                <w:i w:val="false"/>
                <w:color w:val="000000"/>
                <w:sz w:val="20"/>
              </w:rPr>
              <w:t xml:space="preserve">сапасы мен тиімділігіне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Фармацевтикалық компанияның атауы ________________________________</w:t>
      </w:r>
    </w:p>
    <w:p>
      <w:pPr>
        <w:spacing w:after="0"/>
        <w:ind w:left="0"/>
        <w:jc w:val="both"/>
      </w:pPr>
      <w:r>
        <w:rPr>
          <w:rFonts w:ascii="Times New Roman"/>
          <w:b w:val="false"/>
          <w:i w:val="false"/>
          <w:color w:val="000000"/>
          <w:sz w:val="28"/>
        </w:rPr>
        <w:t>
      Тіркеу куәлігінің ұстаушысы 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bookmarkStart w:name="z113" w:id="107"/>
    <w:p>
      <w:pPr>
        <w:spacing w:after="0"/>
        <w:ind w:left="0"/>
        <w:jc w:val="left"/>
      </w:pPr>
      <w:r>
        <w:rPr>
          <w:rFonts w:ascii="Times New Roman"/>
          <w:b/>
          <w:i w:val="false"/>
          <w:color w:val="000000"/>
        </w:rPr>
        <w:t xml:space="preserve"> Қазақстан Республикасының аумағынан тыс анықталған дәрілік заттың елеулі күтпеген жағымсыз реакцияларының жағдайлары туралы есеп</w:t>
      </w:r>
    </w:p>
    <w:bookmarkEnd w:id="107"/>
    <w:p>
      <w:pPr>
        <w:spacing w:after="0"/>
        <w:ind w:left="0"/>
        <w:jc w:val="both"/>
      </w:pPr>
      <w:r>
        <w:rPr>
          <w:rFonts w:ascii="Times New Roman"/>
          <w:b w:val="false"/>
          <w:i w:val="false"/>
          <w:color w:val="000000"/>
          <w:sz w:val="28"/>
        </w:rPr>
        <w:t>
      Дәрілік препараттың саудалық атауы __________________________________</w:t>
      </w:r>
    </w:p>
    <w:p>
      <w:pPr>
        <w:spacing w:after="0"/>
        <w:ind w:left="0"/>
        <w:jc w:val="both"/>
      </w:pPr>
      <w:r>
        <w:rPr>
          <w:rFonts w:ascii="Times New Roman"/>
          <w:b w:val="false"/>
          <w:i w:val="false"/>
          <w:color w:val="000000"/>
          <w:sz w:val="28"/>
        </w:rPr>
        <w:t>
      ХПА ______________________________________________________________</w:t>
      </w:r>
    </w:p>
    <w:p>
      <w:pPr>
        <w:spacing w:after="0"/>
        <w:ind w:left="0"/>
        <w:jc w:val="both"/>
      </w:pPr>
      <w:r>
        <w:rPr>
          <w:rFonts w:ascii="Times New Roman"/>
          <w:b w:val="false"/>
          <w:i w:val="false"/>
          <w:color w:val="000000"/>
          <w:sz w:val="28"/>
        </w:rPr>
        <w:t>
      Әлем бойынша компанияның өндірушісі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күні: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7"/>
        <w:gridCol w:w="3742"/>
        <w:gridCol w:w="4107"/>
        <w:gridCol w:w="1314"/>
      </w:tblGrid>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түрі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Өліммен аяқталған күрделі күтпеген (сипатталмаған) жағымсыз әсерлер</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төндірген күрделі күтпеген (сипатталмаған) жағымсыз әсерлер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Хабарламаның жалпы саны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Аңдаусыз хабарламалар</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хабарламалар</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хабарламалар</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сынақтар</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хабарламалар</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хабарламалар</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Маркетингтен кейінгі зерттеулер, әдеби оқиғалар, басқалары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хабарламалар</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хабарламалар</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ҚР фармакологиялық қадағалау жөніндегі уәкілетті тұлға</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Фармакологиялық қадағалауды </w:t>
            </w:r>
            <w:r>
              <w:br/>
            </w:r>
            <w:r>
              <w:rPr>
                <w:rFonts w:ascii="Times New Roman"/>
                <w:b w:val="false"/>
                <w:i w:val="false"/>
                <w:color w:val="000000"/>
                <w:sz w:val="20"/>
              </w:rPr>
              <w:t xml:space="preserve">және медициналық </w:t>
            </w:r>
            <w:r>
              <w:br/>
            </w:r>
            <w:r>
              <w:rPr>
                <w:rFonts w:ascii="Times New Roman"/>
                <w:b w:val="false"/>
                <w:i w:val="false"/>
                <w:color w:val="000000"/>
                <w:sz w:val="20"/>
              </w:rPr>
              <w:t xml:space="preserve">бұйымдардың қауіпсіздігіне, </w:t>
            </w:r>
            <w:r>
              <w:br/>
            </w:r>
            <w:r>
              <w:rPr>
                <w:rFonts w:ascii="Times New Roman"/>
                <w:b w:val="false"/>
                <w:i w:val="false"/>
                <w:color w:val="000000"/>
                <w:sz w:val="20"/>
              </w:rPr>
              <w:t xml:space="preserve">сапасы мен тиімділігіне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5" w:id="108"/>
    <w:p>
      <w:pPr>
        <w:spacing w:after="0"/>
        <w:ind w:left="0"/>
        <w:jc w:val="left"/>
      </w:pPr>
      <w:r>
        <w:rPr>
          <w:rFonts w:ascii="Times New Roman"/>
          <w:b/>
          <w:i w:val="false"/>
          <w:color w:val="000000"/>
        </w:rPr>
        <w:t xml:space="preserve"> Жағымсыз реакция және дәрілік затты қолдану арасындағы себеп-салдарлы байланысты бағалау жөніндегі сараптама қорытындысы</w:t>
      </w:r>
    </w:p>
    <w:bookmarkEnd w:id="108"/>
    <w:p>
      <w:pPr>
        <w:spacing w:after="0"/>
        <w:ind w:left="0"/>
        <w:jc w:val="both"/>
      </w:pPr>
      <w:r>
        <w:rPr>
          <w:rFonts w:ascii="Times New Roman"/>
          <w:b w:val="false"/>
          <w:i w:val="false"/>
          <w:color w:val="000000"/>
          <w:sz w:val="28"/>
        </w:rPr>
        <w:t>
      Саудалық атауы: ___________________________________________________</w:t>
      </w:r>
    </w:p>
    <w:p>
      <w:pPr>
        <w:spacing w:after="0"/>
        <w:ind w:left="0"/>
        <w:jc w:val="both"/>
      </w:pPr>
      <w:r>
        <w:rPr>
          <w:rFonts w:ascii="Times New Roman"/>
          <w:b w:val="false"/>
          <w:i w:val="false"/>
          <w:color w:val="000000"/>
          <w:sz w:val="28"/>
        </w:rPr>
        <w:t>
      Өндіруші: _________________________________________________________</w:t>
      </w:r>
    </w:p>
    <w:p>
      <w:pPr>
        <w:spacing w:after="0"/>
        <w:ind w:left="0"/>
        <w:jc w:val="both"/>
      </w:pPr>
      <w:r>
        <w:rPr>
          <w:rFonts w:ascii="Times New Roman"/>
          <w:b w:val="false"/>
          <w:i w:val="false"/>
          <w:color w:val="000000"/>
          <w:sz w:val="28"/>
        </w:rPr>
        <w:t>
      Қазақстан Республикасында тіркеу нөмірі: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1034"/>
        <w:gridCol w:w="136"/>
      </w:tblGrid>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ақпарат: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ДЗСҰО келіп түскен күн:</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ДЗ:</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туралы ақпарат:</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Диагноз: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реакцияның (ЖР) сипаттамасы: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ЖР күрделілігін бағалау (хабарламада көрсетілгендей)</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валидациялау (ҚР ДСӘДМ 27.05.2015ж. № 392 бұйрығына сәйкес, 7.1.2-тармақ)</w:t>
            </w:r>
            <w:r>
              <w:br/>
            </w:r>
            <w:r>
              <w:rPr>
                <w:rFonts w:ascii="Times New Roman"/>
                <w:b w:val="false"/>
                <w:i w:val="false"/>
                <w:color w:val="000000"/>
                <w:sz w:val="20"/>
              </w:rPr>
              <w:t xml:space="preserve">
Ең аз қажетті ақпаратқа кіреді: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Репортер: </w:t>
            </w:r>
            <w:r>
              <w:br/>
            </w:r>
            <w:r>
              <w:rPr>
                <w:rFonts w:ascii="Times New Roman"/>
                <w:b w:val="false"/>
                <w:i w:val="false"/>
                <w:color w:val="000000"/>
                <w:sz w:val="20"/>
              </w:rPr>
              <w:t xml:space="preserve">
аты немесе аты-жөнінің бірінші әріптері, мекенжайы немесе біліктілігі (әсіресе дәрігер, провизор, фармацевт, басқа медицина қызметкері, пациент (тұтынушы) немесе денсаулық сақтау жүйесінің маманы болып табылмайтын басқа медици маманы) бойынша сәйкестендіріледі. Репортер хабарламаны растайтын немесе әрі қарай бақылауды қажет болса орындау мүмкіндігін қамтамасыз ететін байланыс деректері бар болған жағдайда сәйкестендірілетін болып есептеледі.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 </w:t>
            </w:r>
            <w:r>
              <w:br/>
            </w:r>
            <w:r>
              <w:rPr>
                <w:rFonts w:ascii="Times New Roman"/>
                <w:b w:val="false"/>
                <w:i w:val="false"/>
                <w:color w:val="000000"/>
                <w:sz w:val="20"/>
              </w:rPr>
              <w:t>
аты-жөнінің бірінші әріптерін, пациенттің сәйкестендіру нөмірін, туған жылын, жасын немесе жас тобын, жынысын көрсете отырып сәйкестендіріледі. Пациент туралы ақпарат көп болып есептеледі;</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Күдікті дәрілік препарат: </w:t>
            </w:r>
            <w:r>
              <w:br/>
            </w:r>
            <w:r>
              <w:rPr>
                <w:rFonts w:ascii="Times New Roman"/>
                <w:b w:val="false"/>
                <w:i w:val="false"/>
                <w:color w:val="000000"/>
                <w:sz w:val="20"/>
              </w:rPr>
              <w:t xml:space="preserve">
хабарламада кем дегенде бір күдікті дәрілік препарат көрсетілуі тиіс (саудалық атауы немесе ХПА); </w:t>
            </w:r>
            <w:r>
              <w:br/>
            </w:r>
            <w:r>
              <w:rPr>
                <w:rFonts w:ascii="Times New Roman"/>
                <w:b w:val="false"/>
                <w:i w:val="false"/>
                <w:color w:val="000000"/>
                <w:sz w:val="20"/>
              </w:rPr>
              <w:t>
*1) Хабарламада көрсетілген күдікті ДП қолдануға көрсетілім</w:t>
            </w:r>
            <w:r>
              <w:br/>
            </w:r>
            <w:r>
              <w:rPr>
                <w:rFonts w:ascii="Times New Roman"/>
                <w:b w:val="false"/>
                <w:i w:val="false"/>
                <w:color w:val="000000"/>
                <w:sz w:val="20"/>
              </w:rPr>
              <w:t xml:space="preserve">
*2) Енгізу жолы және дозасы </w:t>
            </w:r>
            <w:r>
              <w:br/>
            </w:r>
            <w:r>
              <w:rPr>
                <w:rFonts w:ascii="Times New Roman"/>
                <w:b w:val="false"/>
                <w:i w:val="false"/>
                <w:color w:val="000000"/>
                <w:sz w:val="20"/>
              </w:rPr>
              <w:t>
*3) ДП енгізуді бастау күні және ДП тоқтату күні немесе егер бастау және аяқтау күні көрсетілмесе препаратты пайдалану ұзақтығы</w:t>
            </w:r>
            <w:r>
              <w:br/>
            </w:r>
            <w:r>
              <w:rPr>
                <w:rFonts w:ascii="Times New Roman"/>
                <w:b w:val="false"/>
                <w:i w:val="false"/>
                <w:color w:val="000000"/>
                <w:sz w:val="20"/>
              </w:rPr>
              <w:t>
*4) Пациенттің дәрілік тарихы</w:t>
            </w:r>
            <w:r>
              <w:br/>
            </w:r>
            <w:r>
              <w:rPr>
                <w:rFonts w:ascii="Times New Roman"/>
                <w:b w:val="false"/>
                <w:i w:val="false"/>
                <w:color w:val="000000"/>
                <w:sz w:val="20"/>
              </w:rPr>
              <w:t>
*5) ДП сапасына шағым (иә/жоқ; егер "иә" болса, хабарламада көрсетілгендей шағымды сипаттау).</w:t>
            </w:r>
            <w:r>
              <w:br/>
            </w:r>
            <w:r>
              <w:rPr>
                <w:rFonts w:ascii="Times New Roman"/>
                <w:b w:val="false"/>
                <w:i w:val="false"/>
                <w:color w:val="000000"/>
                <w:sz w:val="20"/>
              </w:rPr>
              <w:t>
* - Егер ақпарат қолжетімді болса</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реакцияның сипаттамасы:</w:t>
            </w:r>
            <w:r>
              <w:br/>
            </w:r>
            <w:r>
              <w:rPr>
                <w:rFonts w:ascii="Times New Roman"/>
                <w:b w:val="false"/>
                <w:i w:val="false"/>
                <w:color w:val="000000"/>
                <w:sz w:val="20"/>
              </w:rPr>
              <w:t>
хабарламада кем дегенде бір күдікті жағымсыз реакция көрсетілуі тиіс.</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Валидациялаусыз хабарлама:</w:t>
            </w:r>
            <w:r>
              <w:br/>
            </w:r>
            <w:r>
              <w:rPr>
                <w:rFonts w:ascii="Times New Roman"/>
                <w:b w:val="false"/>
                <w:i w:val="false"/>
                <w:color w:val="000000"/>
                <w:sz w:val="20"/>
              </w:rPr>
              <w:t>
Хабарлама егер хабарламада толық қажетті ең аз ақпарат болмаса жағымсыз реакция туралы валидті емес жеке хабарлама болып анықталады.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дәрілік заттар (ДЗ) туралы ақпарат</w:t>
            </w:r>
          </w:p>
        </w:tc>
        <w:tc>
          <w:tcPr>
            <w:tcW w:w="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Ілеспелі ДЗ тағайындау және тоқтату күні</w:t>
            </w:r>
            <w:r>
              <w:br/>
            </w:r>
            <w:r>
              <w:rPr>
                <w:rFonts w:ascii="Times New Roman"/>
                <w:b w:val="false"/>
                <w:i w:val="false"/>
                <w:color w:val="000000"/>
                <w:sz w:val="20"/>
              </w:rPr>
              <w:t>
2) Осы мәліметтерді ДП тағайындаған және тоқтатқан күнмен, ЖР дамуының басталуыман салыстыру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Жағымсыз реакция туралы ақпарат</w:t>
            </w:r>
          </w:p>
        </w:tc>
        <w:tc>
          <w:tcPr>
            <w:tcW w:w="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Орын алған күн.</w:t>
            </w:r>
            <w:r>
              <w:br/>
            </w:r>
            <w:r>
              <w:rPr>
                <w:rFonts w:ascii="Times New Roman"/>
                <w:b w:val="false"/>
                <w:i w:val="false"/>
                <w:color w:val="000000"/>
                <w:sz w:val="20"/>
              </w:rPr>
              <w:t>
- Егер бар болса, өлшем бірлігін көрсете отырып зертханалық тестілердің нәтижелері.</w:t>
            </w:r>
            <w:r>
              <w:br/>
            </w:r>
            <w:r>
              <w:rPr>
                <w:rFonts w:ascii="Times New Roman"/>
                <w:b w:val="false"/>
                <w:i w:val="false"/>
                <w:color w:val="000000"/>
                <w:sz w:val="20"/>
              </w:rPr>
              <w:t>
- Жағымсыз реакцияның/әсердің нәтижесі: сауығу, жалғасуда, госпитализация/госпитализацияны ұзарту, мүгедектік/еңбекке жарамсыздық, туа біткен аномалия, өмірге төнген қауіп, өлім, медициналық маңызы бар</w:t>
            </w:r>
            <w:r>
              <w:br/>
            </w:r>
            <w:r>
              <w:rPr>
                <w:rFonts w:ascii="Times New Roman"/>
                <w:b w:val="false"/>
                <w:i w:val="false"/>
                <w:color w:val="000000"/>
                <w:sz w:val="20"/>
              </w:rPr>
              <w:t>
ДП ЖР дамуының басталу күні</w:t>
            </w:r>
            <w:r>
              <w:br/>
            </w:r>
            <w:r>
              <w:rPr>
                <w:rFonts w:ascii="Times New Roman"/>
                <w:b w:val="false"/>
                <w:i w:val="false"/>
                <w:color w:val="000000"/>
                <w:sz w:val="20"/>
              </w:rPr>
              <w:t>
Жағымсыз реакцияның күрделілігін бағалау:</w:t>
            </w:r>
            <w:r>
              <w:br/>
            </w:r>
            <w:r>
              <w:rPr>
                <w:rFonts w:ascii="Times New Roman"/>
                <w:b w:val="false"/>
                <w:i w:val="false"/>
                <w:color w:val="000000"/>
                <w:sz w:val="20"/>
              </w:rPr>
              <w:t>
- хабарламада көрсетілгендей</w:t>
            </w:r>
            <w:r>
              <w:br/>
            </w:r>
            <w:r>
              <w:rPr>
                <w:rFonts w:ascii="Times New Roman"/>
                <w:b w:val="false"/>
                <w:i w:val="false"/>
                <w:color w:val="000000"/>
                <w:sz w:val="20"/>
              </w:rPr>
              <w:t>
- сарапшының бағалауы: ЖР күрделілігін растау/растамау, сипатталған/сипатталмаған ЖР, белгілі/белгісіз ЖР, әсер немесе жағымсыз құбылыс</w:t>
            </w:r>
            <w:r>
              <w:br/>
            </w:r>
            <w:r>
              <w:rPr>
                <w:rFonts w:ascii="Times New Roman"/>
                <w:b w:val="false"/>
                <w:i w:val="false"/>
                <w:color w:val="000000"/>
                <w:sz w:val="20"/>
              </w:rPr>
              <w:t>
Қабылданған шаралар:</w:t>
            </w:r>
            <w:r>
              <w:br/>
            </w:r>
            <w:r>
              <w:rPr>
                <w:rFonts w:ascii="Times New Roman"/>
                <w:b w:val="false"/>
                <w:i w:val="false"/>
                <w:color w:val="000000"/>
                <w:sz w:val="20"/>
              </w:rPr>
              <w:t>
- препарат тоқтатылды</w:t>
            </w:r>
            <w:r>
              <w:br/>
            </w:r>
            <w:r>
              <w:rPr>
                <w:rFonts w:ascii="Times New Roman"/>
                <w:b w:val="false"/>
                <w:i w:val="false"/>
                <w:color w:val="000000"/>
                <w:sz w:val="20"/>
              </w:rPr>
              <w:t>
- курс тоқтатылды</w:t>
            </w:r>
            <w:r>
              <w:br/>
            </w:r>
            <w:r>
              <w:rPr>
                <w:rFonts w:ascii="Times New Roman"/>
                <w:b w:val="false"/>
                <w:i w:val="false"/>
                <w:color w:val="000000"/>
                <w:sz w:val="20"/>
              </w:rPr>
              <w:t>
- доза азайтылды</w:t>
            </w:r>
            <w:r>
              <w:br/>
            </w:r>
            <w:r>
              <w:rPr>
                <w:rFonts w:ascii="Times New Roman"/>
                <w:b w:val="false"/>
                <w:i w:val="false"/>
                <w:color w:val="000000"/>
                <w:sz w:val="20"/>
              </w:rPr>
              <w:t>
- өзгеріссіз</w:t>
            </w:r>
            <w:r>
              <w:br/>
            </w:r>
            <w:r>
              <w:rPr>
                <w:rFonts w:ascii="Times New Roman"/>
                <w:b w:val="false"/>
                <w:i w:val="false"/>
                <w:color w:val="000000"/>
                <w:sz w:val="20"/>
              </w:rPr>
              <w:t>
- доза көбейтілді</w:t>
            </w:r>
            <w:r>
              <w:br/>
            </w:r>
            <w:r>
              <w:rPr>
                <w:rFonts w:ascii="Times New Roman"/>
                <w:b w:val="false"/>
                <w:i w:val="false"/>
                <w:color w:val="000000"/>
                <w:sz w:val="20"/>
              </w:rPr>
              <w:t xml:space="preserve">
- белгісіз </w:t>
            </w:r>
            <w:r>
              <w:br/>
            </w:r>
            <w:r>
              <w:rPr>
                <w:rFonts w:ascii="Times New Roman"/>
                <w:b w:val="false"/>
                <w:i w:val="false"/>
                <w:color w:val="000000"/>
                <w:sz w:val="20"/>
              </w:rPr>
              <w:t>
Қабылданған шаралардан кейінгі әсер:</w:t>
            </w:r>
            <w:r>
              <w:br/>
            </w:r>
            <w:r>
              <w:rPr>
                <w:rFonts w:ascii="Times New Roman"/>
                <w:b w:val="false"/>
                <w:i w:val="false"/>
                <w:color w:val="000000"/>
                <w:sz w:val="20"/>
              </w:rPr>
              <w:t>
Дәрілік препаратты қайта тағайындау әсері:</w:t>
            </w:r>
            <w:r>
              <w:br/>
            </w:r>
            <w:r>
              <w:rPr>
                <w:rFonts w:ascii="Times New Roman"/>
                <w:b w:val="false"/>
                <w:i w:val="false"/>
                <w:color w:val="000000"/>
                <w:sz w:val="20"/>
              </w:rPr>
              <w:t>
- қайтадан ЖР дамуына әкелді</w:t>
            </w:r>
            <w:r>
              <w:br/>
            </w:r>
            <w:r>
              <w:rPr>
                <w:rFonts w:ascii="Times New Roman"/>
                <w:b w:val="false"/>
                <w:i w:val="false"/>
                <w:color w:val="000000"/>
                <w:sz w:val="20"/>
              </w:rPr>
              <w:t>
- қайтадан ЖР дамуына әкелмеді</w:t>
            </w:r>
            <w:r>
              <w:br/>
            </w:r>
            <w:r>
              <w:rPr>
                <w:rFonts w:ascii="Times New Roman"/>
                <w:b w:val="false"/>
                <w:i w:val="false"/>
                <w:color w:val="000000"/>
                <w:sz w:val="20"/>
              </w:rPr>
              <w:t>
- белгісіз</w:t>
            </w:r>
            <w:r>
              <w:br/>
            </w:r>
            <w:r>
              <w:rPr>
                <w:rFonts w:ascii="Times New Roman"/>
                <w:b w:val="false"/>
                <w:i w:val="false"/>
                <w:color w:val="000000"/>
                <w:sz w:val="20"/>
              </w:rPr>
              <w:t>
Ілеспелі ДЗ жағдайында немесе бірден көп күдікті ДЗ көрсеткен кезде ЖР/ЖҚ дамуындағы дәрілік өзара әрекеттесу мүмкіндігін бағалаған жөн.</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 ЖР түзетуге арналған дәрілік препараттар</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r>
              <w:br/>
            </w:r>
            <w:r>
              <w:rPr>
                <w:rFonts w:ascii="Times New Roman"/>
                <w:b w:val="false"/>
                <w:i w:val="false"/>
                <w:color w:val="000000"/>
                <w:sz w:val="20"/>
              </w:rPr>
              <w:t>
Анамнездің елеулі деректері, ілеспелі аурулар, аллергия</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материалдың тізбесі және бағалау</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сынақтардың нәтижелері (күрделі ДП ЖР жағдайында немесе осы бұйрыққа сәйкес тиімділігі болмаса/жеткілісіз болса)</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ЖР және ДП арасындағы себеп-салдарлы байланысты бағалау</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байланысын бағалау:</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 дәрілік затты қабылдауды бастағанға дейін құбылыс орын алды ма?</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Құбылыс орын алғанға дейінгі уақыт шынайы (ықтимал) болып табыла ма?</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Құбылыс қандай да бір басқа дәрілік затты қабылдауды бастағаннан кейін орын алды ма?</w:t>
            </w:r>
            <w:r>
              <w:br/>
            </w:r>
            <w:r>
              <w:rPr>
                <w:rFonts w:ascii="Times New Roman"/>
                <w:b w:val="false"/>
                <w:i w:val="false"/>
                <w:color w:val="000000"/>
                <w:sz w:val="20"/>
              </w:rPr>
              <w:t>
Егер құбылыс басқа дәрілік затты қабылдай бастағаннан кейін орын алса, онда екі мүмкіндікті ескеру қажет:</w:t>
            </w:r>
            <w:r>
              <w:br/>
            </w:r>
            <w:r>
              <w:rPr>
                <w:rFonts w:ascii="Times New Roman"/>
                <w:b w:val="false"/>
                <w:i w:val="false"/>
                <w:color w:val="000000"/>
                <w:sz w:val="20"/>
              </w:rPr>
              <w:t>
- Әсер жаңа дәрілік заттан туындауы мүмкін.</w:t>
            </w:r>
            <w:r>
              <w:br/>
            </w:r>
            <w:r>
              <w:rPr>
                <w:rFonts w:ascii="Times New Roman"/>
                <w:b w:val="false"/>
                <w:i w:val="false"/>
                <w:color w:val="000000"/>
                <w:sz w:val="20"/>
              </w:rPr>
              <w:t>
 Әсерді туындатқан екі дәрілік заттың арасындағы өзара әсердің орын алуы мүмкін.</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Әсер қандай да бір жаңа ауру пайда болғаннан кейін орын алды ма?</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Әсердің туындауының қандай да бір басқа ықтимал мүмкіндігі бар ма?</w:t>
            </w:r>
            <w:r>
              <w:br/>
            </w:r>
            <w:r>
              <w:rPr>
                <w:rFonts w:ascii="Times New Roman"/>
                <w:b w:val="false"/>
                <w:i w:val="false"/>
                <w:color w:val="000000"/>
                <w:sz w:val="20"/>
              </w:rPr>
              <w:t>
- Әсер пациент ем алуға байланысты аурумен шартталған ба?</w:t>
            </w:r>
            <w:r>
              <w:br/>
            </w:r>
            <w:r>
              <w:rPr>
                <w:rFonts w:ascii="Times New Roman"/>
                <w:b w:val="false"/>
                <w:i w:val="false"/>
                <w:color w:val="000000"/>
                <w:sz w:val="20"/>
              </w:rPr>
              <w:t>
- Әсер басқа ліспелі аурумен шартталған болуы мүмкін бе?</w:t>
            </w:r>
            <w:r>
              <w:br/>
            </w:r>
            <w:r>
              <w:rPr>
                <w:rFonts w:ascii="Times New Roman"/>
                <w:b w:val="false"/>
                <w:i w:val="false"/>
                <w:color w:val="000000"/>
                <w:sz w:val="20"/>
              </w:rPr>
              <w:t>
- Әсер қатар тағайындалған қандай да бір басқа дәрілік затты қабылдаумен шартталуы мүмкін бе?</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Дәрілік затты тоқтатуға реакция қандай?</w:t>
            </w:r>
            <w:r>
              <w:br/>
            </w:r>
            <w:r>
              <w:rPr>
                <w:rFonts w:ascii="Times New Roman"/>
                <w:b w:val="false"/>
                <w:i w:val="false"/>
                <w:color w:val="000000"/>
                <w:sz w:val="20"/>
              </w:rPr>
              <w:t>
- Пациент жазылды ма?</w:t>
            </w:r>
            <w:r>
              <w:br/>
            </w:r>
            <w:r>
              <w:rPr>
                <w:rFonts w:ascii="Times New Roman"/>
                <w:b w:val="false"/>
                <w:i w:val="false"/>
                <w:color w:val="000000"/>
                <w:sz w:val="20"/>
              </w:rPr>
              <w:t>
- Пациенттің жағдайы жақсарды ма?</w:t>
            </w:r>
            <w:r>
              <w:br/>
            </w:r>
            <w:r>
              <w:rPr>
                <w:rFonts w:ascii="Times New Roman"/>
                <w:b w:val="false"/>
                <w:i w:val="false"/>
                <w:color w:val="000000"/>
                <w:sz w:val="20"/>
              </w:rPr>
              <w:t>
- Жағдайы өзгеріссіз бе?</w:t>
            </w:r>
            <w:r>
              <w:br/>
            </w:r>
            <w:r>
              <w:rPr>
                <w:rFonts w:ascii="Times New Roman"/>
                <w:b w:val="false"/>
                <w:i w:val="false"/>
                <w:color w:val="000000"/>
                <w:sz w:val="20"/>
              </w:rPr>
              <w:t>
- Пациенттің жағдайы нашарлады ма?</w:t>
            </w:r>
            <w:r>
              <w:br/>
            </w:r>
            <w:r>
              <w:rPr>
                <w:rFonts w:ascii="Times New Roman"/>
                <w:b w:val="false"/>
                <w:i w:val="false"/>
                <w:color w:val="000000"/>
                <w:sz w:val="20"/>
              </w:rPr>
              <w:t>
- Тоқтатуға реакция белгісіз бе? Мұндай жағдайда "белгісіз" деп міндетті түрде жазу керек.</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Дәрілік затты қайта тағайындауға реакция қандай? (Егер қолдануға болса)</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байланыс санаттары: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себеп-салдарлы байланыс </w:t>
            </w:r>
            <w:r>
              <w:br/>
            </w:r>
            <w:r>
              <w:rPr>
                <w:rFonts w:ascii="Times New Roman"/>
                <w:b w:val="false"/>
                <w:i w:val="false"/>
                <w:color w:val="000000"/>
                <w:sz w:val="20"/>
              </w:rPr>
              <w:t>
- зертханалық көрсеткіштердің жағымсыз өзгерістерін қоса, жағымсыз реакция симптомдарының клиникалық белгілері уақыты бойынша дәрілік затты қабылдауға (қолдануға) байланысты,</w:t>
            </w:r>
            <w:r>
              <w:br/>
            </w:r>
            <w:r>
              <w:rPr>
                <w:rFonts w:ascii="Times New Roman"/>
                <w:b w:val="false"/>
                <w:i w:val="false"/>
                <w:color w:val="000000"/>
                <w:sz w:val="20"/>
              </w:rPr>
              <w:t xml:space="preserve">
- ілеспелі аурулардың бар болуымен немесе бір уақытта қабылданатын басқа дәрілік заттармен түсіндірілмеуі мүмкін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себеп-салдарлы байланыс</w:t>
            </w:r>
            <w:r>
              <w:br/>
            </w:r>
            <w:r>
              <w:rPr>
                <w:rFonts w:ascii="Times New Roman"/>
                <w:b w:val="false"/>
                <w:i w:val="false"/>
                <w:color w:val="000000"/>
                <w:sz w:val="20"/>
              </w:rPr>
              <w:t>
- зертханалық көрсеткіштердің жағымсыз өзгерістерін қоса, жағымсыз реакция симптомдарының клиникалық белгілері уақыты бойынша дәрілік затты қабылдауға байланысты,</w:t>
            </w:r>
            <w:r>
              <w:br/>
            </w:r>
            <w:r>
              <w:rPr>
                <w:rFonts w:ascii="Times New Roman"/>
                <w:b w:val="false"/>
                <w:i w:val="false"/>
                <w:color w:val="000000"/>
                <w:sz w:val="20"/>
              </w:rPr>
              <w:t xml:space="preserve">
- ілеспелі аурулардың бар болуымен немесе бір уақытта қабылданатын басқа дәрілік заттармен түсіндірілуі мүмкін </w:t>
            </w:r>
            <w:r>
              <w:br/>
            </w:r>
            <w:r>
              <w:rPr>
                <w:rFonts w:ascii="Times New Roman"/>
                <w:b w:val="false"/>
                <w:i w:val="false"/>
                <w:color w:val="000000"/>
                <w:sz w:val="20"/>
              </w:rPr>
              <w:t>
- дәрілік затты қабылдауды тоқтату нәтижелері туралы ақпарат жоқ немесе нақты емес</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себеп-салдарлы байланыс</w:t>
            </w:r>
            <w:r>
              <w:br/>
            </w:r>
            <w:r>
              <w:rPr>
                <w:rFonts w:ascii="Times New Roman"/>
                <w:b w:val="false"/>
                <w:i w:val="false"/>
                <w:color w:val="000000"/>
                <w:sz w:val="20"/>
              </w:rPr>
              <w:t>
- зертханалық көрсеткіштердің жағымсыз өзгерістерін қоса, жағымсыз реакция симптомдарының клиникалық белгілері уақыты бойынша дәрілік затты қабылдауға (қолдануға) байланысты</w:t>
            </w:r>
            <w:r>
              <w:br/>
            </w:r>
            <w:r>
              <w:rPr>
                <w:rFonts w:ascii="Times New Roman"/>
                <w:b w:val="false"/>
                <w:i w:val="false"/>
                <w:color w:val="000000"/>
                <w:sz w:val="20"/>
              </w:rPr>
              <w:t>
- ілеспелі аурулардың бар болуымен немесе бір уақытта қабылданатын басқа дәрілік заттармен түсіндірілмеуі мүмкін;</w:t>
            </w:r>
            <w:r>
              <w:br/>
            </w:r>
            <w:r>
              <w:rPr>
                <w:rFonts w:ascii="Times New Roman"/>
                <w:b w:val="false"/>
                <w:i w:val="false"/>
                <w:color w:val="000000"/>
                <w:sz w:val="20"/>
              </w:rPr>
              <w:t>
- дәрілік затты қабылдауды (қолдануды) тоқтатқаннан кейін регрессияланады;</w:t>
            </w:r>
            <w:r>
              <w:br/>
            </w:r>
            <w:r>
              <w:rPr>
                <w:rFonts w:ascii="Times New Roman"/>
                <w:b w:val="false"/>
                <w:i w:val="false"/>
                <w:color w:val="000000"/>
                <w:sz w:val="20"/>
              </w:rPr>
              <w:t>
- препарат қайта тағайындалған жоқ немесе нәтижесі белгісіз.</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себеп-салдарлы байланыс</w:t>
            </w:r>
            <w:r>
              <w:br/>
            </w:r>
            <w:r>
              <w:rPr>
                <w:rFonts w:ascii="Times New Roman"/>
                <w:b w:val="false"/>
                <w:i w:val="false"/>
                <w:color w:val="000000"/>
                <w:sz w:val="20"/>
              </w:rPr>
              <w:t xml:space="preserve">
- зертханалық көрсеткіштердің жағымсыз өзгерістерін қоса, жағымсыз реакция симптомдарының клиникалық белгілері уақыты бойынша дәрілік затты қабылдауға (қолдануға) байланысты </w:t>
            </w:r>
            <w:r>
              <w:br/>
            </w:r>
            <w:r>
              <w:rPr>
                <w:rFonts w:ascii="Times New Roman"/>
                <w:b w:val="false"/>
                <w:i w:val="false"/>
                <w:color w:val="000000"/>
                <w:sz w:val="20"/>
              </w:rPr>
              <w:t>
- ілеспелі аурулардың бар болуымен немесе бір уақытта қабылданатын басқа дәрілік заттармен түсіндірілуі мүмкін;</w:t>
            </w:r>
            <w:r>
              <w:br/>
            </w:r>
            <w:r>
              <w:rPr>
                <w:rFonts w:ascii="Times New Roman"/>
                <w:b w:val="false"/>
                <w:i w:val="false"/>
                <w:color w:val="000000"/>
                <w:sz w:val="20"/>
              </w:rPr>
              <w:t>
Ескертпе: "өлім" жағдайын ықтимал деп кодтауға болмайтынын айта кету маңызды, себебі мұндай жағдайда дәрілік затты тоқтату әсерін көру мүмкін емес. Егер уақытша өзара байланыс мүмкін болса, өліммен өзара байланысын мүмкін деп кодтауға болады.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себеп-салдарлы байланыс </w:t>
            </w:r>
            <w:r>
              <w:br/>
            </w:r>
            <w:r>
              <w:rPr>
                <w:rFonts w:ascii="Times New Roman"/>
                <w:b w:val="false"/>
                <w:i w:val="false"/>
                <w:color w:val="000000"/>
                <w:sz w:val="20"/>
              </w:rPr>
              <w:t xml:space="preserve">
- осы дәрілік затты қабылдаған пациент туралы және (немесе) жағымсыз әсер туралы қосымша ақпаратты алуды қажет етеді </w:t>
            </w:r>
            <w:r>
              <w:br/>
            </w:r>
            <w:r>
              <w:rPr>
                <w:rFonts w:ascii="Times New Roman"/>
                <w:b w:val="false"/>
                <w:i w:val="false"/>
                <w:color w:val="000000"/>
                <w:sz w:val="20"/>
              </w:rPr>
              <w:t>
- немесе анықталған жағымсыз реакцияны талдау жағымсыз әсер мен дәрілік затты қабылдау арасындағы себеп-салдарлы байланысты бағалау сәтіне аяқталған жоқ</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Жіктеуге жатпайтын себеп-салдарлы байланыс </w:t>
            </w:r>
            <w:r>
              <w:br/>
            </w:r>
            <w:r>
              <w:rPr>
                <w:rFonts w:ascii="Times New Roman"/>
                <w:b w:val="false"/>
                <w:i w:val="false"/>
                <w:color w:val="000000"/>
                <w:sz w:val="20"/>
              </w:rPr>
              <w:t xml:space="preserve">
- күдікті жағымсыз реакциялар туралы хабарламаларды бағалауға болмайды, себебі жеткілікті ақпарат жоқ немесе ол қарама-қайшы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Әсерінің (тиімділігінің) жоқтығы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Күтілетін тиімділігінің жоқтығын әрдайым құбылыс ретінде жазған жөн. "Дәрілік заттың тиімсіздігі" және "дәрінің тиімділігін төмендету" құбылыстарын сипаттау үшін терминдерді дұрыс пайдалану қажет. </w:t>
            </w:r>
            <w:r>
              <w:br/>
            </w:r>
            <w:r>
              <w:rPr>
                <w:rFonts w:ascii="Times New Roman"/>
                <w:b w:val="false"/>
                <w:i w:val="false"/>
                <w:color w:val="000000"/>
                <w:sz w:val="20"/>
              </w:rPr>
              <w:t>
Жеткіліксіз тиімділігінің себептері төмендегіні қамтуы мүмкін:</w:t>
            </w:r>
            <w:r>
              <w:br/>
            </w:r>
            <w:r>
              <w:rPr>
                <w:rFonts w:ascii="Times New Roman"/>
                <w:b w:val="false"/>
                <w:i w:val="false"/>
                <w:color w:val="000000"/>
                <w:sz w:val="20"/>
              </w:rPr>
              <w:t>
- Дәрілік зат құсу немесе күшті диареяның себебінен организмде сақталмайды;</w:t>
            </w:r>
            <w:r>
              <w:br/>
            </w:r>
            <w:r>
              <w:rPr>
                <w:rFonts w:ascii="Times New Roman"/>
                <w:b w:val="false"/>
                <w:i w:val="false"/>
                <w:color w:val="000000"/>
                <w:sz w:val="20"/>
              </w:rPr>
              <w:t>
- Пациенттің тағайындалған емдеу сызбасын ұстанбауы;</w:t>
            </w:r>
            <w:r>
              <w:br/>
            </w:r>
            <w:r>
              <w:rPr>
                <w:rFonts w:ascii="Times New Roman"/>
                <w:b w:val="false"/>
                <w:i w:val="false"/>
                <w:color w:val="000000"/>
                <w:sz w:val="20"/>
              </w:rPr>
              <w:t>
- баламалы емес доза;</w:t>
            </w:r>
            <w:r>
              <w:br/>
            </w:r>
            <w:r>
              <w:rPr>
                <w:rFonts w:ascii="Times New Roman"/>
                <w:b w:val="false"/>
                <w:i w:val="false"/>
                <w:color w:val="000000"/>
                <w:sz w:val="20"/>
              </w:rPr>
              <w:t>
- дәрілік зат сапасының төмендігі;</w:t>
            </w:r>
            <w:r>
              <w:br/>
            </w:r>
            <w:r>
              <w:rPr>
                <w:rFonts w:ascii="Times New Roman"/>
                <w:b w:val="false"/>
                <w:i w:val="false"/>
                <w:color w:val="000000"/>
                <w:sz w:val="20"/>
              </w:rPr>
              <w:t>
- бұрмаланған дәрілік зат;</w:t>
            </w:r>
            <w:r>
              <w:br/>
            </w:r>
            <w:r>
              <w:rPr>
                <w:rFonts w:ascii="Times New Roman"/>
                <w:b w:val="false"/>
                <w:i w:val="false"/>
                <w:color w:val="000000"/>
                <w:sz w:val="20"/>
              </w:rPr>
              <w:t>
- дұрыс қойылмаған диагноз;</w:t>
            </w:r>
            <w:r>
              <w:br/>
            </w:r>
            <w:r>
              <w:rPr>
                <w:rFonts w:ascii="Times New Roman"/>
                <w:b w:val="false"/>
                <w:i w:val="false"/>
                <w:color w:val="000000"/>
                <w:sz w:val="20"/>
              </w:rPr>
              <w:t>
- қандағы препараттың деңгейін төмендететін өзара әрекеттесу;</w:t>
            </w:r>
            <w:r>
              <w:br/>
            </w:r>
            <w:r>
              <w:rPr>
                <w:rFonts w:ascii="Times New Roman"/>
                <w:b w:val="false"/>
                <w:i w:val="false"/>
                <w:color w:val="000000"/>
                <w:sz w:val="20"/>
              </w:rPr>
              <w:t>
- дәрілік төзімділігі</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байланысын бағалау нәтижесі</w:t>
            </w:r>
            <w:r>
              <w:br/>
            </w:r>
            <w:r>
              <w:rPr>
                <w:rFonts w:ascii="Times New Roman"/>
                <w:b w:val="false"/>
                <w:i w:val="false"/>
                <w:color w:val="000000"/>
                <w:sz w:val="20"/>
              </w:rPr>
              <w:t>
Өзара байланысын бағалауды орындағаннан кейін төмендегі тармақтардың бірін көрсету қажет:</w:t>
            </w:r>
            <w:r>
              <w:br/>
            </w:r>
            <w:r>
              <w:rPr>
                <w:rFonts w:ascii="Times New Roman"/>
                <w:b w:val="false"/>
                <w:i w:val="false"/>
                <w:color w:val="000000"/>
                <w:sz w:val="20"/>
              </w:rPr>
              <w:t>
реакция (жағымсыз реакция): құбылыстар, олар үшін себеп-салдарлы байланыс нақты, ықтимал немесе мүмкін деңгейде анықталады және жиынтығын "реакцияның" қатарына жатқызады, себебі олар үшін дәрілік затты (заттарды) тағайындауға өзара байланыстың бар болуы ықтималдылық болып болжанады.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құбылыс: Кездейсоқ құбылыстар: құбылыстар, олар үшін себеп-салдарлы байланыс күдікті болып анықталады, себебі дәрілік затты тағайындаумен үйлесуі кездейсоқ болып бағаланады. Оларды жеке топқа жатқызу керек, себебі олар сигналды анықтағанда елеулі құндылықты білдіруі мүмкін.</w:t>
            </w:r>
            <w:r>
              <w:br/>
            </w:r>
            <w:r>
              <w:rPr>
                <w:rFonts w:ascii="Times New Roman"/>
                <w:b w:val="false"/>
                <w:i w:val="false"/>
                <w:color w:val="000000"/>
                <w:sz w:val="20"/>
              </w:rPr>
              <w:t xml:space="preserve">
Бағаланбайтын болып кодталатын құбылыстар, қосымша талдау қажет, және оларды талдаудан алып тастау керек. Жіктелмейтін болып кодталатын құбылыстар аралас санатқа жатады, және оларды қосымша ақпарат пайда болған кезде қайталау керек.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және нәтижелер: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Ұсынымдар: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"Өлім" жағдайында ықтимал деп бағалауға болмайды, себебі мұндай жағдайда дәрілік затты тоқтату әсерін көру мүмкін емес. Егер уақытша өзара байланыс ықтимал болса, өлімме өзара байланысты ықтимал деп бағалауға болады.</w:t>
      </w:r>
    </w:p>
    <w:p>
      <w:pPr>
        <w:spacing w:after="0"/>
        <w:ind w:left="0"/>
        <w:jc w:val="both"/>
      </w:pPr>
      <w:r>
        <w:rPr>
          <w:rFonts w:ascii="Times New Roman"/>
          <w:b w:val="false"/>
          <w:i w:val="false"/>
          <w:color w:val="000000"/>
          <w:sz w:val="28"/>
        </w:rPr>
        <w:t>
      Құрылымдық бөлімше басшысының тегі, аты, әкесінің аты (бар болса)</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Қолы_______________</w:t>
      </w:r>
    </w:p>
    <w:p>
      <w:pPr>
        <w:spacing w:after="0"/>
        <w:ind w:left="0"/>
        <w:jc w:val="both"/>
      </w:pPr>
      <w:r>
        <w:rPr>
          <w:rFonts w:ascii="Times New Roman"/>
          <w:b w:val="false"/>
          <w:i w:val="false"/>
          <w:color w:val="000000"/>
          <w:sz w:val="28"/>
        </w:rPr>
        <w:t>
      Сарапшының тегі, аты, әкесінің аты (бар болса)</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Қолы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Фармакологиялық қадағалауды </w:t>
            </w:r>
            <w:r>
              <w:br/>
            </w:r>
            <w:r>
              <w:rPr>
                <w:rFonts w:ascii="Times New Roman"/>
                <w:b w:val="false"/>
                <w:i w:val="false"/>
                <w:color w:val="000000"/>
                <w:sz w:val="20"/>
              </w:rPr>
              <w:t xml:space="preserve">және медициналық </w:t>
            </w:r>
            <w:r>
              <w:br/>
            </w:r>
            <w:r>
              <w:rPr>
                <w:rFonts w:ascii="Times New Roman"/>
                <w:b w:val="false"/>
                <w:i w:val="false"/>
                <w:color w:val="000000"/>
                <w:sz w:val="20"/>
              </w:rPr>
              <w:t xml:space="preserve">бұйымдардың қауіпсіздігіне, </w:t>
            </w:r>
            <w:r>
              <w:br/>
            </w:r>
            <w:r>
              <w:rPr>
                <w:rFonts w:ascii="Times New Roman"/>
                <w:b w:val="false"/>
                <w:i w:val="false"/>
                <w:color w:val="000000"/>
                <w:sz w:val="20"/>
              </w:rPr>
              <w:t xml:space="preserve">сапасы мен тиімділігіне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7" w:id="109"/>
    <w:p>
      <w:pPr>
        <w:spacing w:after="0"/>
        <w:ind w:left="0"/>
        <w:jc w:val="left"/>
      </w:pPr>
      <w:r>
        <w:rPr>
          <w:rFonts w:ascii="Times New Roman"/>
          <w:b/>
          <w:i w:val="false"/>
          <w:color w:val="000000"/>
        </w:rPr>
        <w:t xml:space="preserve"> Келіп түскен карта-хабарламалар туралы есеп</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2830"/>
        <w:gridCol w:w="2137"/>
        <w:gridCol w:w="858"/>
        <w:gridCol w:w="5107"/>
      </w:tblGrid>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кенеттен жасалған карта-хабарламалар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ФК жолданған хаттар (күрделі жағымсыз реакция туралы)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 (тоқтата тұру туралы бұйрық)</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Күдікті препаратты қолдану кезінде "өліммен", "өмірге қауіп төндірумен" аяқталған күрделі жағымсыз реакция туралы ақпарат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Құрылымдық бөлімше басшысының тегі, аты, әкесінің аты (бар болса)</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Қолы_______________</w:t>
      </w:r>
    </w:p>
    <w:p>
      <w:pPr>
        <w:spacing w:after="0"/>
        <w:ind w:left="0"/>
        <w:jc w:val="both"/>
      </w:pPr>
      <w:r>
        <w:rPr>
          <w:rFonts w:ascii="Times New Roman"/>
          <w:b w:val="false"/>
          <w:i w:val="false"/>
          <w:color w:val="000000"/>
          <w:sz w:val="28"/>
        </w:rPr>
        <w:t>
      Сарапшының тегі, аты, әкесінің аты (бар болса)</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Қолы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Фармакологиялық қадағалауды </w:t>
            </w:r>
            <w:r>
              <w:br/>
            </w:r>
            <w:r>
              <w:rPr>
                <w:rFonts w:ascii="Times New Roman"/>
                <w:b w:val="false"/>
                <w:i w:val="false"/>
                <w:color w:val="000000"/>
                <w:sz w:val="20"/>
              </w:rPr>
              <w:t xml:space="preserve">және медициналық </w:t>
            </w:r>
            <w:r>
              <w:br/>
            </w:r>
            <w:r>
              <w:rPr>
                <w:rFonts w:ascii="Times New Roman"/>
                <w:b w:val="false"/>
                <w:i w:val="false"/>
                <w:color w:val="000000"/>
                <w:sz w:val="20"/>
              </w:rPr>
              <w:t xml:space="preserve">бұйымдардың қауіпсіздігіне, </w:t>
            </w:r>
            <w:r>
              <w:br/>
            </w:r>
            <w:r>
              <w:rPr>
                <w:rFonts w:ascii="Times New Roman"/>
                <w:b w:val="false"/>
                <w:i w:val="false"/>
                <w:color w:val="000000"/>
                <w:sz w:val="20"/>
              </w:rPr>
              <w:t xml:space="preserve">сапасы мен тиімділігіне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9" w:id="110"/>
    <w:p>
      <w:pPr>
        <w:spacing w:after="0"/>
        <w:ind w:left="0"/>
        <w:jc w:val="left"/>
      </w:pPr>
      <w:r>
        <w:rPr>
          <w:rFonts w:ascii="Times New Roman"/>
          <w:b/>
          <w:i w:val="false"/>
          <w:color w:val="000000"/>
        </w:rPr>
        <w:t xml:space="preserve"> Дәрілік заттардың тіркеу куәлігін ұстаушының фармакологиялық қадағалау қызметінің жұмысын бағалау нәтижелері туралы ЕСЕП</w:t>
      </w:r>
    </w:p>
    <w:bookmarkEnd w:id="110"/>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(өндіруші ұйымның және (немесе) тіркеу куәлігін ұстаушының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(дәрілік заттың атауы)</w:t>
      </w:r>
    </w:p>
    <w:p>
      <w:pPr>
        <w:spacing w:after="0"/>
        <w:ind w:left="0"/>
        <w:jc w:val="both"/>
      </w:pPr>
      <w:r>
        <w:rPr>
          <w:rFonts w:ascii="Times New Roman"/>
          <w:b w:val="false"/>
          <w:i w:val="false"/>
          <w:color w:val="000000"/>
          <w:sz w:val="28"/>
        </w:rPr>
        <w:t>
      1. Резюме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2"/>
        <w:gridCol w:w="348"/>
      </w:tblGrid>
      <w:tr>
        <w:trPr>
          <w:trHeight w:val="30" w:hRule="atLeast"/>
        </w:trPr>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атауы, мекенжайы, деректемелері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нөмір(лер)і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куәлігін ұстаушы қызметінің резюмесі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тіркеу куәлігін ұстаушының фармакологиялық қадағалау қызметінің жұмысын бағалау жүргізу күні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Сарапшылардың (комиссия мүшелерінің) Т.А.Ә., лауазымы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GVP фармакологиялық қадағалау тиісті практикасының объектілеріне сәйкестігі туралы өндіріске лицензияның нөмірі, сертификаттары (егер бар болса)</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үшін негіздеме болатын құжаттар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Кіріспе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3"/>
        <w:gridCol w:w="727"/>
      </w:tblGrid>
      <w:tr>
        <w:trPr>
          <w:trHeight w:val="30" w:hRule="atLeast"/>
        </w:trPr>
        <w:tc>
          <w:tcPr>
            <w:tcW w:w="1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ұйымның қысқаша сипаттамасы (егер бар болса)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тіркеу куәлігін ұстаушының фармакологиялық қадағалау қызметінің жұмысын бағалау жүргізу негіздемесі</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қадағалау қызметінің жұмысын бағалау жүргізуге қатысатын өндіруші ұйымның қызметкерлері</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қадағалау қызметінің жұмысын бағалау жүргізуге дейін өндіруші ұйым берген құжаттар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Өндіріс шарттарын және сапаны қамтамасыз ету жүйесін бағалауды бақылау және нәтижелері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4"/>
        <w:gridCol w:w="746"/>
      </w:tblGrid>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қадағалау, біліктілік жөніндегі жауапты уәкілетті тұлға (резюме)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ұйымдастырушылық құрылымы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сапа жүйесі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ұстаушысы фармакологиялық қадағалау жүйесінің құрылымы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фармакологиялық қадағалау жүйесінің қызмет етуді бағалау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бойынша деректердің көзі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 және деректер базасын компьютерлеу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қадағалау үрдістері немесе жағымсыз әсерлерін мониторингілеу үрдістері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Сәйкессіздіктер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5"/>
        <w:gridCol w:w="4075"/>
      </w:tblGrid>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Критикалық</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5"/>
        <w:gridCol w:w="4075"/>
      </w:tblGrid>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"Өрескел сәйкессіздік" – бұл адамның өмірі мен денсаулығына қауіпті дәрілік заттың айналыс мүмкіндігінің елеулі қаупін туындататын немесе әкелетін сәйкессіздік.</w:t>
      </w:r>
    </w:p>
    <w:p>
      <w:pPr>
        <w:spacing w:after="0"/>
        <w:ind w:left="0"/>
        <w:jc w:val="both"/>
      </w:pPr>
      <w:r>
        <w:rPr>
          <w:rFonts w:ascii="Times New Roman"/>
          <w:b w:val="false"/>
          <w:i w:val="false"/>
          <w:color w:val="000000"/>
          <w:sz w:val="28"/>
        </w:rPr>
        <w:t xml:space="preserve">
      "Елеулі сәйкессіздік" – бұл критикалық сәйкессіздік, ол: </w:t>
      </w:r>
    </w:p>
    <w:p>
      <w:pPr>
        <w:spacing w:after="0"/>
        <w:ind w:left="0"/>
        <w:jc w:val="both"/>
      </w:pPr>
      <w:r>
        <w:rPr>
          <w:rFonts w:ascii="Times New Roman"/>
          <w:b w:val="false"/>
          <w:i w:val="false"/>
          <w:color w:val="000000"/>
          <w:sz w:val="28"/>
        </w:rPr>
        <w:t xml:space="preserve">
      GVP Қағидаларынан елеулі ауытқуды көрсетеді; </w:t>
      </w:r>
    </w:p>
    <w:p>
      <w:pPr>
        <w:spacing w:after="0"/>
        <w:ind w:left="0"/>
        <w:jc w:val="both"/>
      </w:pPr>
      <w:r>
        <w:rPr>
          <w:rFonts w:ascii="Times New Roman"/>
          <w:b w:val="false"/>
          <w:i w:val="false"/>
          <w:color w:val="000000"/>
          <w:sz w:val="28"/>
        </w:rPr>
        <w:t>
      дәрілік заттың айналысы саласындағы заңнаманың өзге актілерінің талаптарынан елеулі ауытқуды көрсетеді;</w:t>
      </w:r>
    </w:p>
    <w:p>
      <w:pPr>
        <w:spacing w:after="0"/>
        <w:ind w:left="0"/>
        <w:jc w:val="both"/>
      </w:pPr>
      <w:r>
        <w:rPr>
          <w:rFonts w:ascii="Times New Roman"/>
          <w:b w:val="false"/>
          <w:i w:val="false"/>
          <w:color w:val="000000"/>
          <w:sz w:val="28"/>
        </w:rPr>
        <w:t>
      дәрілік заттың тіркеу куәлігін ұстаушының ДЗ қауіпсіздігін маркетингтен кейінгі мониторингілеуді іске асыру, тіркеу куәлігін ұстаушының уәкілетті тұлғасына өзінің лауазымдық міндеттерін орындау қабілетсіздігін көрсетеді;</w:t>
      </w:r>
    </w:p>
    <w:p>
      <w:pPr>
        <w:spacing w:after="0"/>
        <w:ind w:left="0"/>
        <w:jc w:val="both"/>
      </w:pPr>
      <w:r>
        <w:rPr>
          <w:rFonts w:ascii="Times New Roman"/>
          <w:b w:val="false"/>
          <w:i w:val="false"/>
          <w:color w:val="000000"/>
          <w:sz w:val="28"/>
        </w:rPr>
        <w:t>
      өз бетімен бірде біреуі елеулі болып табылмайтын, дегенмен бірге елеулі сәйкессіздік болып табылатын және осындай болып түсіндірілуі және бекітілуі тиіс сәйкессіздіктер біріктірілімі.</w:t>
      </w:r>
    </w:p>
    <w:p>
      <w:pPr>
        <w:spacing w:after="0"/>
        <w:ind w:left="0"/>
        <w:jc w:val="both"/>
      </w:pPr>
      <w:r>
        <w:rPr>
          <w:rFonts w:ascii="Times New Roman"/>
          <w:b w:val="false"/>
          <w:i w:val="false"/>
          <w:color w:val="000000"/>
          <w:sz w:val="28"/>
        </w:rPr>
        <w:t>
      "Болмашы сәйкессіздік" – бұл критикалық немесе елеулі болып жіктелмеуі мүмкін, дегенмен GVP белгіленген Қағидаларынан ауытқуды көрсететін сәйкессіздік.</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________________________ ________________________________ </w:t>
      </w:r>
    </w:p>
    <w:p>
      <w:pPr>
        <w:spacing w:after="0"/>
        <w:ind w:left="0"/>
        <w:jc w:val="both"/>
      </w:pP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xml:space="preserve">
      ________________________ ________________________________ </w:t>
      </w:r>
    </w:p>
    <w:p>
      <w:pPr>
        <w:spacing w:after="0"/>
        <w:ind w:left="0"/>
        <w:jc w:val="both"/>
      </w:pPr>
      <w:r>
        <w:rPr>
          <w:rFonts w:ascii="Times New Roman"/>
          <w:b w:val="false"/>
          <w:i w:val="false"/>
          <w:color w:val="000000"/>
          <w:sz w:val="28"/>
        </w:rPr>
        <w:t xml:space="preserve">
                  қолы                               Т.А.Ә. (бар болса) </w:t>
      </w:r>
    </w:p>
    <w:p>
      <w:pPr>
        <w:spacing w:after="0"/>
        <w:ind w:left="0"/>
        <w:jc w:val="both"/>
      </w:pPr>
      <w:r>
        <w:rPr>
          <w:rFonts w:ascii="Times New Roman"/>
          <w:b w:val="false"/>
          <w:i w:val="false"/>
          <w:color w:val="000000"/>
          <w:sz w:val="28"/>
        </w:rPr>
        <w:t xml:space="preserve">
      ________________________ ________________________________ </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"______" _______________________20_______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Фармакологиялық қадағалауды </w:t>
            </w:r>
            <w:r>
              <w:br/>
            </w:r>
            <w:r>
              <w:rPr>
                <w:rFonts w:ascii="Times New Roman"/>
                <w:b w:val="false"/>
                <w:i w:val="false"/>
                <w:color w:val="000000"/>
                <w:sz w:val="20"/>
              </w:rPr>
              <w:t xml:space="preserve">және медициналық </w:t>
            </w:r>
            <w:r>
              <w:br/>
            </w:r>
            <w:r>
              <w:rPr>
                <w:rFonts w:ascii="Times New Roman"/>
                <w:b w:val="false"/>
                <w:i w:val="false"/>
                <w:color w:val="000000"/>
                <w:sz w:val="20"/>
              </w:rPr>
              <w:t xml:space="preserve">бұйымдардың қауіпсіздігіне, </w:t>
            </w:r>
            <w:r>
              <w:br/>
            </w:r>
            <w:r>
              <w:rPr>
                <w:rFonts w:ascii="Times New Roman"/>
                <w:b w:val="false"/>
                <w:i w:val="false"/>
                <w:color w:val="000000"/>
                <w:sz w:val="20"/>
              </w:rPr>
              <w:t xml:space="preserve">сапасы мен тиімділігіне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1" w:id="111"/>
    <w:p>
      <w:pPr>
        <w:spacing w:after="0"/>
        <w:ind w:left="0"/>
        <w:jc w:val="left"/>
      </w:pPr>
      <w:r>
        <w:rPr>
          <w:rFonts w:ascii="Times New Roman"/>
          <w:b/>
          <w:i w:val="false"/>
          <w:color w:val="000000"/>
        </w:rPr>
        <w:t xml:space="preserve"> Қауіпсіздігі бойынша мерзімділікпен жаңартылатын есептің құрылымы</w:t>
      </w:r>
    </w:p>
    <w:bookmarkEnd w:id="111"/>
    <w:p>
      <w:pPr>
        <w:spacing w:after="0"/>
        <w:ind w:left="0"/>
        <w:jc w:val="both"/>
      </w:pPr>
      <w:r>
        <w:rPr>
          <w:rFonts w:ascii="Times New Roman"/>
          <w:b w:val="false"/>
          <w:i w:val="false"/>
          <w:color w:val="000000"/>
          <w:sz w:val="28"/>
        </w:rPr>
        <w:t>
      1. қол қойғанын куәландыруды қоса алғанда, титул парағы;</w:t>
      </w:r>
    </w:p>
    <w:p>
      <w:pPr>
        <w:spacing w:after="0"/>
        <w:ind w:left="0"/>
        <w:jc w:val="both"/>
      </w:pPr>
      <w:r>
        <w:rPr>
          <w:rFonts w:ascii="Times New Roman"/>
          <w:b w:val="false"/>
          <w:i w:val="false"/>
          <w:color w:val="000000"/>
          <w:sz w:val="28"/>
        </w:rPr>
        <w:t>
      2. негізгі мазмұнын қысқаша мазмұндау;</w:t>
      </w:r>
    </w:p>
    <w:p>
      <w:pPr>
        <w:spacing w:after="0"/>
        <w:ind w:left="0"/>
        <w:jc w:val="both"/>
      </w:pPr>
      <w:r>
        <w:rPr>
          <w:rFonts w:ascii="Times New Roman"/>
          <w:b w:val="false"/>
          <w:i w:val="false"/>
          <w:color w:val="000000"/>
          <w:sz w:val="28"/>
        </w:rPr>
        <w:t>
      3. есеп мазмұнының кестесі:</w:t>
      </w:r>
    </w:p>
    <w:p>
      <w:pPr>
        <w:spacing w:after="0"/>
        <w:ind w:left="0"/>
        <w:jc w:val="both"/>
      </w:pPr>
      <w:r>
        <w:rPr>
          <w:rFonts w:ascii="Times New Roman"/>
          <w:b w:val="false"/>
          <w:i w:val="false"/>
          <w:color w:val="000000"/>
          <w:sz w:val="28"/>
        </w:rPr>
        <w:t>
      1) кіріспе;</w:t>
      </w:r>
    </w:p>
    <w:p>
      <w:pPr>
        <w:spacing w:after="0"/>
        <w:ind w:left="0"/>
        <w:jc w:val="both"/>
      </w:pPr>
      <w:r>
        <w:rPr>
          <w:rFonts w:ascii="Times New Roman"/>
          <w:b w:val="false"/>
          <w:i w:val="false"/>
          <w:color w:val="000000"/>
          <w:sz w:val="28"/>
        </w:rPr>
        <w:t>
      2) әлемдегі тіркеу мәртебесі;</w:t>
      </w:r>
    </w:p>
    <w:p>
      <w:pPr>
        <w:spacing w:after="0"/>
        <w:ind w:left="0"/>
        <w:jc w:val="both"/>
      </w:pPr>
      <w:r>
        <w:rPr>
          <w:rFonts w:ascii="Times New Roman"/>
          <w:b w:val="false"/>
          <w:i w:val="false"/>
          <w:color w:val="000000"/>
          <w:sz w:val="28"/>
        </w:rPr>
        <w:t>
      3) қауіпсіздік деректерімен байланысты есепті кезеңде қабылданған шаралар;</w:t>
      </w:r>
    </w:p>
    <w:p>
      <w:pPr>
        <w:spacing w:after="0"/>
        <w:ind w:left="0"/>
        <w:jc w:val="both"/>
      </w:pPr>
      <w:r>
        <w:rPr>
          <w:rFonts w:ascii="Times New Roman"/>
          <w:b w:val="false"/>
          <w:i w:val="false"/>
          <w:color w:val="000000"/>
          <w:sz w:val="28"/>
        </w:rPr>
        <w:t>
      4) дәрілік препараттың қауіпсіздігі жөніндегі анықтамалық ақпаратқа енгізілген өзгерістер;</w:t>
      </w:r>
    </w:p>
    <w:p>
      <w:pPr>
        <w:spacing w:after="0"/>
        <w:ind w:left="0"/>
        <w:jc w:val="both"/>
      </w:pPr>
      <w:r>
        <w:rPr>
          <w:rFonts w:ascii="Times New Roman"/>
          <w:b w:val="false"/>
          <w:i w:val="false"/>
          <w:color w:val="000000"/>
          <w:sz w:val="28"/>
        </w:rPr>
        <w:t>
      5) дәрілік препараттың әсеріне ұшыраған пациенттердің санын бағалау:</w:t>
      </w:r>
    </w:p>
    <w:p>
      <w:pPr>
        <w:spacing w:after="0"/>
        <w:ind w:left="0"/>
        <w:jc w:val="both"/>
      </w:pPr>
      <w:r>
        <w:rPr>
          <w:rFonts w:ascii="Times New Roman"/>
          <w:b w:val="false"/>
          <w:i w:val="false"/>
          <w:color w:val="000000"/>
          <w:sz w:val="28"/>
        </w:rPr>
        <w:t>
      5.1 клиникалық зерттеулердің әсеріне ұшығаран пациенттердің жалпы саны;</w:t>
      </w:r>
    </w:p>
    <w:p>
      <w:pPr>
        <w:spacing w:after="0"/>
        <w:ind w:left="0"/>
        <w:jc w:val="both"/>
      </w:pPr>
      <w:r>
        <w:rPr>
          <w:rFonts w:ascii="Times New Roman"/>
          <w:b w:val="false"/>
          <w:i w:val="false"/>
          <w:color w:val="000000"/>
          <w:sz w:val="28"/>
        </w:rPr>
        <w:t>
      5.2 нарықтағы қолдану деректері бойынша әсеріне ұшыраған пациенттердің жалпы саны.</w:t>
      </w:r>
    </w:p>
    <w:p>
      <w:pPr>
        <w:spacing w:after="0"/>
        <w:ind w:left="0"/>
        <w:jc w:val="both"/>
      </w:pPr>
      <w:r>
        <w:rPr>
          <w:rFonts w:ascii="Times New Roman"/>
          <w:b w:val="false"/>
          <w:i w:val="false"/>
          <w:color w:val="000000"/>
          <w:sz w:val="28"/>
        </w:rPr>
        <w:t>
      6) жалпыланған кестелік деректер:</w:t>
      </w:r>
    </w:p>
    <w:p>
      <w:pPr>
        <w:spacing w:after="0"/>
        <w:ind w:left="0"/>
        <w:jc w:val="both"/>
      </w:pPr>
      <w:r>
        <w:rPr>
          <w:rFonts w:ascii="Times New Roman"/>
          <w:b w:val="false"/>
          <w:i w:val="false"/>
          <w:color w:val="000000"/>
          <w:sz w:val="28"/>
        </w:rPr>
        <w:t>
      6.1 анықтамалық ақпарат;</w:t>
      </w:r>
    </w:p>
    <w:p>
      <w:pPr>
        <w:spacing w:after="0"/>
        <w:ind w:left="0"/>
        <w:jc w:val="both"/>
      </w:pPr>
      <w:r>
        <w:rPr>
          <w:rFonts w:ascii="Times New Roman"/>
          <w:b w:val="false"/>
          <w:i w:val="false"/>
          <w:color w:val="000000"/>
          <w:sz w:val="28"/>
        </w:rPr>
        <w:t>
      6.2 клиникалық зерттеулердің барысында анықталған күрделі жағымсыз реакциялар жөніндегі жалпыланған ақпарат;</w:t>
      </w:r>
    </w:p>
    <w:p>
      <w:pPr>
        <w:spacing w:after="0"/>
        <w:ind w:left="0"/>
        <w:jc w:val="both"/>
      </w:pPr>
      <w:r>
        <w:rPr>
          <w:rFonts w:ascii="Times New Roman"/>
          <w:b w:val="false"/>
          <w:i w:val="false"/>
          <w:color w:val="000000"/>
          <w:sz w:val="28"/>
        </w:rPr>
        <w:t>
      6.3 тіркеуден кейінгі қолдану деректері жөніндегі жалпыланған ақпарат.</w:t>
      </w:r>
    </w:p>
    <w:p>
      <w:pPr>
        <w:spacing w:after="0"/>
        <w:ind w:left="0"/>
        <w:jc w:val="both"/>
      </w:pPr>
      <w:r>
        <w:rPr>
          <w:rFonts w:ascii="Times New Roman"/>
          <w:b w:val="false"/>
          <w:i w:val="false"/>
          <w:color w:val="000000"/>
          <w:sz w:val="28"/>
        </w:rPr>
        <w:t>
      7) есепті кезеңде клиникалық зерттеу барысында алынған маңызды деректердің резюмесі:</w:t>
      </w:r>
    </w:p>
    <w:p>
      <w:pPr>
        <w:spacing w:after="0"/>
        <w:ind w:left="0"/>
        <w:jc w:val="both"/>
      </w:pPr>
      <w:r>
        <w:rPr>
          <w:rFonts w:ascii="Times New Roman"/>
          <w:b w:val="false"/>
          <w:i w:val="false"/>
          <w:color w:val="000000"/>
          <w:sz w:val="28"/>
        </w:rPr>
        <w:t>
      7.1 аяқталған клиникалық зерттеулер;</w:t>
      </w:r>
    </w:p>
    <w:p>
      <w:pPr>
        <w:spacing w:after="0"/>
        <w:ind w:left="0"/>
        <w:jc w:val="both"/>
      </w:pPr>
      <w:r>
        <w:rPr>
          <w:rFonts w:ascii="Times New Roman"/>
          <w:b w:val="false"/>
          <w:i w:val="false"/>
          <w:color w:val="000000"/>
          <w:sz w:val="28"/>
        </w:rPr>
        <w:t>
      7.2 жалғасатын клиникалық зерттеулер;</w:t>
      </w:r>
    </w:p>
    <w:p>
      <w:pPr>
        <w:spacing w:after="0"/>
        <w:ind w:left="0"/>
        <w:jc w:val="both"/>
      </w:pPr>
      <w:r>
        <w:rPr>
          <w:rFonts w:ascii="Times New Roman"/>
          <w:b w:val="false"/>
          <w:i w:val="false"/>
          <w:color w:val="000000"/>
          <w:sz w:val="28"/>
        </w:rPr>
        <w:t>
      7.3 ұзақ кейінгі мониторингілеу;</w:t>
      </w:r>
    </w:p>
    <w:p>
      <w:pPr>
        <w:spacing w:after="0"/>
        <w:ind w:left="0"/>
        <w:jc w:val="both"/>
      </w:pPr>
      <w:r>
        <w:rPr>
          <w:rFonts w:ascii="Times New Roman"/>
          <w:b w:val="false"/>
          <w:i w:val="false"/>
          <w:color w:val="000000"/>
          <w:sz w:val="28"/>
        </w:rPr>
        <w:t>
      7.4 дәрілік препаратты өзге емдік қолдану;</w:t>
      </w:r>
    </w:p>
    <w:p>
      <w:pPr>
        <w:spacing w:after="0"/>
        <w:ind w:left="0"/>
        <w:jc w:val="both"/>
      </w:pPr>
      <w:r>
        <w:rPr>
          <w:rFonts w:ascii="Times New Roman"/>
          <w:b w:val="false"/>
          <w:i w:val="false"/>
          <w:color w:val="000000"/>
          <w:sz w:val="28"/>
        </w:rPr>
        <w:t>
      7.5 бекітілген біріктірілімді тағайындауға қатысты қауіпсіздік жөніндегі жаңа деректер.</w:t>
      </w:r>
    </w:p>
    <w:p>
      <w:pPr>
        <w:spacing w:after="0"/>
        <w:ind w:left="0"/>
        <w:jc w:val="both"/>
      </w:pPr>
      <w:r>
        <w:rPr>
          <w:rFonts w:ascii="Times New Roman"/>
          <w:b w:val="false"/>
          <w:i w:val="false"/>
          <w:color w:val="000000"/>
          <w:sz w:val="28"/>
        </w:rPr>
        <w:t>
      8) интервенциялық емес зерттеулердің деректері;</w:t>
      </w:r>
    </w:p>
    <w:p>
      <w:pPr>
        <w:spacing w:after="0"/>
        <w:ind w:left="0"/>
        <w:jc w:val="both"/>
      </w:pPr>
      <w:r>
        <w:rPr>
          <w:rFonts w:ascii="Times New Roman"/>
          <w:b w:val="false"/>
          <w:i w:val="false"/>
          <w:color w:val="000000"/>
          <w:sz w:val="28"/>
        </w:rPr>
        <w:t>
      9) басқа клиникалық зерттеулердің және басқа көздерден деректер;</w:t>
      </w:r>
    </w:p>
    <w:p>
      <w:pPr>
        <w:spacing w:after="0"/>
        <w:ind w:left="0"/>
        <w:jc w:val="both"/>
      </w:pPr>
      <w:r>
        <w:rPr>
          <w:rFonts w:ascii="Times New Roman"/>
          <w:b w:val="false"/>
          <w:i w:val="false"/>
          <w:color w:val="000000"/>
          <w:sz w:val="28"/>
        </w:rPr>
        <w:t>
      10) клиникаға дейінгі зерттеулердің деректері;</w:t>
      </w:r>
    </w:p>
    <w:p>
      <w:pPr>
        <w:spacing w:after="0"/>
        <w:ind w:left="0"/>
        <w:jc w:val="both"/>
      </w:pPr>
      <w:r>
        <w:rPr>
          <w:rFonts w:ascii="Times New Roman"/>
          <w:b w:val="false"/>
          <w:i w:val="false"/>
          <w:color w:val="000000"/>
          <w:sz w:val="28"/>
        </w:rPr>
        <w:t>
      11) әдебиет;</w:t>
      </w:r>
    </w:p>
    <w:p>
      <w:pPr>
        <w:spacing w:after="0"/>
        <w:ind w:left="0"/>
        <w:jc w:val="both"/>
      </w:pPr>
      <w:r>
        <w:rPr>
          <w:rFonts w:ascii="Times New Roman"/>
          <w:b w:val="false"/>
          <w:i w:val="false"/>
          <w:color w:val="000000"/>
          <w:sz w:val="28"/>
        </w:rPr>
        <w:t>
      12) басқа кезеңдік есептер;</w:t>
      </w:r>
    </w:p>
    <w:p>
      <w:pPr>
        <w:spacing w:after="0"/>
        <w:ind w:left="0"/>
        <w:jc w:val="both"/>
      </w:pPr>
      <w:r>
        <w:rPr>
          <w:rFonts w:ascii="Times New Roman"/>
          <w:b w:val="false"/>
          <w:i w:val="false"/>
          <w:color w:val="000000"/>
          <w:sz w:val="28"/>
        </w:rPr>
        <w:t>
      13) бақыланатын клиникалық зерттеулердегі жеткіліксіз емдік тиімділік;</w:t>
      </w:r>
    </w:p>
    <w:p>
      <w:pPr>
        <w:spacing w:after="0"/>
        <w:ind w:left="0"/>
        <w:jc w:val="both"/>
      </w:pPr>
      <w:r>
        <w:rPr>
          <w:rFonts w:ascii="Times New Roman"/>
          <w:b w:val="false"/>
          <w:i w:val="false"/>
          <w:color w:val="000000"/>
          <w:sz w:val="28"/>
        </w:rPr>
        <w:t>
      14) КЖЕ дайындауды аяқтағаннан кейін алынған маңызды ақпарат;</w:t>
      </w:r>
    </w:p>
    <w:p>
      <w:pPr>
        <w:spacing w:after="0"/>
        <w:ind w:left="0"/>
        <w:jc w:val="both"/>
      </w:pPr>
      <w:r>
        <w:rPr>
          <w:rFonts w:ascii="Times New Roman"/>
          <w:b w:val="false"/>
          <w:i w:val="false"/>
          <w:color w:val="000000"/>
          <w:sz w:val="28"/>
        </w:rPr>
        <w:t>
      15) сигналдарды шолу: жаңа, қарастырылатын және аяқталған;</w:t>
      </w:r>
    </w:p>
    <w:p>
      <w:pPr>
        <w:spacing w:after="0"/>
        <w:ind w:left="0"/>
        <w:jc w:val="both"/>
      </w:pPr>
      <w:r>
        <w:rPr>
          <w:rFonts w:ascii="Times New Roman"/>
          <w:b w:val="false"/>
          <w:i w:val="false"/>
          <w:color w:val="000000"/>
          <w:sz w:val="28"/>
        </w:rPr>
        <w:t>
      16) сигналдар және қауіптерді бағалау:</w:t>
      </w:r>
    </w:p>
    <w:p>
      <w:pPr>
        <w:spacing w:after="0"/>
        <w:ind w:left="0"/>
        <w:jc w:val="both"/>
      </w:pPr>
      <w:r>
        <w:rPr>
          <w:rFonts w:ascii="Times New Roman"/>
          <w:b w:val="false"/>
          <w:i w:val="false"/>
          <w:color w:val="000000"/>
          <w:sz w:val="28"/>
        </w:rPr>
        <w:t>
      16.1 қауіпсіздік проблемалары жөніндегі жалпыланған ақпарат;</w:t>
      </w:r>
    </w:p>
    <w:p>
      <w:pPr>
        <w:spacing w:after="0"/>
        <w:ind w:left="0"/>
        <w:jc w:val="both"/>
      </w:pPr>
      <w:r>
        <w:rPr>
          <w:rFonts w:ascii="Times New Roman"/>
          <w:b w:val="false"/>
          <w:i w:val="false"/>
          <w:color w:val="000000"/>
          <w:sz w:val="28"/>
        </w:rPr>
        <w:t>
      16.2 сигналды бағалау;</w:t>
      </w:r>
    </w:p>
    <w:p>
      <w:pPr>
        <w:spacing w:after="0"/>
        <w:ind w:left="0"/>
        <w:jc w:val="both"/>
      </w:pPr>
      <w:r>
        <w:rPr>
          <w:rFonts w:ascii="Times New Roman"/>
          <w:b w:val="false"/>
          <w:i w:val="false"/>
          <w:color w:val="000000"/>
          <w:sz w:val="28"/>
        </w:rPr>
        <w:t>
      16.3 қауіптерді және жаңа ақпаратты бағалау;</w:t>
      </w:r>
    </w:p>
    <w:p>
      <w:pPr>
        <w:spacing w:after="0"/>
        <w:ind w:left="0"/>
        <w:jc w:val="both"/>
      </w:pPr>
      <w:r>
        <w:rPr>
          <w:rFonts w:ascii="Times New Roman"/>
          <w:b w:val="false"/>
          <w:i w:val="false"/>
          <w:color w:val="000000"/>
          <w:sz w:val="28"/>
        </w:rPr>
        <w:t>
      16.4 қауіптердің сипаттамасы;</w:t>
      </w:r>
    </w:p>
    <w:p>
      <w:pPr>
        <w:spacing w:after="0"/>
        <w:ind w:left="0"/>
        <w:jc w:val="both"/>
      </w:pPr>
      <w:r>
        <w:rPr>
          <w:rFonts w:ascii="Times New Roman"/>
          <w:b w:val="false"/>
          <w:i w:val="false"/>
          <w:color w:val="000000"/>
          <w:sz w:val="28"/>
        </w:rPr>
        <w:t>
      16.5 қауіптерді азайту шараларының тиімділігі (егер қолдануға болса).</w:t>
      </w:r>
    </w:p>
    <w:p>
      <w:pPr>
        <w:spacing w:after="0"/>
        <w:ind w:left="0"/>
        <w:jc w:val="both"/>
      </w:pPr>
      <w:r>
        <w:rPr>
          <w:rFonts w:ascii="Times New Roman"/>
          <w:b w:val="false"/>
          <w:i w:val="false"/>
          <w:color w:val="000000"/>
          <w:sz w:val="28"/>
        </w:rPr>
        <w:t>
      17) пайданы бағалау:</w:t>
      </w:r>
    </w:p>
    <w:p>
      <w:pPr>
        <w:spacing w:after="0"/>
        <w:ind w:left="0"/>
        <w:jc w:val="both"/>
      </w:pPr>
      <w:r>
        <w:rPr>
          <w:rFonts w:ascii="Times New Roman"/>
          <w:b w:val="false"/>
          <w:i w:val="false"/>
          <w:color w:val="000000"/>
          <w:sz w:val="28"/>
        </w:rPr>
        <w:t>
      17.1 клиникалық сынақтар және медициналық тәжірибеде қолдану барысында тиімділігі жөніндегі маңызды базисті ақпарат;</w:t>
      </w:r>
    </w:p>
    <w:p>
      <w:pPr>
        <w:spacing w:after="0"/>
        <w:ind w:left="0"/>
        <w:jc w:val="both"/>
      </w:pPr>
      <w:r>
        <w:rPr>
          <w:rFonts w:ascii="Times New Roman"/>
          <w:b w:val="false"/>
          <w:i w:val="false"/>
          <w:color w:val="000000"/>
          <w:sz w:val="28"/>
        </w:rPr>
        <w:t>
      17.2 клиникалық сынақтар және медициналық тәжірибеде қолдану барысында тиімділігі жөніндегі жаңа анықталған ақпарат;</w:t>
      </w:r>
    </w:p>
    <w:p>
      <w:pPr>
        <w:spacing w:after="0"/>
        <w:ind w:left="0"/>
        <w:jc w:val="both"/>
      </w:pPr>
      <w:r>
        <w:rPr>
          <w:rFonts w:ascii="Times New Roman"/>
          <w:b w:val="false"/>
          <w:i w:val="false"/>
          <w:color w:val="000000"/>
          <w:sz w:val="28"/>
        </w:rPr>
        <w:t>
      17.3 пайданың сипаттамасы.</w:t>
      </w:r>
    </w:p>
    <w:p>
      <w:pPr>
        <w:spacing w:after="0"/>
        <w:ind w:left="0"/>
        <w:jc w:val="both"/>
      </w:pPr>
      <w:r>
        <w:rPr>
          <w:rFonts w:ascii="Times New Roman"/>
          <w:b w:val="false"/>
          <w:i w:val="false"/>
          <w:color w:val="000000"/>
          <w:sz w:val="28"/>
        </w:rPr>
        <w:t>
      18) мақұлданған көрсеткіштер бойынша пайда-қауіп арақатынасын біріктірілген талдау:</w:t>
      </w:r>
    </w:p>
    <w:p>
      <w:pPr>
        <w:spacing w:after="0"/>
        <w:ind w:left="0"/>
        <w:jc w:val="both"/>
      </w:pPr>
      <w:r>
        <w:rPr>
          <w:rFonts w:ascii="Times New Roman"/>
          <w:b w:val="false"/>
          <w:i w:val="false"/>
          <w:color w:val="000000"/>
          <w:sz w:val="28"/>
        </w:rPr>
        <w:t>
      18.1 пайда-қауіп арақатынасының мәнмәтіні – медициналық қажеттілік және маңызды баламалар;</w:t>
      </w:r>
    </w:p>
    <w:p>
      <w:pPr>
        <w:spacing w:after="0"/>
        <w:ind w:left="0"/>
        <w:jc w:val="both"/>
      </w:pPr>
      <w:r>
        <w:rPr>
          <w:rFonts w:ascii="Times New Roman"/>
          <w:b w:val="false"/>
          <w:i w:val="false"/>
          <w:color w:val="000000"/>
          <w:sz w:val="28"/>
        </w:rPr>
        <w:t>
      18.2 пайда-қауіп арақатынасын талдау рәсімін бағалау.</w:t>
      </w:r>
    </w:p>
    <w:p>
      <w:pPr>
        <w:spacing w:after="0"/>
        <w:ind w:left="0"/>
        <w:jc w:val="both"/>
      </w:pPr>
      <w:r>
        <w:rPr>
          <w:rFonts w:ascii="Times New Roman"/>
          <w:b w:val="false"/>
          <w:i w:val="false"/>
          <w:color w:val="000000"/>
          <w:sz w:val="28"/>
        </w:rPr>
        <w:t>
      19) қорытынды және әрекеттер;</w:t>
      </w:r>
    </w:p>
    <w:p>
      <w:pPr>
        <w:spacing w:after="0"/>
        <w:ind w:left="0"/>
        <w:jc w:val="both"/>
      </w:pPr>
      <w:r>
        <w:rPr>
          <w:rFonts w:ascii="Times New Roman"/>
          <w:b w:val="false"/>
          <w:i w:val="false"/>
          <w:color w:val="000000"/>
          <w:sz w:val="28"/>
        </w:rPr>
        <w:t>
      20) КЖЕ қосымшалар.</w:t>
      </w:r>
    </w:p>
    <w:p>
      <w:pPr>
        <w:spacing w:after="0"/>
        <w:ind w:left="0"/>
        <w:jc w:val="both"/>
      </w:pPr>
      <w:r>
        <w:rPr>
          <w:rFonts w:ascii="Times New Roman"/>
          <w:b w:val="false"/>
          <w:i w:val="false"/>
          <w:color w:val="000000"/>
          <w:sz w:val="28"/>
        </w:rPr>
        <w:t>
      КЖЕ мынадай қосымшаларды қамтиды:</w:t>
      </w:r>
    </w:p>
    <w:p>
      <w:pPr>
        <w:spacing w:after="0"/>
        <w:ind w:left="0"/>
        <w:jc w:val="both"/>
      </w:pPr>
      <w:r>
        <w:rPr>
          <w:rFonts w:ascii="Times New Roman"/>
          <w:b w:val="false"/>
          <w:i w:val="false"/>
          <w:color w:val="000000"/>
          <w:sz w:val="28"/>
        </w:rPr>
        <w:t>
      1. анықтамалық ақпарат;</w:t>
      </w:r>
    </w:p>
    <w:p>
      <w:pPr>
        <w:spacing w:after="0"/>
        <w:ind w:left="0"/>
        <w:jc w:val="both"/>
      </w:pPr>
      <w:r>
        <w:rPr>
          <w:rFonts w:ascii="Times New Roman"/>
          <w:b w:val="false"/>
          <w:i w:val="false"/>
          <w:color w:val="000000"/>
          <w:sz w:val="28"/>
        </w:rPr>
        <w:t>
      2. клиникалық зерттеу (сынақ) барысында анықталған күрделі жағымсыз әсерлер жөніндегі жинақты жалпыланған кестелік деректер;</w:t>
      </w:r>
    </w:p>
    <w:p>
      <w:pPr>
        <w:spacing w:after="0"/>
        <w:ind w:left="0"/>
        <w:jc w:val="both"/>
      </w:pPr>
      <w:r>
        <w:rPr>
          <w:rFonts w:ascii="Times New Roman"/>
          <w:b w:val="false"/>
          <w:i w:val="false"/>
          <w:color w:val="000000"/>
          <w:sz w:val="28"/>
        </w:rPr>
        <w:t>
      3. тіркеуден кейінгі қолдану деректері бойынша күрделі және күрделі емес жағымсыз реакциялар бойынша жинақты және аралық жалпыланған кестелік деректер;</w:t>
      </w:r>
    </w:p>
    <w:p>
      <w:pPr>
        <w:spacing w:after="0"/>
        <w:ind w:left="0"/>
        <w:jc w:val="both"/>
      </w:pPr>
      <w:r>
        <w:rPr>
          <w:rFonts w:ascii="Times New Roman"/>
          <w:b w:val="false"/>
          <w:i w:val="false"/>
          <w:color w:val="000000"/>
          <w:sz w:val="28"/>
        </w:rPr>
        <w:t>
      4. сигналдар бойынша кестелік деректер;</w:t>
      </w:r>
    </w:p>
    <w:p>
      <w:pPr>
        <w:spacing w:after="0"/>
        <w:ind w:left="0"/>
        <w:jc w:val="both"/>
      </w:pPr>
      <w:r>
        <w:rPr>
          <w:rFonts w:ascii="Times New Roman"/>
          <w:b w:val="false"/>
          <w:i w:val="false"/>
          <w:color w:val="000000"/>
          <w:sz w:val="28"/>
        </w:rPr>
        <w:t>
      5. сигналдарды бағалау, егер қолдануға болса;</w:t>
      </w:r>
    </w:p>
    <w:p>
      <w:pPr>
        <w:spacing w:after="0"/>
        <w:ind w:left="0"/>
        <w:jc w:val="both"/>
      </w:pPr>
      <w:r>
        <w:rPr>
          <w:rFonts w:ascii="Times New Roman"/>
          <w:b w:val="false"/>
          <w:i w:val="false"/>
          <w:color w:val="000000"/>
          <w:sz w:val="28"/>
        </w:rPr>
        <w:t>
      6. қауіпсіздігі бойынша барлық тіркеуден кейінгі зерттеулердің тізбесі.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Фармакологиялық қадағалауды </w:t>
            </w:r>
            <w:r>
              <w:br/>
            </w:r>
            <w:r>
              <w:rPr>
                <w:rFonts w:ascii="Times New Roman"/>
                <w:b w:val="false"/>
                <w:i w:val="false"/>
                <w:color w:val="000000"/>
                <w:sz w:val="20"/>
              </w:rPr>
              <w:t xml:space="preserve">және медициналық </w:t>
            </w:r>
            <w:r>
              <w:br/>
            </w:r>
            <w:r>
              <w:rPr>
                <w:rFonts w:ascii="Times New Roman"/>
                <w:b w:val="false"/>
                <w:i w:val="false"/>
                <w:color w:val="000000"/>
                <w:sz w:val="20"/>
              </w:rPr>
              <w:t xml:space="preserve">бұйымдардың қауіпсіздігіне, </w:t>
            </w:r>
            <w:r>
              <w:br/>
            </w:r>
            <w:r>
              <w:rPr>
                <w:rFonts w:ascii="Times New Roman"/>
                <w:b w:val="false"/>
                <w:i w:val="false"/>
                <w:color w:val="000000"/>
                <w:sz w:val="20"/>
              </w:rPr>
              <w:t xml:space="preserve">сапасы мен тиімділігіне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3" w:id="112"/>
    <w:p>
      <w:pPr>
        <w:spacing w:after="0"/>
        <w:ind w:left="0"/>
        <w:jc w:val="left"/>
      </w:pPr>
      <w:r>
        <w:rPr>
          <w:rFonts w:ascii="Times New Roman"/>
          <w:b/>
          <w:i w:val="false"/>
          <w:color w:val="000000"/>
        </w:rPr>
        <w:t xml:space="preserve"> Дәрілік заттың қауіпсіздігі бойынша мерзімділікпен жаңартылатын есепті бағалау жөніндегі сараптама қорытындысы</w:t>
      </w:r>
    </w:p>
    <w:bookmarkEnd w:id="112"/>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(дәрілік заттың атауын көрсету)</w:t>
      </w:r>
    </w:p>
    <w:p>
      <w:pPr>
        <w:spacing w:after="0"/>
        <w:ind w:left="0"/>
        <w:jc w:val="both"/>
      </w:pPr>
      <w:r>
        <w:rPr>
          <w:rFonts w:ascii="Times New Roman"/>
          <w:b w:val="false"/>
          <w:i w:val="false"/>
          <w:color w:val="000000"/>
          <w:sz w:val="28"/>
        </w:rPr>
        <w:t>
      (вакцина мен биотехнологиялық препараттардан басқа барлық дәрілік заттар үшін)</w:t>
      </w:r>
    </w:p>
    <w:p>
      <w:pPr>
        <w:spacing w:after="0"/>
        <w:ind w:left="0"/>
        <w:jc w:val="both"/>
      </w:pPr>
      <w:r>
        <w:rPr>
          <w:rFonts w:ascii="Times New Roman"/>
          <w:b w:val="false"/>
          <w:i w:val="false"/>
          <w:color w:val="000000"/>
          <w:sz w:val="28"/>
        </w:rPr>
        <w:t>
      қауіпсіздігі бойынша мерзімділікпен жаңартылатын есептің (бұдан әрі - ҚМЖЕ) ҚМЖЕ тізіліміндегі нөмірі:</w:t>
      </w:r>
    </w:p>
    <w:p>
      <w:pPr>
        <w:spacing w:after="0"/>
        <w:ind w:left="0"/>
        <w:jc w:val="both"/>
      </w:pPr>
      <w:r>
        <w:rPr>
          <w:rFonts w:ascii="Times New Roman"/>
          <w:b w:val="false"/>
          <w:i w:val="false"/>
          <w:color w:val="000000"/>
          <w:sz w:val="28"/>
        </w:rPr>
        <w:t>
      ТКҰ берген ҚМЖЕ нөмірі:</w:t>
      </w:r>
    </w:p>
    <w:p>
      <w:pPr>
        <w:spacing w:after="0"/>
        <w:ind w:left="0"/>
        <w:jc w:val="both"/>
      </w:pPr>
      <w:r>
        <w:rPr>
          <w:rFonts w:ascii="Times New Roman"/>
          <w:b w:val="false"/>
          <w:i w:val="false"/>
          <w:color w:val="000000"/>
          <w:sz w:val="28"/>
        </w:rPr>
        <w:t>
      Рәсімі: төмендегіден қажеттісін таңдау</w:t>
      </w:r>
    </w:p>
    <w:p>
      <w:pPr>
        <w:spacing w:after="0"/>
        <w:ind w:left="0"/>
        <w:jc w:val="both"/>
      </w:pPr>
      <w:r>
        <w:rPr>
          <w:rFonts w:ascii="Times New Roman"/>
          <w:b w:val="false"/>
          <w:i w:val="false"/>
          <w:color w:val="000000"/>
          <w:sz w:val="28"/>
        </w:rPr>
        <w:t>
      стандартты мерзімділік</w:t>
      </w:r>
    </w:p>
    <w:p>
      <w:pPr>
        <w:spacing w:after="0"/>
        <w:ind w:left="0"/>
        <w:jc w:val="both"/>
      </w:pPr>
      <w:r>
        <w:rPr>
          <w:rFonts w:ascii="Times New Roman"/>
          <w:b w:val="false"/>
          <w:i w:val="false"/>
          <w:color w:val="000000"/>
          <w:sz w:val="28"/>
        </w:rPr>
        <w:t xml:space="preserve">
      ерекше мерзімділік (ЕО референтті күндерінің тізімі бойынша) </w:t>
      </w:r>
    </w:p>
    <w:p>
      <w:pPr>
        <w:spacing w:after="0"/>
        <w:ind w:left="0"/>
        <w:jc w:val="both"/>
      </w:pPr>
      <w:r>
        <w:rPr>
          <w:rFonts w:ascii="Times New Roman"/>
          <w:b w:val="false"/>
          <w:i w:val="false"/>
          <w:color w:val="000000"/>
          <w:sz w:val="28"/>
        </w:rPr>
        <w:t>
      уәкілетті ұйымның сұрау салуы бойынша)</w:t>
      </w:r>
    </w:p>
    <w:p>
      <w:pPr>
        <w:spacing w:after="0"/>
        <w:ind w:left="0"/>
        <w:jc w:val="both"/>
      </w:pPr>
      <w:r>
        <w:rPr>
          <w:rFonts w:ascii="Times New Roman"/>
          <w:b w:val="false"/>
          <w:i w:val="false"/>
          <w:color w:val="000000"/>
          <w:sz w:val="28"/>
        </w:rPr>
        <w:t>
      Белсенді зат(тар):</w:t>
      </w:r>
    </w:p>
    <w:p>
      <w:pPr>
        <w:spacing w:after="0"/>
        <w:ind w:left="0"/>
        <w:jc w:val="both"/>
      </w:pPr>
      <w:r>
        <w:rPr>
          <w:rFonts w:ascii="Times New Roman"/>
          <w:b w:val="false"/>
          <w:i w:val="false"/>
          <w:color w:val="000000"/>
          <w:sz w:val="28"/>
        </w:rPr>
        <w:t>
      ҚМЖЕ деректерімен қамтылған кезең: 20__ ж. __________ бастап _________ дейін</w:t>
      </w:r>
    </w:p>
    <w:p>
      <w:pPr>
        <w:spacing w:after="0"/>
        <w:ind w:left="0"/>
        <w:jc w:val="both"/>
      </w:pPr>
      <w:r>
        <w:rPr>
          <w:rFonts w:ascii="Times New Roman"/>
          <w:b w:val="false"/>
          <w:i w:val="false"/>
          <w:color w:val="000000"/>
          <w:sz w:val="28"/>
        </w:rPr>
        <w:t>
      кк.аа.жжжж. кк.аа.жжжж.</w:t>
      </w:r>
    </w:p>
    <w:p>
      <w:pPr>
        <w:spacing w:after="0"/>
        <w:ind w:left="0"/>
        <w:jc w:val="both"/>
      </w:pPr>
      <w:r>
        <w:rPr>
          <w:rFonts w:ascii="Times New Roman"/>
          <w:b w:val="false"/>
          <w:i w:val="false"/>
          <w:color w:val="000000"/>
          <w:sz w:val="28"/>
        </w:rPr>
        <w:t>
      Рәсімнің басталған күні: __________ (күні)</w:t>
      </w:r>
    </w:p>
    <w:p>
      <w:pPr>
        <w:spacing w:after="0"/>
        <w:ind w:left="0"/>
        <w:jc w:val="both"/>
      </w:pPr>
      <w:r>
        <w:rPr>
          <w:rFonts w:ascii="Times New Roman"/>
          <w:b w:val="false"/>
          <w:i w:val="false"/>
          <w:color w:val="000000"/>
          <w:sz w:val="28"/>
        </w:rPr>
        <w:t>
      ҚМЖЕ бағалау бойынша қорытынды: __________ (күні)</w:t>
      </w:r>
    </w:p>
    <w:p>
      <w:pPr>
        <w:spacing w:after="0"/>
        <w:ind w:left="0"/>
        <w:jc w:val="both"/>
      </w:pPr>
      <w:r>
        <w:rPr>
          <w:rFonts w:ascii="Times New Roman"/>
          <w:b w:val="false"/>
          <w:i w:val="false"/>
          <w:color w:val="000000"/>
          <w:sz w:val="28"/>
        </w:rPr>
        <w:t>
      1. Анықтамалық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8"/>
        <w:gridCol w:w="8399"/>
        <w:gridCol w:w="573"/>
      </w:tblGrid>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ХПА немесе әсер ететін заттың атауы немесе біріктірілген препараттарға арналған құрамы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тіркеу күні, елі;</w:t>
            </w:r>
            <w:r>
              <w:br/>
            </w:r>
            <w:r>
              <w:rPr>
                <w:rFonts w:ascii="Times New Roman"/>
                <w:b w:val="false"/>
                <w:i w:val="false"/>
                <w:color w:val="000000"/>
                <w:sz w:val="20"/>
              </w:rPr>
              <w:t xml:space="preserve">
ҚР тіркеу куәлігінің нөмірі, тіркеу күні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Фармакотерапиялық тобы (АТХ коды)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көрсетілімдер, қолдану тәсілі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 және дозасы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Негізгі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8"/>
        <w:gridCol w:w="6429"/>
        <w:gridCol w:w="3483"/>
      </w:tblGrid>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ҚКЖЕ бөлімдері</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ҚКЖЕ деректерін қысқаша мазмұндау және сарапшының алдын ала түсініктемелері</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заттың сипаттамасы, оның фармакотерапиялық әсері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ҚМЖЕ шеңберінде ТКҰ ұсынған дәрілік зат туралы ақпараттағы өзгерістер</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тіркеу мәртебесі</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себептері бойынша есепті кезеңнің барысында қабылданған шаралар</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Қауіпсіздігі бойынша анықтамалық ақпараттағы өзгерістер</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Экспозицияны бағалау: клиникалық сынақтар кезінде және тіркеуден кейінгі кезеңде ДЗ алған жинақты немесе аралық пациенттердің саны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кестелерде деректерді қарастыру нәтижелері бойынша қысқаша түсініктемелер</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кезеңнің барысында клиникалық зерттеулердің елеулі нәтижелерінің резюмесі</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Интервенциялық емес зерттеулердің деректері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клиникалық зерттеулердің және басқа көздерден деректер</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Клиникаға дейінгі зерттеулердің деректері</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ҚМЖЕ деректер базасы жабылғаннан кейінгі күннің соңғы мәліметтері</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Сигналдарды бағалау: есептілік аралығының барысында жаңа, ағымдағы немесе жабық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Қауіптерді бағалау және жаңа ақпарат</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Қауіптердің сипаттамасы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Пайданы бағалау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Пайда/қауіп арақатынасын талдауды бағалау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көрсетілімдер үшін пайда мен қауіптерді интеграцияланған талдауды бағалау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Қорытындылар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5"/>
        <w:gridCol w:w="1895"/>
      </w:tblGrid>
      <w:tr>
        <w:trPr>
          <w:trHeight w:val="30" w:hRule="atLeast"/>
        </w:trPr>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пайда/қауіп арақатынасы жағымды болып сақталады және реттеуші шараларды ұсынудың қажеттілігі жоқ</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пайда/қауіп арақатынасы жағымды болып сақталады, дегенмен дәрілік заттың медициналық қолдану жөніндегі нұсқаулыққа (қосымша парақ) өзгерістер енгізу немесе қауіптерді басқару және оларды азайту мақсатында қауіптерді басқару жоспарын енгізу ұсынылады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пайда/қауіп арақатынасы жағымды болып сақталады, дегенмен пайда/қауіп арақатынасына ықпал ететін жаңа деректерді бағалау мақсатында қауіпсіздігін тіркеуден кейінгі зерттеу жүргізу ұсынылады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қауіптерден аспайды, дәрілік заттың тіркеу куәлігін тоқтата тұру немесе қайтарып алу ұсынылады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Ұсынымдар</w:t>
      </w:r>
    </w:p>
    <w:p>
      <w:pPr>
        <w:spacing w:after="0"/>
        <w:ind w:left="0"/>
        <w:jc w:val="both"/>
      </w:pPr>
      <w:r>
        <w:rPr>
          <w:rFonts w:ascii="Times New Roman"/>
          <w:b w:val="false"/>
          <w:i w:val="false"/>
          <w:color w:val="000000"/>
          <w:sz w:val="28"/>
        </w:rPr>
        <w:t>
      Қауіптерді басқару және оларды азайту немесе тіркеуден кейінгі зерттеулерді жүргізу мақсатында дәрілік затты медициналық қолдану жөніндегі нұсқаулыққа (қосымша парақ) және жалпы сипаттамасына өзгерістер енгізу, қауіптерді басқару жоспарын енгізу үшін қорытындылар мен негіздемелер.</w:t>
      </w:r>
    </w:p>
    <w:p>
      <w:pPr>
        <w:spacing w:after="0"/>
        <w:ind w:left="0"/>
        <w:jc w:val="both"/>
      </w:pPr>
      <w:r>
        <w:rPr>
          <w:rFonts w:ascii="Times New Roman"/>
          <w:b w:val="false"/>
          <w:i w:val="false"/>
          <w:color w:val="000000"/>
          <w:sz w:val="28"/>
        </w:rPr>
        <w:t>
      Құрылымдық бөлімше басшысының тегі, аты, әкесінің аты (бар болса)</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Қолы_______________</w:t>
      </w:r>
    </w:p>
    <w:p>
      <w:pPr>
        <w:spacing w:after="0"/>
        <w:ind w:left="0"/>
        <w:jc w:val="both"/>
      </w:pPr>
      <w:r>
        <w:rPr>
          <w:rFonts w:ascii="Times New Roman"/>
          <w:b w:val="false"/>
          <w:i w:val="false"/>
          <w:color w:val="000000"/>
          <w:sz w:val="28"/>
        </w:rPr>
        <w:t>
      Сарапшының тегі, аты, әкесінің аты (бар болса)</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Қолы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Фармакологиялық қадағалауды </w:t>
            </w:r>
            <w:r>
              <w:br/>
            </w:r>
            <w:r>
              <w:rPr>
                <w:rFonts w:ascii="Times New Roman"/>
                <w:b w:val="false"/>
                <w:i w:val="false"/>
                <w:color w:val="000000"/>
                <w:sz w:val="20"/>
              </w:rPr>
              <w:t xml:space="preserve">және медициналық </w:t>
            </w:r>
            <w:r>
              <w:br/>
            </w:r>
            <w:r>
              <w:rPr>
                <w:rFonts w:ascii="Times New Roman"/>
                <w:b w:val="false"/>
                <w:i w:val="false"/>
                <w:color w:val="000000"/>
                <w:sz w:val="20"/>
              </w:rPr>
              <w:t xml:space="preserve">бұйымдардың қауіпсіздігіне, </w:t>
            </w:r>
            <w:r>
              <w:br/>
            </w:r>
            <w:r>
              <w:rPr>
                <w:rFonts w:ascii="Times New Roman"/>
                <w:b w:val="false"/>
                <w:i w:val="false"/>
                <w:color w:val="000000"/>
                <w:sz w:val="20"/>
              </w:rPr>
              <w:t xml:space="preserve">сапасы мен тиімділігіне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5" w:id="113"/>
    <w:p>
      <w:pPr>
        <w:spacing w:after="0"/>
        <w:ind w:left="0"/>
        <w:jc w:val="left"/>
      </w:pPr>
      <w:r>
        <w:rPr>
          <w:rFonts w:ascii="Times New Roman"/>
          <w:b/>
          <w:i w:val="false"/>
          <w:color w:val="000000"/>
        </w:rPr>
        <w:t xml:space="preserve"> ҚБЖ құрылымы және мазмұны</w:t>
      </w:r>
    </w:p>
    <w:bookmarkEnd w:id="113"/>
    <w:p>
      <w:pPr>
        <w:spacing w:after="0"/>
        <w:ind w:left="0"/>
        <w:jc w:val="both"/>
      </w:pPr>
      <w:r>
        <w:rPr>
          <w:rFonts w:ascii="Times New Roman"/>
          <w:b w:val="false"/>
          <w:i w:val="false"/>
          <w:color w:val="000000"/>
          <w:sz w:val="28"/>
        </w:rPr>
        <w:t>
      ҚБЖ 7 ақпараттық бөліктерді қамтиды:</w:t>
      </w:r>
    </w:p>
    <w:p>
      <w:pPr>
        <w:spacing w:after="0"/>
        <w:ind w:left="0"/>
        <w:jc w:val="both"/>
      </w:pPr>
      <w:r>
        <w:rPr>
          <w:rFonts w:ascii="Times New Roman"/>
          <w:b w:val="false"/>
          <w:i w:val="false"/>
          <w:color w:val="000000"/>
          <w:sz w:val="28"/>
        </w:rPr>
        <w:t>
      1-бөлім – дәрілік препарат бойынша шолу ақпараты;</w:t>
      </w:r>
    </w:p>
    <w:p>
      <w:pPr>
        <w:spacing w:after="0"/>
        <w:ind w:left="0"/>
        <w:jc w:val="both"/>
      </w:pPr>
      <w:r>
        <w:rPr>
          <w:rFonts w:ascii="Times New Roman"/>
          <w:b w:val="false"/>
          <w:i w:val="false"/>
          <w:color w:val="000000"/>
          <w:sz w:val="28"/>
        </w:rPr>
        <w:t>
      2-бөлім – қауіпсіздігі бойынша спецификация:</w:t>
      </w:r>
    </w:p>
    <w:p>
      <w:pPr>
        <w:spacing w:after="0"/>
        <w:ind w:left="0"/>
        <w:jc w:val="both"/>
      </w:pPr>
      <w:r>
        <w:rPr>
          <w:rFonts w:ascii="Times New Roman"/>
          <w:b w:val="false"/>
          <w:i w:val="false"/>
          <w:color w:val="000000"/>
          <w:sz w:val="28"/>
        </w:rPr>
        <w:t>
      CI модуль – мақсаттық популяциялар бойынша көрсеткіштер эпидемиологиясы;</w:t>
      </w:r>
    </w:p>
    <w:p>
      <w:pPr>
        <w:spacing w:after="0"/>
        <w:ind w:left="0"/>
        <w:jc w:val="both"/>
      </w:pPr>
      <w:r>
        <w:rPr>
          <w:rFonts w:ascii="Times New Roman"/>
          <w:b w:val="false"/>
          <w:i w:val="false"/>
          <w:color w:val="000000"/>
          <w:sz w:val="28"/>
        </w:rPr>
        <w:t>
      CII модуль – клиникаға дейінгі бөлім;</w:t>
      </w:r>
    </w:p>
    <w:p>
      <w:pPr>
        <w:spacing w:after="0"/>
        <w:ind w:left="0"/>
        <w:jc w:val="both"/>
      </w:pPr>
      <w:r>
        <w:rPr>
          <w:rFonts w:ascii="Times New Roman"/>
          <w:b w:val="false"/>
          <w:i w:val="false"/>
          <w:color w:val="000000"/>
          <w:sz w:val="28"/>
        </w:rPr>
        <w:t>
      CIII модуль – клиникалық зерттеулер барысында дәрілік препараттың әсері;</w:t>
      </w:r>
    </w:p>
    <w:p>
      <w:pPr>
        <w:spacing w:after="0"/>
        <w:ind w:left="0"/>
        <w:jc w:val="both"/>
      </w:pPr>
      <w:r>
        <w:rPr>
          <w:rFonts w:ascii="Times New Roman"/>
          <w:b w:val="false"/>
          <w:i w:val="false"/>
          <w:color w:val="000000"/>
          <w:sz w:val="28"/>
        </w:rPr>
        <w:t>
      CIV модуль – клиникалық зерттеулер барысында зерттелмеген популяция;</w:t>
      </w:r>
    </w:p>
    <w:p>
      <w:pPr>
        <w:spacing w:after="0"/>
        <w:ind w:left="0"/>
        <w:jc w:val="both"/>
      </w:pPr>
      <w:r>
        <w:rPr>
          <w:rFonts w:ascii="Times New Roman"/>
          <w:b w:val="false"/>
          <w:i w:val="false"/>
          <w:color w:val="000000"/>
          <w:sz w:val="28"/>
        </w:rPr>
        <w:t>
      CV модуль – қолданудың тіркеуден кейінгі тәжірибесі;</w:t>
      </w:r>
    </w:p>
    <w:p>
      <w:pPr>
        <w:spacing w:after="0"/>
        <w:ind w:left="0"/>
        <w:jc w:val="both"/>
      </w:pPr>
      <w:r>
        <w:rPr>
          <w:rFonts w:ascii="Times New Roman"/>
          <w:b w:val="false"/>
          <w:i w:val="false"/>
          <w:color w:val="000000"/>
          <w:sz w:val="28"/>
        </w:rPr>
        <w:t>
      CVI модуль – қауіпсіздігі бойынша спецификацияға қойылатын қосымша талаптар;</w:t>
      </w:r>
    </w:p>
    <w:p>
      <w:pPr>
        <w:spacing w:after="0"/>
        <w:ind w:left="0"/>
        <w:jc w:val="both"/>
      </w:pPr>
      <w:r>
        <w:rPr>
          <w:rFonts w:ascii="Times New Roman"/>
          <w:b w:val="false"/>
          <w:i w:val="false"/>
          <w:color w:val="000000"/>
          <w:sz w:val="28"/>
        </w:rPr>
        <w:t>
      CVII модуль – сәйкестендіру және әлеуетті қауіптер;</w:t>
      </w:r>
    </w:p>
    <w:p>
      <w:pPr>
        <w:spacing w:after="0"/>
        <w:ind w:left="0"/>
        <w:jc w:val="both"/>
      </w:pPr>
      <w:r>
        <w:rPr>
          <w:rFonts w:ascii="Times New Roman"/>
          <w:b w:val="false"/>
          <w:i w:val="false"/>
          <w:color w:val="000000"/>
          <w:sz w:val="28"/>
        </w:rPr>
        <w:t>
      CVIII модуль – қауіпсіздік бойынша проблемалар бойынша жалпыланған ақпарат;</w:t>
      </w:r>
    </w:p>
    <w:p>
      <w:pPr>
        <w:spacing w:after="0"/>
        <w:ind w:left="0"/>
        <w:jc w:val="both"/>
      </w:pPr>
      <w:r>
        <w:rPr>
          <w:rFonts w:ascii="Times New Roman"/>
          <w:b w:val="false"/>
          <w:i w:val="false"/>
          <w:color w:val="000000"/>
          <w:sz w:val="28"/>
        </w:rPr>
        <w:t>
      3-бөлім – фармакологиялық қадағалау бойынша жоспар;</w:t>
      </w:r>
    </w:p>
    <w:p>
      <w:pPr>
        <w:spacing w:after="0"/>
        <w:ind w:left="0"/>
        <w:jc w:val="both"/>
      </w:pPr>
      <w:r>
        <w:rPr>
          <w:rFonts w:ascii="Times New Roman"/>
          <w:b w:val="false"/>
          <w:i w:val="false"/>
          <w:color w:val="000000"/>
          <w:sz w:val="28"/>
        </w:rPr>
        <w:t>
      4-бөлім – тиімділіктің тіркеуден кейінгі зерттеулер жоспары;</w:t>
      </w:r>
    </w:p>
    <w:p>
      <w:pPr>
        <w:spacing w:after="0"/>
        <w:ind w:left="0"/>
        <w:jc w:val="both"/>
      </w:pPr>
      <w:r>
        <w:rPr>
          <w:rFonts w:ascii="Times New Roman"/>
          <w:b w:val="false"/>
          <w:i w:val="false"/>
          <w:color w:val="000000"/>
          <w:sz w:val="28"/>
        </w:rPr>
        <w:t>
      5-бөлім – қауіптерді азайту бойынша шаралар (қауіптерді аазайту шараларының тиімділігін бағалауды қоса);</w:t>
      </w:r>
    </w:p>
    <w:p>
      <w:pPr>
        <w:spacing w:after="0"/>
        <w:ind w:left="0"/>
        <w:jc w:val="both"/>
      </w:pPr>
      <w:r>
        <w:rPr>
          <w:rFonts w:ascii="Times New Roman"/>
          <w:b w:val="false"/>
          <w:i w:val="false"/>
          <w:color w:val="000000"/>
          <w:sz w:val="28"/>
        </w:rPr>
        <w:t>
      6-бөлім – ҚБЖ резюмесі;</w:t>
      </w:r>
    </w:p>
    <w:p>
      <w:pPr>
        <w:spacing w:after="0"/>
        <w:ind w:left="0"/>
        <w:jc w:val="both"/>
      </w:pPr>
      <w:r>
        <w:rPr>
          <w:rFonts w:ascii="Times New Roman"/>
          <w:b w:val="false"/>
          <w:i w:val="false"/>
          <w:color w:val="000000"/>
          <w:sz w:val="28"/>
        </w:rPr>
        <w:t>
      7-бөлім - қосымшалар.</w:t>
      </w:r>
    </w:p>
    <w:p>
      <w:pPr>
        <w:spacing w:after="0"/>
        <w:ind w:left="0"/>
        <w:jc w:val="both"/>
      </w:pPr>
      <w:r>
        <w:rPr>
          <w:rFonts w:ascii="Times New Roman"/>
          <w:b w:val="false"/>
          <w:i w:val="false"/>
          <w:color w:val="000000"/>
          <w:sz w:val="28"/>
        </w:rPr>
        <w:t>
      Егер ҚБЖ бірнеше дәрілік препараттарға жасалатын болса, дәрілік препараттың әрқайсысына бөлек бөлім қарастырылады.</w:t>
      </w:r>
    </w:p>
    <w:p>
      <w:pPr>
        <w:spacing w:after="0"/>
        <w:ind w:left="0"/>
        <w:jc w:val="both"/>
      </w:pPr>
      <w:r>
        <w:rPr>
          <w:rFonts w:ascii="Times New Roman"/>
          <w:b w:val="false"/>
          <w:i w:val="false"/>
          <w:color w:val="000000"/>
          <w:sz w:val="28"/>
        </w:rPr>
        <w:t>
      ҚБЖ мынадай қосымшалардан тұрады:</w:t>
      </w:r>
    </w:p>
    <w:p>
      <w:pPr>
        <w:spacing w:after="0"/>
        <w:ind w:left="0"/>
        <w:jc w:val="both"/>
      </w:pPr>
      <w:r>
        <w:rPr>
          <w:rFonts w:ascii="Times New Roman"/>
          <w:b w:val="false"/>
          <w:i w:val="false"/>
          <w:color w:val="000000"/>
          <w:sz w:val="28"/>
        </w:rPr>
        <w:t>
      ҚБЖ № 1-қосымша: ДПҚБ және МҚН (ҚП) ағымдағы нұсқасы (немесе ұсынылатын егер дәрілік препарат тіркелмеген болса);</w:t>
      </w:r>
    </w:p>
    <w:p>
      <w:pPr>
        <w:spacing w:after="0"/>
        <w:ind w:left="0"/>
        <w:jc w:val="both"/>
      </w:pPr>
      <w:r>
        <w:rPr>
          <w:rFonts w:ascii="Times New Roman"/>
          <w:b w:val="false"/>
          <w:i w:val="false"/>
          <w:color w:val="000000"/>
          <w:sz w:val="28"/>
        </w:rPr>
        <w:t>
      ҚБЖ № 2-қосымша: Клиникалық зерттеулердің орындалатын және аяқталған бағдарламаларын қысқаша шолу;</w:t>
      </w:r>
    </w:p>
    <w:p>
      <w:pPr>
        <w:spacing w:after="0"/>
        <w:ind w:left="0"/>
        <w:jc w:val="both"/>
      </w:pPr>
      <w:r>
        <w:rPr>
          <w:rFonts w:ascii="Times New Roman"/>
          <w:b w:val="false"/>
          <w:i w:val="false"/>
          <w:color w:val="000000"/>
          <w:sz w:val="28"/>
        </w:rPr>
        <w:t>
      ҚБЖ № 3-қосымша: Фармакологиялық эпидемиялық зерттеулердің орындалатын және аяқталған бағдарламаларын қысқаша шолу;</w:t>
      </w:r>
    </w:p>
    <w:p>
      <w:pPr>
        <w:spacing w:after="0"/>
        <w:ind w:left="0"/>
        <w:jc w:val="both"/>
      </w:pPr>
      <w:r>
        <w:rPr>
          <w:rFonts w:ascii="Times New Roman"/>
          <w:b w:val="false"/>
          <w:i w:val="false"/>
          <w:color w:val="000000"/>
          <w:sz w:val="28"/>
        </w:rPr>
        <w:t>
      ҚБЖ № 4-қосымша: ҚБЖ 3-бөлімі бойынша ұсынылатын және жүргізілетін зерттеулердің хаттамалары;</w:t>
      </w:r>
    </w:p>
    <w:p>
      <w:pPr>
        <w:spacing w:after="0"/>
        <w:ind w:left="0"/>
        <w:jc w:val="both"/>
      </w:pPr>
      <w:r>
        <w:rPr>
          <w:rFonts w:ascii="Times New Roman"/>
          <w:b w:val="false"/>
          <w:i w:val="false"/>
          <w:color w:val="000000"/>
          <w:sz w:val="28"/>
        </w:rPr>
        <w:t>
      ҚБЖ № 5-қосымша: Жағымсыз реакцияларды одан әрі бақылаудың арнайы нысандары;</w:t>
      </w:r>
    </w:p>
    <w:p>
      <w:pPr>
        <w:spacing w:after="0"/>
        <w:ind w:left="0"/>
        <w:jc w:val="both"/>
      </w:pPr>
      <w:r>
        <w:rPr>
          <w:rFonts w:ascii="Times New Roman"/>
          <w:b w:val="false"/>
          <w:i w:val="false"/>
          <w:color w:val="000000"/>
          <w:sz w:val="28"/>
        </w:rPr>
        <w:t>
      ҚБЖ № 6-қосымша: ҚБЖ 4-бөлімі бойынша ұсынылатын және жүргізілетін зерттеулердің хаттамалары;</w:t>
      </w:r>
    </w:p>
    <w:p>
      <w:pPr>
        <w:spacing w:after="0"/>
        <w:ind w:left="0"/>
        <w:jc w:val="both"/>
      </w:pPr>
      <w:r>
        <w:rPr>
          <w:rFonts w:ascii="Times New Roman"/>
          <w:b w:val="false"/>
          <w:i w:val="false"/>
          <w:color w:val="000000"/>
          <w:sz w:val="28"/>
        </w:rPr>
        <w:t>
      ҚБЖ № 7-қосымша: Зерттеулер туралы жаңа қолжетімді есептер;</w:t>
      </w:r>
    </w:p>
    <w:p>
      <w:pPr>
        <w:spacing w:after="0"/>
        <w:ind w:left="0"/>
        <w:jc w:val="both"/>
      </w:pPr>
      <w:r>
        <w:rPr>
          <w:rFonts w:ascii="Times New Roman"/>
          <w:b w:val="false"/>
          <w:i w:val="false"/>
          <w:color w:val="000000"/>
          <w:sz w:val="28"/>
        </w:rPr>
        <w:t>
      ҚБЖ № 8-қосымша: Қауіптерді азайту бойынша ұсынылған қосымша іс-шаралар туралы егжей-тегжейлі ақпарат (егер қолдануға болса);</w:t>
      </w:r>
    </w:p>
    <w:p>
      <w:pPr>
        <w:spacing w:after="0"/>
        <w:ind w:left="0"/>
        <w:jc w:val="both"/>
      </w:pPr>
      <w:r>
        <w:rPr>
          <w:rFonts w:ascii="Times New Roman"/>
          <w:b w:val="false"/>
          <w:i w:val="false"/>
          <w:color w:val="000000"/>
          <w:sz w:val="28"/>
        </w:rPr>
        <w:t>
      ҚБЖ № 9-қосымша: Басқа қосалқы деректер (сілтеме материалды қоса);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Фармакологиялық қадағалауды </w:t>
            </w:r>
            <w:r>
              <w:br/>
            </w:r>
            <w:r>
              <w:rPr>
                <w:rFonts w:ascii="Times New Roman"/>
                <w:b w:val="false"/>
                <w:i w:val="false"/>
                <w:color w:val="000000"/>
                <w:sz w:val="20"/>
              </w:rPr>
              <w:t xml:space="preserve">және медициналық </w:t>
            </w:r>
            <w:r>
              <w:br/>
            </w:r>
            <w:r>
              <w:rPr>
                <w:rFonts w:ascii="Times New Roman"/>
                <w:b w:val="false"/>
                <w:i w:val="false"/>
                <w:color w:val="000000"/>
                <w:sz w:val="20"/>
              </w:rPr>
              <w:t xml:space="preserve">бұйымдардың қауіпсіздігіне, </w:t>
            </w:r>
            <w:r>
              <w:br/>
            </w:r>
            <w:r>
              <w:rPr>
                <w:rFonts w:ascii="Times New Roman"/>
                <w:b w:val="false"/>
                <w:i w:val="false"/>
                <w:color w:val="000000"/>
                <w:sz w:val="20"/>
              </w:rPr>
              <w:t xml:space="preserve">сапасы мен тиімділігіне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7" w:id="114"/>
    <w:p>
      <w:pPr>
        <w:spacing w:after="0"/>
        <w:ind w:left="0"/>
        <w:jc w:val="left"/>
      </w:pPr>
      <w:r>
        <w:rPr>
          <w:rFonts w:ascii="Times New Roman"/>
          <w:b/>
          <w:i w:val="false"/>
          <w:color w:val="000000"/>
        </w:rPr>
        <w:t xml:space="preserve"> Дәрілік затты қолдану кезінде Қауіптерді басқару жоспарының сараптамасы бойынша сараптама қорытындысы</w:t>
      </w:r>
    </w:p>
    <w:bookmarkEnd w:id="114"/>
    <w:p>
      <w:pPr>
        <w:spacing w:after="0"/>
        <w:ind w:left="0"/>
        <w:jc w:val="both"/>
      </w:pPr>
      <w:r>
        <w:rPr>
          <w:rFonts w:ascii="Times New Roman"/>
          <w:b w:val="false"/>
          <w:i w:val="false"/>
          <w:color w:val="000000"/>
          <w:sz w:val="28"/>
        </w:rPr>
        <w:t>
      1. ҚБЖ тізіліміндегі ҚБЖ нөмірі:</w:t>
      </w:r>
    </w:p>
    <w:p>
      <w:pPr>
        <w:spacing w:after="0"/>
        <w:ind w:left="0"/>
        <w:jc w:val="both"/>
      </w:pPr>
      <w:r>
        <w:rPr>
          <w:rFonts w:ascii="Times New Roman"/>
          <w:b w:val="false"/>
          <w:i w:val="false"/>
          <w:color w:val="000000"/>
          <w:sz w:val="28"/>
        </w:rPr>
        <w:t>
      2. ТКҰ берген ҚБЖ нөмірі</w:t>
      </w:r>
    </w:p>
    <w:p>
      <w:pPr>
        <w:spacing w:after="0"/>
        <w:ind w:left="0"/>
        <w:jc w:val="both"/>
      </w:pPr>
      <w:r>
        <w:rPr>
          <w:rFonts w:ascii="Times New Roman"/>
          <w:b w:val="false"/>
          <w:i w:val="false"/>
          <w:color w:val="000000"/>
          <w:sz w:val="28"/>
        </w:rPr>
        <w:t>
      3. ДЗСҰО/ДЗ/ҚБЖ/З/хххх/жжжжаа ("ДЗСҰО" РМК сұранысы бойынша ҚБЖ ұсыну, ҚБЖ жаңарту)</w:t>
      </w:r>
    </w:p>
    <w:p>
      <w:pPr>
        <w:spacing w:after="0"/>
        <w:ind w:left="0"/>
        <w:jc w:val="both"/>
      </w:pPr>
      <w:r>
        <w:rPr>
          <w:rFonts w:ascii="Times New Roman"/>
          <w:b w:val="false"/>
          <w:i w:val="false"/>
          <w:color w:val="000000"/>
          <w:sz w:val="28"/>
        </w:rPr>
        <w:t>
      Жиналыс болған күн және ҚБЖ қарастыру бойынша хаттаманың нөмірі</w:t>
      </w:r>
    </w:p>
    <w:p>
      <w:pPr>
        <w:spacing w:after="0"/>
        <w:ind w:left="0"/>
        <w:jc w:val="both"/>
      </w:pPr>
      <w:r>
        <w:rPr>
          <w:rFonts w:ascii="Times New Roman"/>
          <w:b w:val="false"/>
          <w:i w:val="false"/>
          <w:color w:val="000000"/>
          <w:sz w:val="28"/>
        </w:rPr>
        <w:t xml:space="preserve">
      4. Саудалық атауы </w:t>
      </w:r>
    </w:p>
    <w:p>
      <w:pPr>
        <w:spacing w:after="0"/>
        <w:ind w:left="0"/>
        <w:jc w:val="both"/>
      </w:pPr>
      <w:r>
        <w:rPr>
          <w:rFonts w:ascii="Times New Roman"/>
          <w:b w:val="false"/>
          <w:i w:val="false"/>
          <w:color w:val="000000"/>
          <w:sz w:val="28"/>
        </w:rPr>
        <w:t>
      5. Дәрілік түрі және концентрациясы</w:t>
      </w:r>
    </w:p>
    <w:p>
      <w:pPr>
        <w:spacing w:after="0"/>
        <w:ind w:left="0"/>
        <w:jc w:val="both"/>
      </w:pPr>
      <w:r>
        <w:rPr>
          <w:rFonts w:ascii="Times New Roman"/>
          <w:b w:val="false"/>
          <w:i w:val="false"/>
          <w:color w:val="000000"/>
          <w:sz w:val="28"/>
        </w:rPr>
        <w:t>
      6. Белсенді зат(тар):</w:t>
      </w:r>
    </w:p>
    <w:p>
      <w:pPr>
        <w:spacing w:after="0"/>
        <w:ind w:left="0"/>
        <w:jc w:val="both"/>
      </w:pPr>
      <w:r>
        <w:rPr>
          <w:rFonts w:ascii="Times New Roman"/>
          <w:b w:val="false"/>
          <w:i w:val="false"/>
          <w:color w:val="000000"/>
          <w:sz w:val="28"/>
        </w:rPr>
        <w:t>
      7. Әсер ететін заттың ХПА (немесе жалпы атауы)] -</w:t>
      </w:r>
    </w:p>
    <w:p>
      <w:pPr>
        <w:spacing w:after="0"/>
        <w:ind w:left="0"/>
        <w:jc w:val="both"/>
      </w:pPr>
      <w:r>
        <w:rPr>
          <w:rFonts w:ascii="Times New Roman"/>
          <w:b w:val="false"/>
          <w:i w:val="false"/>
          <w:color w:val="000000"/>
          <w:sz w:val="28"/>
        </w:rPr>
        <w:t>
      Фармако-терапиялық тобы (ATX-коды) _________________________________</w:t>
      </w:r>
    </w:p>
    <w:p>
      <w:pPr>
        <w:spacing w:after="0"/>
        <w:ind w:left="0"/>
        <w:jc w:val="both"/>
      </w:pPr>
      <w:r>
        <w:rPr>
          <w:rFonts w:ascii="Times New Roman"/>
          <w:b w:val="false"/>
          <w:i w:val="false"/>
          <w:color w:val="000000"/>
          <w:sz w:val="28"/>
        </w:rPr>
        <w:t>
      8. Тіркеу куәлігінің ұстаушысы немесе Өтініш беруші: ____________________</w:t>
      </w:r>
    </w:p>
    <w:p>
      <w:pPr>
        <w:spacing w:after="0"/>
        <w:ind w:left="0"/>
        <w:jc w:val="both"/>
      </w:pPr>
      <w:r>
        <w:rPr>
          <w:rFonts w:ascii="Times New Roman"/>
          <w:b w:val="false"/>
          <w:i w:val="false"/>
          <w:color w:val="000000"/>
          <w:sz w:val="28"/>
        </w:rPr>
        <w:t xml:space="preserve">
      9. Осы ҚБЖ жататын дәрілік заттың саны: </w:t>
      </w:r>
    </w:p>
    <w:p>
      <w:pPr>
        <w:spacing w:after="0"/>
        <w:ind w:left="0"/>
        <w:jc w:val="both"/>
      </w:pPr>
      <w:r>
        <w:rPr>
          <w:rFonts w:ascii="Times New Roman"/>
          <w:b w:val="false"/>
          <w:i w:val="false"/>
          <w:color w:val="000000"/>
          <w:sz w:val="28"/>
        </w:rPr>
        <w:t>
      (құрамында осындай әсер ететін зат бар және тіркеу куәлігінің ұстаушысының иесіндегі дәрілік заттың бір ҚБЖ бар болуы мүмкін)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9"/>
        <w:gridCol w:w="5971"/>
      </w:tblGrid>
      <w:tr>
        <w:trPr>
          <w:trHeight w:val="30" w:hRule="atLeast"/>
        </w:trPr>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ҚБЖ қамтылған бірінші ҚБЖ қолданысының аяқталу күні _____________</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 нөмірі _______________</w:t>
            </w:r>
          </w:p>
        </w:tc>
      </w:tr>
      <w:tr>
        <w:trPr>
          <w:trHeight w:val="30" w:hRule="atLeast"/>
        </w:trPr>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ҚБЖ қамтылған соңғы ҚБЖ қолданысының аяқталу күні _____________</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 нөмірі _______________</w:t>
            </w:r>
          </w:p>
        </w:tc>
      </w:tr>
    </w:tbl>
    <w:p>
      <w:pPr>
        <w:spacing w:after="0"/>
        <w:ind w:left="0"/>
        <w:jc w:val="both"/>
      </w:pPr>
      <w:r>
        <w:rPr>
          <w:rFonts w:ascii="Times New Roman"/>
          <w:b w:val="false"/>
          <w:i w:val="false"/>
          <w:color w:val="000000"/>
          <w:sz w:val="28"/>
        </w:rPr>
        <w:t>
      10. НЕГІЗГІ МӘЛІМЕТТЕР</w:t>
      </w:r>
    </w:p>
    <w:p>
      <w:pPr>
        <w:spacing w:after="0"/>
        <w:ind w:left="0"/>
        <w:jc w:val="both"/>
      </w:pPr>
      <w:r>
        <w:rPr>
          <w:rFonts w:ascii="Times New Roman"/>
          <w:b w:val="false"/>
          <w:i w:val="false"/>
          <w:color w:val="000000"/>
          <w:sz w:val="28"/>
        </w:rPr>
        <w:t>
      10.1 І-бөлім "Өнімді шолу"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4"/>
        <w:gridCol w:w="286"/>
      </w:tblGrid>
      <w:tr>
        <w:trPr>
          <w:trHeight w:val="30" w:hRule="atLeast"/>
        </w:trPr>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атау(лар)ы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рәсімі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нөмір(лер)і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классын,қолданыс механизмін қысқаша мазмұндауды, құрамы туралы маңызды ақпаратты қоса өнімнің қысқаша сипаттамасы (мысалы, қосалқы заттармен немесе вакцинаға арналған радикалдармен байланысты биопрепараттың әсер ететін затының шығу тегі)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Көрсетілімдер: </w:t>
            </w:r>
            <w:r>
              <w:br/>
            </w:r>
            <w:r>
              <w:rPr>
                <w:rFonts w:ascii="Times New Roman"/>
                <w:b w:val="false"/>
                <w:i w:val="false"/>
                <w:color w:val="000000"/>
                <w:sz w:val="20"/>
              </w:rPr>
              <w:t>
Әсер ететін (егер қолдануға болса)</w:t>
            </w:r>
            <w:r>
              <w:br/>
            </w:r>
            <w:r>
              <w:rPr>
                <w:rFonts w:ascii="Times New Roman"/>
                <w:b w:val="false"/>
                <w:i w:val="false"/>
                <w:color w:val="000000"/>
                <w:sz w:val="20"/>
              </w:rPr>
              <w:t>
Ұсынылатын (егер қолдануға болса)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Дозасы </w:t>
            </w:r>
            <w:r>
              <w:br/>
            </w:r>
            <w:r>
              <w:rPr>
                <w:rFonts w:ascii="Times New Roman"/>
                <w:b w:val="false"/>
                <w:i w:val="false"/>
                <w:color w:val="000000"/>
                <w:sz w:val="20"/>
              </w:rPr>
              <w:t>
Әсер ететін (егер қолдануға болса)</w:t>
            </w:r>
            <w:r>
              <w:br/>
            </w:r>
            <w:r>
              <w:rPr>
                <w:rFonts w:ascii="Times New Roman"/>
                <w:b w:val="false"/>
                <w:i w:val="false"/>
                <w:color w:val="000000"/>
                <w:sz w:val="20"/>
              </w:rPr>
              <w:t>
Ұсынылатын (егер қолдануға болса)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түр(лер)і және концентрациясы </w:t>
            </w:r>
            <w:r>
              <w:br/>
            </w:r>
            <w:r>
              <w:rPr>
                <w:rFonts w:ascii="Times New Roman"/>
                <w:b w:val="false"/>
                <w:i w:val="false"/>
                <w:color w:val="000000"/>
                <w:sz w:val="20"/>
              </w:rPr>
              <w:t>
Әсер ететін (егер қолдануға болса)</w:t>
            </w:r>
            <w:r>
              <w:br/>
            </w:r>
            <w:r>
              <w:rPr>
                <w:rFonts w:ascii="Times New Roman"/>
                <w:b w:val="false"/>
                <w:i w:val="false"/>
                <w:color w:val="000000"/>
                <w:sz w:val="20"/>
              </w:rPr>
              <w:t>
Ұсынылатын (егер қолдануға болса)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ТК берген ел және күн ________________________________________</w:t>
      </w:r>
    </w:p>
    <w:p>
      <w:pPr>
        <w:spacing w:after="0"/>
        <w:ind w:left="0"/>
        <w:jc w:val="both"/>
      </w:pPr>
      <w:r>
        <w:rPr>
          <w:rFonts w:ascii="Times New Roman"/>
          <w:b w:val="false"/>
          <w:i w:val="false"/>
          <w:color w:val="000000"/>
          <w:sz w:val="28"/>
        </w:rPr>
        <w:t>
      Нарыққа соңғы шығарған ел және күн _________________________________</w:t>
      </w:r>
    </w:p>
    <w:p>
      <w:pPr>
        <w:spacing w:after="0"/>
        <w:ind w:left="0"/>
        <w:jc w:val="both"/>
      </w:pPr>
      <w:r>
        <w:rPr>
          <w:rFonts w:ascii="Times New Roman"/>
          <w:b w:val="false"/>
          <w:i w:val="false"/>
          <w:color w:val="000000"/>
          <w:sz w:val="28"/>
        </w:rPr>
        <w:t>
      10.2 II-бөлім "Қауіпсіздігі бойынша спецификация"</w:t>
      </w:r>
    </w:p>
    <w:p>
      <w:pPr>
        <w:spacing w:after="0"/>
        <w:ind w:left="0"/>
        <w:jc w:val="both"/>
      </w:pPr>
      <w:r>
        <w:rPr>
          <w:rFonts w:ascii="Times New Roman"/>
          <w:b w:val="false"/>
          <w:i w:val="false"/>
          <w:color w:val="000000"/>
          <w:sz w:val="28"/>
        </w:rPr>
        <w:t>
      Тек қана тіркеуден кейін</w:t>
      </w:r>
    </w:p>
    <w:p>
      <w:pPr>
        <w:spacing w:after="0"/>
        <w:ind w:left="0"/>
        <w:jc w:val="both"/>
      </w:pPr>
      <w:r>
        <w:rPr>
          <w:rFonts w:ascii="Times New Roman"/>
          <w:b w:val="false"/>
          <w:i w:val="false"/>
          <w:color w:val="000000"/>
          <w:sz w:val="28"/>
        </w:rPr>
        <w:t>
      Өнім қосымша мониторингілеуге жата ма (қажеттісін таңдау)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6"/>
        <w:gridCol w:w="4957"/>
        <w:gridCol w:w="4957"/>
      </w:tblGrid>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одақта</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АҚШ-та</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CI модуль – мақсаттық популяция бойынша көрсетілімдер эпидемиологиясы;</w:t>
      </w:r>
    </w:p>
    <w:p>
      <w:pPr>
        <w:spacing w:after="0"/>
        <w:ind w:left="0"/>
        <w:jc w:val="both"/>
      </w:pPr>
      <w:r>
        <w:rPr>
          <w:rFonts w:ascii="Times New Roman"/>
          <w:b w:val="false"/>
          <w:i w:val="false"/>
          <w:color w:val="000000"/>
          <w:sz w:val="28"/>
        </w:rPr>
        <w:t>
      CII модуль – клиникаға дейінгі бөлім;</w:t>
      </w:r>
    </w:p>
    <w:p>
      <w:pPr>
        <w:spacing w:after="0"/>
        <w:ind w:left="0"/>
        <w:jc w:val="both"/>
      </w:pPr>
      <w:r>
        <w:rPr>
          <w:rFonts w:ascii="Times New Roman"/>
          <w:b w:val="false"/>
          <w:i w:val="false"/>
          <w:color w:val="000000"/>
          <w:sz w:val="28"/>
        </w:rPr>
        <w:t>
      CIII модуль – клиникалық зерттеу барысында дәрілік препараттың әсері;</w:t>
      </w:r>
    </w:p>
    <w:p>
      <w:pPr>
        <w:spacing w:after="0"/>
        <w:ind w:left="0"/>
        <w:jc w:val="both"/>
      </w:pPr>
      <w:r>
        <w:rPr>
          <w:rFonts w:ascii="Times New Roman"/>
          <w:b w:val="false"/>
          <w:i w:val="false"/>
          <w:color w:val="000000"/>
          <w:sz w:val="28"/>
        </w:rPr>
        <w:t>
      CIV модуль - клиникалық зерттеу барысында зерттелмеген популяциялар;</w:t>
      </w:r>
    </w:p>
    <w:p>
      <w:pPr>
        <w:spacing w:after="0"/>
        <w:ind w:left="0"/>
        <w:jc w:val="both"/>
      </w:pPr>
      <w:r>
        <w:rPr>
          <w:rFonts w:ascii="Times New Roman"/>
          <w:b w:val="false"/>
          <w:i w:val="false"/>
          <w:color w:val="000000"/>
          <w:sz w:val="28"/>
        </w:rPr>
        <w:t>
      CV модуль – тіркеуден кейінгі қолдану тәжірибесі;</w:t>
      </w:r>
    </w:p>
    <w:p>
      <w:pPr>
        <w:spacing w:after="0"/>
        <w:ind w:left="0"/>
        <w:jc w:val="both"/>
      </w:pPr>
      <w:r>
        <w:rPr>
          <w:rFonts w:ascii="Times New Roman"/>
          <w:b w:val="false"/>
          <w:i w:val="false"/>
          <w:color w:val="000000"/>
          <w:sz w:val="28"/>
        </w:rPr>
        <w:t>
      CVI модуль – қауіпсіздігі бойынша спецификацияға қойылатын қосымша талаптар;</w:t>
      </w:r>
    </w:p>
    <w:p>
      <w:pPr>
        <w:spacing w:after="0"/>
        <w:ind w:left="0"/>
        <w:jc w:val="both"/>
      </w:pPr>
      <w:r>
        <w:rPr>
          <w:rFonts w:ascii="Times New Roman"/>
          <w:b w:val="false"/>
          <w:i w:val="false"/>
          <w:color w:val="000000"/>
          <w:sz w:val="28"/>
        </w:rPr>
        <w:t>
      CVIII модуль – қауіпсіздік проблемалары бойынша жалпыланған ақпарат;</w:t>
      </w:r>
    </w:p>
    <w:p>
      <w:pPr>
        <w:spacing w:after="0"/>
        <w:ind w:left="0"/>
        <w:jc w:val="both"/>
      </w:pPr>
      <w:r>
        <w:rPr>
          <w:rFonts w:ascii="Times New Roman"/>
          <w:b w:val="false"/>
          <w:i w:val="false"/>
          <w:color w:val="000000"/>
          <w:sz w:val="28"/>
        </w:rPr>
        <w:t>
      1) Қауіпсіздік қауіптерінің резюмесі</w:t>
      </w:r>
    </w:p>
    <w:p>
      <w:pPr>
        <w:spacing w:after="0"/>
        <w:ind w:left="0"/>
        <w:jc w:val="both"/>
      </w:pPr>
      <w:r>
        <w:rPr>
          <w:rFonts w:ascii="Times New Roman"/>
          <w:b w:val="false"/>
          <w:i w:val="false"/>
          <w:color w:val="000000"/>
          <w:sz w:val="28"/>
        </w:rPr>
        <w:t>
      1-кесте: Қауіпсіздік қауіптерінің резюмесі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5"/>
        <w:gridCol w:w="851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қауіптерінің резюмесі</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сәйкестендіру қауіптері</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 Көрсету</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әлеуетті қауіптер</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 Көрсету</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ақпарат</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 Көрсету</w:t>
            </w:r>
          </w:p>
        </w:tc>
      </w:tr>
    </w:tbl>
    <w:p>
      <w:pPr>
        <w:spacing w:after="0"/>
        <w:ind w:left="0"/>
        <w:jc w:val="both"/>
      </w:pPr>
      <w:r>
        <w:rPr>
          <w:rFonts w:ascii="Times New Roman"/>
          <w:b w:val="false"/>
          <w:i w:val="false"/>
          <w:color w:val="000000"/>
          <w:sz w:val="28"/>
        </w:rPr>
        <w:t>
      2) Қауіпсіздік спецификациясы бойынша қорытындылар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10.3 III-бөлім "Фармакологиялық қадағалау жоспары"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7"/>
        <w:gridCol w:w="392"/>
        <w:gridCol w:w="884"/>
        <w:gridCol w:w="884"/>
        <w:gridCol w:w="3013"/>
      </w:tblGrid>
      <w:tr>
        <w:trPr>
          <w:trHeight w:val="30" w:hRule="atLeast"/>
        </w:trPr>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Іс-шара/Зерттеудің атауы (іс-шараның түрі, зерттеудің атауы [егер белгілі болса] 1-3 санат)*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Қарастырылатын қауіпсіздік қауіптері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Статусы</w:t>
            </w:r>
            <w:r>
              <w:br/>
            </w:r>
            <w:r>
              <w:rPr>
                <w:rFonts w:ascii="Times New Roman"/>
                <w:b w:val="false"/>
                <w:i w:val="false"/>
                <w:color w:val="000000"/>
                <w:sz w:val="20"/>
              </w:rPr>
              <w:t>
Жоспарланған, басталған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немесе қорытынды есептерді ұсыну күні (жоспарланған немесе нақты)</w:t>
            </w:r>
          </w:p>
        </w:tc>
      </w:tr>
      <w:tr>
        <w:trPr>
          <w:trHeight w:val="30" w:hRule="atLeast"/>
        </w:trPr>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 Фармакологиялық қадағалау бойынша жоспарланған қосымша іс-шаралардың резюмесі (егер қолдануға болса)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Фармакологиялық қадағалау жоспары бойынша жалпы қорытындылар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10.4 IV-бөлім "Тиімділігінің тіркеуден кейінгі зерттеулерін жүргізу бойынша жоспар"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 Мақсаттық популяция бойынша барлық пациенттерге тиімділігін қолдану</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Тиімділігін зерттеуді дамытудың тіркеуден кейінгі жоспарының резюмесі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3-кесте: Тиімділігін зерттеуді дамытудың тіркеуден кейінгі жоспарының резюмесі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4"/>
        <w:gridCol w:w="517"/>
        <w:gridCol w:w="1165"/>
        <w:gridCol w:w="3972"/>
        <w:gridCol w:w="3972"/>
      </w:tblGrid>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(зерттеу түрі және нөмірі)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Тиімділіктің қарастырылатын проблемалары</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(жоспарланған, басталған, аяқталған, нәтижелері ұсынылған)</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немесе қорытынды есептерді ұсыну күні (жоспарланған немесе нақты)</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10.5 V-бөлім "Қауіптерді азайту бойынша шаралар"</w:t>
      </w:r>
    </w:p>
    <w:p>
      <w:pPr>
        <w:spacing w:after="0"/>
        <w:ind w:left="0"/>
        <w:jc w:val="both"/>
      </w:pPr>
      <w:r>
        <w:rPr>
          <w:rFonts w:ascii="Times New Roman"/>
          <w:b w:val="false"/>
          <w:i w:val="false"/>
          <w:color w:val="000000"/>
          <w:sz w:val="28"/>
        </w:rPr>
        <w:t xml:space="preserve">
      4-кесте: Қауіптерді азайту бойынша шараларға қатысты ТКҰ ұсыныстар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6"/>
        <w:gridCol w:w="4992"/>
        <w:gridCol w:w="4992"/>
      </w:tblGrid>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қауіптері</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Қауіптерді азайту бойынша қарапайым шаралар</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Қауіптерді азайту бойынша қосымша шаралар</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Қауіптерді азайту бойынша қосымша шаралар 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Тиімділігін бағалау _______________________________________________</w:t>
      </w:r>
    </w:p>
    <w:p>
      <w:pPr>
        <w:spacing w:after="0"/>
        <w:ind w:left="0"/>
        <w:jc w:val="both"/>
      </w:pPr>
      <w:r>
        <w:rPr>
          <w:rFonts w:ascii="Times New Roman"/>
          <w:b w:val="false"/>
          <w:i w:val="false"/>
          <w:color w:val="000000"/>
          <w:sz w:val="28"/>
        </w:rPr>
        <w:t>
      Қауіптерді азайту бойынша іс-шаралардың тиімділігін бағалау 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Қауіптерді азайту бойынша шаралардың мүмкінсіздік себептері бағалау </w:t>
      </w:r>
    </w:p>
    <w:p>
      <w:pPr>
        <w:spacing w:after="0"/>
        <w:ind w:left="0"/>
        <w:jc w:val="both"/>
      </w:pPr>
      <w:r>
        <w:rPr>
          <w:rFonts w:ascii="Times New Roman"/>
          <w:b w:val="false"/>
          <w:i w:val="false"/>
          <w:color w:val="000000"/>
          <w:sz w:val="28"/>
        </w:rPr>
        <w:t>
      (егер қолдануға болса)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3) Қауіптерді азайту бойынша шараларға қатысты қорытындылар 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10.6 VI-бөлім "Дәрілік зат үшін қауіптерді басқару жоспарында іс-шаралардың резюмесі"</w:t>
      </w:r>
    </w:p>
    <w:p>
      <w:pPr>
        <w:spacing w:after="0"/>
        <w:ind w:left="0"/>
        <w:jc w:val="both"/>
      </w:pPr>
      <w:r>
        <w:rPr>
          <w:rFonts w:ascii="Times New Roman"/>
          <w:b w:val="false"/>
          <w:i w:val="false"/>
          <w:color w:val="000000"/>
          <w:sz w:val="28"/>
        </w:rPr>
        <w:t>
      1) Өнімнің атауы</w:t>
      </w:r>
    </w:p>
    <w:p>
      <w:pPr>
        <w:spacing w:after="0"/>
        <w:ind w:left="0"/>
        <w:jc w:val="both"/>
      </w:pPr>
      <w:r>
        <w:rPr>
          <w:rFonts w:ascii="Times New Roman"/>
          <w:b w:val="false"/>
          <w:i w:val="false"/>
          <w:color w:val="000000"/>
          <w:sz w:val="28"/>
        </w:rPr>
        <w:t>
      VI.2.1 Аурудың эпидемиологиясын шолу</w:t>
      </w:r>
    </w:p>
    <w:p>
      <w:pPr>
        <w:spacing w:after="0"/>
        <w:ind w:left="0"/>
        <w:jc w:val="both"/>
      </w:pPr>
      <w:r>
        <w:rPr>
          <w:rFonts w:ascii="Times New Roman"/>
          <w:b w:val="false"/>
          <w:i w:val="false"/>
          <w:color w:val="000000"/>
          <w:sz w:val="28"/>
        </w:rPr>
        <w:t>
      VI.2.2 Емдеу артықшылықтарының резюмесі</w:t>
      </w:r>
    </w:p>
    <w:p>
      <w:pPr>
        <w:spacing w:after="0"/>
        <w:ind w:left="0"/>
        <w:jc w:val="both"/>
      </w:pPr>
      <w:r>
        <w:rPr>
          <w:rFonts w:ascii="Times New Roman"/>
          <w:b w:val="false"/>
          <w:i w:val="false"/>
          <w:color w:val="000000"/>
          <w:sz w:val="28"/>
        </w:rPr>
        <w:t>
      VI.2.3 Емдеу артықшылықтарымен байланысты белгісіз деректер</w:t>
      </w:r>
    </w:p>
    <w:p>
      <w:pPr>
        <w:spacing w:after="0"/>
        <w:ind w:left="0"/>
        <w:jc w:val="both"/>
      </w:pPr>
      <w:r>
        <w:rPr>
          <w:rFonts w:ascii="Times New Roman"/>
          <w:b w:val="false"/>
          <w:i w:val="false"/>
          <w:color w:val="000000"/>
          <w:sz w:val="28"/>
        </w:rPr>
        <w:t>
      2) Қауіпсіздік қауіптерінің резюмесі</w:t>
      </w:r>
    </w:p>
    <w:p>
      <w:pPr>
        <w:spacing w:after="0"/>
        <w:ind w:left="0"/>
        <w:jc w:val="both"/>
      </w:pPr>
      <w:r>
        <w:rPr>
          <w:rFonts w:ascii="Times New Roman"/>
          <w:b w:val="false"/>
          <w:i w:val="false"/>
          <w:color w:val="000000"/>
          <w:sz w:val="28"/>
        </w:rPr>
        <w:t>
      Маңызды сәйкестендіру қауіптері 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Маңызды әлеуетті қауіптер __________________________________________</w:t>
      </w:r>
    </w:p>
    <w:p>
      <w:pPr>
        <w:spacing w:after="0"/>
        <w:ind w:left="0"/>
        <w:jc w:val="both"/>
      </w:pPr>
      <w:r>
        <w:rPr>
          <w:rFonts w:ascii="Times New Roman"/>
          <w:b w:val="false"/>
          <w:i w:val="false"/>
          <w:color w:val="000000"/>
          <w:sz w:val="28"/>
        </w:rPr>
        <w:t>
      Жоқ ақпарат _______________________________________________________</w:t>
      </w:r>
    </w:p>
    <w:p>
      <w:pPr>
        <w:spacing w:after="0"/>
        <w:ind w:left="0"/>
        <w:jc w:val="both"/>
      </w:pPr>
      <w:r>
        <w:rPr>
          <w:rFonts w:ascii="Times New Roman"/>
          <w:b w:val="false"/>
          <w:i w:val="false"/>
          <w:color w:val="000000"/>
          <w:sz w:val="28"/>
        </w:rPr>
        <w:t>
      3) Қауіпсіздік қатеріне қатысты қауіптерді азайту бойынша қосымша іс-шаралардың резюмесі (егер ондай бар болса)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4) Динамикада қауіптерді басқару жоспарындағы өзгерістер резюмесі 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5) Жалпыға қолжетімді резюме бойынша жалпы қорытындылар 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11. Сарапшының қорытындысы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4"/>
        <w:gridCol w:w="2606"/>
      </w:tblGrid>
      <w:tr>
        <w:trPr>
          <w:trHeight w:val="30" w:hRule="atLeast"/>
        </w:trPr>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ҚБЖ қолданбалы болып табылады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ҚБЖ келесі жаңартуда елеусіз өзгерістерді енгізу қажеттілігімен қолданбалы болып табылады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Сұрақтардың тізбесіне, даулы сұрақтардың тізбесіне, қосымша ақпаратты алуға сұранысқа және ҚБЖ жаңартылған ҚБЖ қанағаттанарлық жауапты ұсынған жағдайда қолданбалы болуы мүмкін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ҚБЖ қолданбалы болып табылмайды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12. Сұрақтардың тізбесі </w:t>
      </w:r>
    </w:p>
    <w:p>
      <w:pPr>
        <w:spacing w:after="0"/>
        <w:ind w:left="0"/>
        <w:jc w:val="both"/>
      </w:pPr>
      <w:r>
        <w:rPr>
          <w:rFonts w:ascii="Times New Roman"/>
          <w:b w:val="false"/>
          <w:i w:val="false"/>
          <w:color w:val="000000"/>
          <w:sz w:val="28"/>
        </w:rPr>
        <w:t>
      1) Даулы сұрақтардың тізбесі</w:t>
      </w:r>
    </w:p>
    <w:p>
      <w:pPr>
        <w:spacing w:after="0"/>
        <w:ind w:left="0"/>
        <w:jc w:val="both"/>
      </w:pPr>
      <w:r>
        <w:rPr>
          <w:rFonts w:ascii="Times New Roman"/>
          <w:b w:val="false"/>
          <w:i w:val="false"/>
          <w:color w:val="000000"/>
          <w:sz w:val="28"/>
        </w:rPr>
        <w:t>
      2) Қосымша ақпаратты ұсынуға сұраныс</w:t>
      </w:r>
    </w:p>
    <w:p>
      <w:pPr>
        <w:spacing w:after="0"/>
        <w:ind w:left="0"/>
        <w:jc w:val="both"/>
      </w:pPr>
      <w:r>
        <w:rPr>
          <w:rFonts w:ascii="Times New Roman"/>
          <w:b w:val="false"/>
          <w:i w:val="false"/>
          <w:color w:val="000000"/>
          <w:sz w:val="28"/>
        </w:rPr>
        <w:t>
      3) Сарапшының сұранысына жауаптарды бағалау</w:t>
      </w:r>
    </w:p>
    <w:p>
      <w:pPr>
        <w:spacing w:after="0"/>
        <w:ind w:left="0"/>
        <w:jc w:val="both"/>
      </w:pPr>
      <w:r>
        <w:rPr>
          <w:rFonts w:ascii="Times New Roman"/>
          <w:b w:val="false"/>
          <w:i w:val="false"/>
          <w:color w:val="000000"/>
          <w:sz w:val="28"/>
        </w:rPr>
        <w:t>
      ҚБЖ жауаптардың әсерін жалпы бағалау</w:t>
      </w:r>
    </w:p>
    <w:p>
      <w:pPr>
        <w:spacing w:after="0"/>
        <w:ind w:left="0"/>
        <w:jc w:val="both"/>
      </w:pPr>
      <w:r>
        <w:rPr>
          <w:rFonts w:ascii="Times New Roman"/>
          <w:b w:val="false"/>
          <w:i w:val="false"/>
          <w:color w:val="000000"/>
          <w:sz w:val="28"/>
        </w:rPr>
        <w:t xml:space="preserve">
      4) Сұранысқа жауаптарды алғаннан кейін сарапшының қорытындысы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8"/>
        <w:gridCol w:w="4482"/>
      </w:tblGrid>
      <w:tr>
        <w:trPr>
          <w:trHeight w:val="30" w:hRule="atLeast"/>
        </w:trPr>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ҚБЖ қолданбалы болып табылады</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ҚБЖ келесі жаңартуда елеусіз өзгерістерді енгізу қажеттілігімен қолданбалы болып табылады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ҚБЖ жаңартылған ҚБЖ ұсынған жағдайда қолданбалы болуы мүмкін</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ҚБЖ қолданбалы болып табылмайды</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Құрылымдық бөлімше басшысының тегі, аты, әкесінің аты (бар болса)</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Қолы_______________</w:t>
      </w:r>
    </w:p>
    <w:p>
      <w:pPr>
        <w:spacing w:after="0"/>
        <w:ind w:left="0"/>
        <w:jc w:val="both"/>
      </w:pPr>
      <w:r>
        <w:rPr>
          <w:rFonts w:ascii="Times New Roman"/>
          <w:b w:val="false"/>
          <w:i w:val="false"/>
          <w:color w:val="000000"/>
          <w:sz w:val="28"/>
        </w:rPr>
        <w:t>
      Сарапшының тегі, аты, әкесінің аты (бар болса)</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Қолы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Фармакологиялық қадағалауды </w:t>
            </w:r>
            <w:r>
              <w:br/>
            </w:r>
            <w:r>
              <w:rPr>
                <w:rFonts w:ascii="Times New Roman"/>
                <w:b w:val="false"/>
                <w:i w:val="false"/>
                <w:color w:val="000000"/>
                <w:sz w:val="20"/>
              </w:rPr>
              <w:t xml:space="preserve">және медициналық </w:t>
            </w:r>
            <w:r>
              <w:br/>
            </w:r>
            <w:r>
              <w:rPr>
                <w:rFonts w:ascii="Times New Roman"/>
                <w:b w:val="false"/>
                <w:i w:val="false"/>
                <w:color w:val="000000"/>
                <w:sz w:val="20"/>
              </w:rPr>
              <w:t xml:space="preserve">бұйымдардың қауіпсіздігіне, </w:t>
            </w:r>
            <w:r>
              <w:br/>
            </w:r>
            <w:r>
              <w:rPr>
                <w:rFonts w:ascii="Times New Roman"/>
                <w:b w:val="false"/>
                <w:i w:val="false"/>
                <w:color w:val="000000"/>
                <w:sz w:val="20"/>
              </w:rPr>
              <w:t xml:space="preserve">сапасы мен тиімділігіне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9" w:id="115"/>
    <w:p>
      <w:pPr>
        <w:spacing w:after="0"/>
        <w:ind w:left="0"/>
        <w:jc w:val="left"/>
      </w:pPr>
      <w:r>
        <w:rPr>
          <w:rFonts w:ascii="Times New Roman"/>
          <w:b/>
          <w:i w:val="false"/>
          <w:color w:val="000000"/>
        </w:rPr>
        <w:t xml:space="preserve"> Мерзімсіз тіркеуі бар дәрілік заттардың бейіні туралы мәлімет</w:t>
      </w:r>
    </w:p>
    <w:bookmarkEnd w:id="115"/>
    <w:p>
      <w:pPr>
        <w:spacing w:after="0"/>
        <w:ind w:left="0"/>
        <w:jc w:val="both"/>
      </w:pPr>
      <w:r>
        <w:rPr>
          <w:rFonts w:ascii="Times New Roman"/>
          <w:b w:val="false"/>
          <w:i w:val="false"/>
          <w:color w:val="000000"/>
          <w:sz w:val="28"/>
        </w:rPr>
        <w:t>
      компаниялар _________________________</w:t>
      </w:r>
    </w:p>
    <w:p>
      <w:pPr>
        <w:spacing w:after="0"/>
        <w:ind w:left="0"/>
        <w:jc w:val="both"/>
      </w:pPr>
      <w:r>
        <w:rPr>
          <w:rFonts w:ascii="Times New Roman"/>
          <w:b w:val="false"/>
          <w:i w:val="false"/>
          <w:color w:val="000000"/>
          <w:sz w:val="28"/>
        </w:rPr>
        <w:t>
      " "_____20____ - " "_____20____ жж.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7"/>
        <w:gridCol w:w="9984"/>
        <w:gridCol w:w="249"/>
      </w:tblGrid>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саудалық атауы</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 және ҚР ТК нөмірі</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шығару нысаны (таблетка, ерітінді, капсулалар, жақпамай)</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Фармакотерапиялық тобы ДЗ ХПА, АТХ коды</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ұстаушысы және байланыстар</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өндірушісі және байланыстар*</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ДЗ өтініш берушісі және байланыстар*</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Төмендегімен байланысты қауіпсіздік бейінінің елеулі өзгерістері туралы деректер (өзгерістер күні, мәні):</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күрделі жағымсыз реакциялардың күтілетін жиілігін арттыру</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күрделі жағымсыз реакциялар</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елдерде нұсқаулықтағы елеулі өзгерістерді енгізу бойынша талаптар, дегенмен ДЗ қысқаша сипаттамасына енгізілмеген (Sm PC)</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интервенциялық емес тіркеуден кейінгі зерттеулер барысында анықталған проблемалар</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ДЗ қысқаша сипаттамадағы өзгерістер (Sm PC)</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себептер</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ДЗ таратудағы шектеулер немесе ДЗ ОБ немесе ТКҰ бастамашысы болған қауіпсіздікпен және тиімділікпен байланысты себептер бойынша ТК қолданысын тоқтата тұру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қауіпсіздігі бейіні туралы қорытынды</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*-өзгертілген деректерді енгізу кезінде сары боуямен белгілеу керек</w:t>
      </w:r>
    </w:p>
    <w:p>
      <w:pPr>
        <w:spacing w:after="0"/>
        <w:ind w:left="0"/>
        <w:jc w:val="both"/>
      </w:pPr>
      <w:r>
        <w:rPr>
          <w:rFonts w:ascii="Times New Roman"/>
          <w:b w:val="false"/>
          <w:i w:val="false"/>
          <w:color w:val="000000"/>
          <w:sz w:val="28"/>
        </w:rPr>
        <w:t xml:space="preserve">
      Ұйымның басшысы ___________________ _______________________ </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Күні "__"_________________20______ж.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Фармакологиялық қадағалауды </w:t>
            </w:r>
            <w:r>
              <w:br/>
            </w:r>
            <w:r>
              <w:rPr>
                <w:rFonts w:ascii="Times New Roman"/>
                <w:b w:val="false"/>
                <w:i w:val="false"/>
                <w:color w:val="000000"/>
                <w:sz w:val="20"/>
              </w:rPr>
              <w:t xml:space="preserve">және медициналық </w:t>
            </w:r>
            <w:r>
              <w:br/>
            </w:r>
            <w:r>
              <w:rPr>
                <w:rFonts w:ascii="Times New Roman"/>
                <w:b w:val="false"/>
                <w:i w:val="false"/>
                <w:color w:val="000000"/>
                <w:sz w:val="20"/>
              </w:rPr>
              <w:t xml:space="preserve">бұйымдардың қауіпсіздігіне, </w:t>
            </w:r>
            <w:r>
              <w:br/>
            </w:r>
            <w:r>
              <w:rPr>
                <w:rFonts w:ascii="Times New Roman"/>
                <w:b w:val="false"/>
                <w:i w:val="false"/>
                <w:color w:val="000000"/>
                <w:sz w:val="20"/>
              </w:rPr>
              <w:t xml:space="preserve">сапасы мен тиімділігіне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1" w:id="116"/>
    <w:p>
      <w:pPr>
        <w:spacing w:after="0"/>
        <w:ind w:left="0"/>
        <w:jc w:val="left"/>
      </w:pPr>
      <w:r>
        <w:rPr>
          <w:rFonts w:ascii="Times New Roman"/>
          <w:b/>
          <w:i w:val="false"/>
          <w:color w:val="000000"/>
        </w:rPr>
        <w:t xml:space="preserve"> Дәрілік препараттың пайда-қауіп арақатынасы жөніндегі сараптама қорытындысы</w:t>
      </w:r>
    </w:p>
    <w:bookmarkEnd w:id="116"/>
    <w:p>
      <w:pPr>
        <w:spacing w:after="0"/>
        <w:ind w:left="0"/>
        <w:jc w:val="both"/>
      </w:pPr>
      <w:r>
        <w:rPr>
          <w:rFonts w:ascii="Times New Roman"/>
          <w:b w:val="false"/>
          <w:i w:val="false"/>
          <w:color w:val="000000"/>
          <w:sz w:val="28"/>
        </w:rPr>
        <w:t>
      Негізгі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6"/>
        <w:gridCol w:w="544"/>
      </w:tblGrid>
      <w:tr>
        <w:trPr>
          <w:trHeight w:val="30" w:hRule="atLeast"/>
        </w:trPr>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Саудалық атауы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ететін заттың ХПА (немесе жалпы атауы)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Фармако-терапиялық тобы (ATX-коды)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 және концентрациясы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Өндіруші/Тіркеу куәлігінің ұстаушысы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нөмірі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алуға өтініш берушінің атауы мен мекенжайы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дәрілік препараты (бар болса)</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туған күні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бірінші тіркеген күн</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Т.А.Ә. (бар болса)</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Пайда және қауіп арақатынасын бағалау</w:t>
      </w:r>
    </w:p>
    <w:p>
      <w:pPr>
        <w:spacing w:after="0"/>
        <w:ind w:left="0"/>
        <w:jc w:val="both"/>
      </w:pPr>
      <w:r>
        <w:rPr>
          <w:rFonts w:ascii="Times New Roman"/>
          <w:b w:val="false"/>
          <w:i w:val="false"/>
          <w:color w:val="000000"/>
          <w:sz w:val="28"/>
        </w:rPr>
        <w:t>
      1. Фармакологиялық қадағалау жүйесінің мастер файлы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22"/>
        <w:gridCol w:w="478"/>
      </w:tblGrid>
      <w:tr>
        <w:trPr>
          <w:trHeight w:val="30" w:hRule="atLeast"/>
        </w:trPr>
        <w:tc>
          <w:tcPr>
            <w:tcW w:w="1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 және мазмұны</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аумағында фармакологиялық қадағалауға уәкілетті тұлға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Фармакологиялық қадағалау бойынша міндеттемелері орындауды талдау фармакологиялық қадағалау жүйесі заңнама мен фармакологиялық қадағалаудың тиісті практикасына сәйкес енгізілгені болып табылады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және нәтижелер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Қауіпсіздік бойынша жаңаратын кезеңдік есеп (ҚЖКЕ)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4"/>
        <w:gridCol w:w="486"/>
      </w:tblGrid>
      <w:tr>
        <w:trPr>
          <w:trHeight w:val="30" w:hRule="atLeast"/>
        </w:trPr>
        <w:tc>
          <w:tcPr>
            <w:tcW w:w="1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 және мазмұны</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ДЗ қауіпсіздігі бойынша ақпаратты талдау (барлық қолжетімді легимитті көздерден алынған ЖР, ДЗ ОЭ туралы деректер)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 табу және оларды бағалау</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және әрекеттер</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Қауіптерді басқару жоспары (ҚБЖ)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3"/>
        <w:gridCol w:w="1117"/>
      </w:tblGrid>
      <w:tr>
        <w:trPr>
          <w:trHeight w:val="30" w:hRule="atLeast"/>
        </w:trPr>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 және мазмұны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 бойынша шолу ақпараты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қауіптерді және жоқ ақпаратты сәйкестендіру</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ФҚ бойынша белсенділік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Қауіптерді азайту бойынша белсенділік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Қауіптерді азайту бойынша іс-шаралардың тиімділігін бағалау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және нәтижелер</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 Басқа елдердің реттеуші органдарында және ДЗ ғылыми-медициналық әдебиетінде ДЗ қауіпсіздігі жөніндегі жаңартылған ақпаратты бағалау (ІСН және ТМД реттеуші елдерінің, ғылыми басылымның, ДДҰ жариялымының сайттары)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4"/>
        <w:gridCol w:w="1806"/>
      </w:tblGrid>
      <w:tr>
        <w:trPr>
          <w:trHeight w:val="30" w:hRule="atLeast"/>
        </w:trPr>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Табылған ақпараттың сапасын талдау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және нәтижелер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pdls бағдарламасы бойынша және ndda.kz порталында препараттардың қауіпсіздігін мониторингілеу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0"/>
        <w:gridCol w:w="1210"/>
      </w:tblGrid>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болуы, саны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 (КЖЕ, ҚБЖ)</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және нәтижелер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Түпнұсқалық препараттың SPC салыстырғанда дәрілік затты медициналық қолдану жөніндегі нұсқаулықты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1"/>
        <w:gridCol w:w="929"/>
      </w:tblGrid>
      <w:tr>
        <w:trPr>
          <w:trHeight w:val="30" w:hRule="atLeast"/>
        </w:trPr>
        <w:tc>
          <w:tcPr>
            <w:tcW w:w="1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 және мазмұны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SPC сәйкестігі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және нәтижелер</w:t>
            </w:r>
          </w:p>
        </w:tc>
      </w:tr>
    </w:tbl>
    <w:p>
      <w:pPr>
        <w:spacing w:after="0"/>
        <w:ind w:left="0"/>
        <w:jc w:val="both"/>
      </w:pPr>
      <w:r>
        <w:rPr>
          <w:rFonts w:ascii="Times New Roman"/>
          <w:b w:val="false"/>
          <w:i w:val="false"/>
          <w:color w:val="000000"/>
          <w:sz w:val="28"/>
        </w:rPr>
        <w:t>
      7. Сарапшының қорытындысы:</w:t>
      </w:r>
    </w:p>
    <w:p>
      <w:pPr>
        <w:spacing w:after="0"/>
        <w:ind w:left="0"/>
        <w:jc w:val="both"/>
      </w:pPr>
      <w:r>
        <w:rPr>
          <w:rFonts w:ascii="Times New Roman"/>
          <w:b w:val="false"/>
          <w:i w:val="false"/>
          <w:color w:val="000000"/>
          <w:sz w:val="28"/>
        </w:rPr>
        <w:t>
      Пайда/қауіп арақатынасы жағымды болып сақталады және реттеуші шараларды ұсынудың қажеттілігі жоқ.</w:t>
      </w:r>
    </w:p>
    <w:p>
      <w:pPr>
        <w:spacing w:after="0"/>
        <w:ind w:left="0"/>
        <w:jc w:val="both"/>
      </w:pPr>
      <w:r>
        <w:rPr>
          <w:rFonts w:ascii="Times New Roman"/>
          <w:b w:val="false"/>
          <w:i w:val="false"/>
          <w:color w:val="000000"/>
          <w:sz w:val="28"/>
        </w:rPr>
        <w:t>
      Пайда/қауіп арақатынасы жағымды болып сақталады, дегенмен ДЗ медициналық қолдану жөніндегі нұсқаулыққа өзгерістер енгізу немесе қауіптерді басқару және оларды азайту мақсатында қауіптерді басқару жоспарын енгізу ұсынылады.</w:t>
      </w:r>
    </w:p>
    <w:p>
      <w:pPr>
        <w:spacing w:after="0"/>
        <w:ind w:left="0"/>
        <w:jc w:val="both"/>
      </w:pPr>
      <w:r>
        <w:rPr>
          <w:rFonts w:ascii="Times New Roman"/>
          <w:b w:val="false"/>
          <w:i w:val="false"/>
          <w:color w:val="000000"/>
          <w:sz w:val="28"/>
        </w:rPr>
        <w:t>
      Пайда/қауіп арақатынасы жағымды болып сақталады, дегенмен пайда/қауіп арақатынасына ықпал ететін жаңа деректерді бағалау мақсатында қауіпсіздігін тіркеуден кейінгі зерттеу жүргізу ұсынылады. Пайда қауіптерден аспайды, дәрілік заттың тіркеу куәлігін тоқтата тұру немесе қайтарып алу ұсынылады.</w:t>
      </w:r>
    </w:p>
    <w:p>
      <w:pPr>
        <w:spacing w:after="0"/>
        <w:ind w:left="0"/>
        <w:jc w:val="both"/>
      </w:pPr>
      <w:r>
        <w:rPr>
          <w:rFonts w:ascii="Times New Roman"/>
          <w:b w:val="false"/>
          <w:i w:val="false"/>
          <w:color w:val="000000"/>
          <w:sz w:val="28"/>
        </w:rPr>
        <w:t xml:space="preserve">
      Сарапшы _____________ _____________________ </w:t>
      </w:r>
    </w:p>
    <w:p>
      <w:pPr>
        <w:spacing w:after="0"/>
        <w:ind w:left="0"/>
        <w:jc w:val="both"/>
      </w:pPr>
      <w:r>
        <w:rPr>
          <w:rFonts w:ascii="Times New Roman"/>
          <w:b w:val="false"/>
          <w:i w:val="false"/>
          <w:color w:val="000000"/>
          <w:sz w:val="28"/>
        </w:rPr>
        <w:t xml:space="preserve">
                        қолы             Т.А.Ә. (бар болса) </w:t>
      </w:r>
    </w:p>
    <w:p>
      <w:pPr>
        <w:spacing w:after="0"/>
        <w:ind w:left="0"/>
        <w:jc w:val="both"/>
      </w:pPr>
      <w:r>
        <w:rPr>
          <w:rFonts w:ascii="Times New Roman"/>
          <w:b w:val="false"/>
          <w:i w:val="false"/>
          <w:color w:val="000000"/>
          <w:sz w:val="28"/>
        </w:rPr>
        <w:t xml:space="preserve">
      ДЗ және МБ ЖӘ мониторингтеу </w:t>
      </w:r>
    </w:p>
    <w:p>
      <w:pPr>
        <w:spacing w:after="0"/>
        <w:ind w:left="0"/>
        <w:jc w:val="both"/>
      </w:pPr>
      <w:r>
        <w:rPr>
          <w:rFonts w:ascii="Times New Roman"/>
          <w:b w:val="false"/>
          <w:i w:val="false"/>
          <w:color w:val="000000"/>
          <w:sz w:val="28"/>
        </w:rPr>
        <w:t xml:space="preserve">
      орталығының басшысы _____________ _____________________ </w:t>
      </w:r>
    </w:p>
    <w:p>
      <w:pPr>
        <w:spacing w:after="0"/>
        <w:ind w:left="0"/>
        <w:jc w:val="both"/>
      </w:pPr>
      <w:r>
        <w:rPr>
          <w:rFonts w:ascii="Times New Roman"/>
          <w:b w:val="false"/>
          <w:i w:val="false"/>
          <w:color w:val="000000"/>
          <w:sz w:val="28"/>
        </w:rPr>
        <w:t>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Фармакологиялық қадағалауды </w:t>
            </w:r>
            <w:r>
              <w:br/>
            </w:r>
            <w:r>
              <w:rPr>
                <w:rFonts w:ascii="Times New Roman"/>
                <w:b w:val="false"/>
                <w:i w:val="false"/>
                <w:color w:val="000000"/>
                <w:sz w:val="20"/>
              </w:rPr>
              <w:t xml:space="preserve">және медициналық </w:t>
            </w:r>
            <w:r>
              <w:br/>
            </w:r>
            <w:r>
              <w:rPr>
                <w:rFonts w:ascii="Times New Roman"/>
                <w:b w:val="false"/>
                <w:i w:val="false"/>
                <w:color w:val="000000"/>
                <w:sz w:val="20"/>
              </w:rPr>
              <w:t xml:space="preserve">бұйымдардың қауіпсіздігіне, </w:t>
            </w:r>
            <w:r>
              <w:br/>
            </w:r>
            <w:r>
              <w:rPr>
                <w:rFonts w:ascii="Times New Roman"/>
                <w:b w:val="false"/>
                <w:i w:val="false"/>
                <w:color w:val="000000"/>
                <w:sz w:val="20"/>
              </w:rPr>
              <w:t xml:space="preserve">сапасы мен тиімділігіне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3" w:id="117"/>
    <w:p>
      <w:pPr>
        <w:spacing w:after="0"/>
        <w:ind w:left="0"/>
        <w:jc w:val="left"/>
      </w:pPr>
      <w:r>
        <w:rPr>
          <w:rFonts w:ascii="Times New Roman"/>
          <w:b/>
          <w:i w:val="false"/>
          <w:color w:val="000000"/>
        </w:rPr>
        <w:t xml:space="preserve"> Медициналық бұйымды қолданумен байланысты жағымсыз оқиға (оқыс оқиға) туралы хабарлама</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9"/>
        <w:gridCol w:w="7334"/>
        <w:gridCol w:w="3187"/>
      </w:tblGrid>
      <w:tr>
        <w:trPr>
          <w:trHeight w:val="30" w:hRule="atLeast"/>
        </w:trPr>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хабарламаны жолдайтын тұлғаның (медициналық бұйымның айналысы субъектісі) атауы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хабарламаны жолдайтын тұлғаның Т.А.Ә. (бар болса)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мекенжайы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байланыс телефон, факс</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зардап шеккен тұлғаның Т.А.Ә. (бар болса)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жынысы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ер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әйел</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жағымсыз оқиға (оқыс оқиға) болар алдындағы диагноз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жағымсыз оқиға (оқыс оқиға) болар алдындағы жағдай</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түрі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бастапқы</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кейінгі</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біріктірілген (бастапқы және қорытынды)</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қорытынды</w:t>
            </w:r>
            <w:r>
              <w:br/>
            </w:r>
            <w:r>
              <w:rPr>
                <w:rFonts w:ascii="Times New Roman"/>
                <w:b w:val="false"/>
                <w:i w:val="false"/>
                <w:color w:val="000000"/>
                <w:sz w:val="20"/>
              </w:rPr>
              <w:t>
</w:t>
            </w:r>
          </w:p>
        </w:tc>
      </w:tr>
      <w:tr>
        <w:trPr>
          <w:trHeight w:val="30" w:hRule="atLeast"/>
        </w:trPr>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бұйымның атауы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моделі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сериялық нөмірі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партияның немесе серияның нөмірі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тіркеу куәлігінің нөмірі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бұйым қаупінің классы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 – қауіп деңгейі төмен медициналық бұйым</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2а – қауіп деңгейі орташа медициналық бұйым</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2б – қауіп деңгейі жоғары медициналық бұйым</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 – қауіп деңгейі өте жоғары медициналық бұйым</w:t>
            </w:r>
            <w:r>
              <w:br/>
            </w:r>
            <w:r>
              <w:rPr>
                <w:rFonts w:ascii="Times New Roman"/>
                <w:b w:val="false"/>
                <w:i w:val="false"/>
                <w:color w:val="000000"/>
                <w:sz w:val="20"/>
              </w:rPr>
              <w:t>
</w:t>
            </w:r>
          </w:p>
        </w:tc>
      </w:tr>
      <w:tr>
        <w:trPr>
          <w:trHeight w:val="30" w:hRule="atLeast"/>
        </w:trPr>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өндірушінің атауы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мекенжайы (ақпарат бар болса)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 берушінің атауы (ақпарат бар болса)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байланысы (мекенжайы, телефоны)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өндірген күн (күні/айы/жылы)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Жарамдылық мерзімі аяқталған күн (күні/айы/жылы) (ақпарат бар болса)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 белгілеген кепілдік мерзімі және пайдалану мерзімі аяқталған күн (айы/күні/жылы) (ақпарат бар болса)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және (немесе) күтпеген жағымсыз реакциялар, жағымсыз құбылыстар, кемшіліктер, бұзылулар немесе сәйкессіздіктер пайда болған күн (күні/айы/жылы)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қолданумен байланысты жағымсыз оқиғаның (оқыс оқиғаның) санаты (қажеттісін таңдау):</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қолдану жөніндегі нұсқаулықта немесе медициналық бұйымды пайдалану жөніндегі нұсқауда көрсетілмеген күрделі және (немесе) күтпеген жағымсыз оқиға (оқыс оқиға)</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медициналық бұйымды қолдану кезінде жағымсыз оқиға (оқыс оқиға)</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медициналық бұйымдардың өзара әрекеттесуінің ерекшеліктері</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медициналық бұйымның тиісті емес сапасы</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медициналық бұйымды қолдану және пайдалану кезінде халықтың және медициналық қызметкердің өмірі мен денсаулығына қауіп төндіретін жағдайлар</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жағымсыз оқиғаның (оқыс оқиғаның) өзге жағдайлары</w:t>
            </w:r>
            <w:r>
              <w:br/>
            </w: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оқиғаның (оқыс оқиғаның) сипаттамасы</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бұйымды қолдану туралы деректер</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бастапқы пайдалану</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бірреттік бұйымды қайта қолдану</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қайта қолдануға арналған бұйымды қайта қолдану</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қайта сервистен кейін/қалпына келтірілген</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басқасы</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проблема пайдаланар алдында анықталды</w:t>
            </w:r>
            <w:r>
              <w:br/>
            </w: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залал</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өлім</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өмірге қауіп төндіретін зақымдану</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денсаулыққа келтірілген жойылмайтын залал</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араласу қажет</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стационарға жатқызу қажеттілігі</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еңбекке қабілеттілікті бұзу</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шарананың бұзылуы, шарананың өлімі</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 (көрсету)</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w:t>
            </w:r>
            <w:r>
              <w:br/>
            </w: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Жағымсыз оқиғаны (оқыс оқиғаны) жою бойынша пайдаланушы немесе медициналық ұйым қабылдаған шаралар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өлім</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еңбекке қабілеттілігін жоғалту</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салдарымен сауығу</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жағдайы өзгеріссіз</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жағдайының жақсаруы</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салдарсыз сауығу</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қолданылмайды</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белгісіз</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 (көрсету)</w:t>
            </w:r>
            <w:r>
              <w:br/>
            </w: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Қосымша: жағымсыз оқиға (оқыс оқиға) туралы куәландыратын құжаттардың көшірмелері, 1 данада ___ п.</w:t>
      </w:r>
    </w:p>
    <w:p>
      <w:pPr>
        <w:spacing w:after="0"/>
        <w:ind w:left="0"/>
        <w:jc w:val="both"/>
      </w:pPr>
      <w:r>
        <w:rPr>
          <w:rFonts w:ascii="Times New Roman"/>
          <w:b w:val="false"/>
          <w:i w:val="false"/>
          <w:color w:val="000000"/>
          <w:sz w:val="28"/>
        </w:rPr>
        <w:t>
      Хабарламаны жолдаған адам:</w:t>
      </w:r>
    </w:p>
    <w:p>
      <w:pPr>
        <w:spacing w:after="0"/>
        <w:ind w:left="0"/>
        <w:jc w:val="both"/>
      </w:pPr>
      <w:r>
        <w:rPr>
          <w:rFonts w:ascii="Times New Roman"/>
          <w:b w:val="false"/>
          <w:i w:val="false"/>
          <w:color w:val="000000"/>
          <w:sz w:val="28"/>
        </w:rPr>
        <w:t xml:space="preserve">
      _________________ ___________ ______________________________ </w:t>
      </w:r>
    </w:p>
    <w:p>
      <w:pPr>
        <w:spacing w:after="0"/>
        <w:ind w:left="0"/>
        <w:jc w:val="both"/>
      </w:pPr>
      <w:r>
        <w:rPr>
          <w:rFonts w:ascii="Times New Roman"/>
          <w:b w:val="false"/>
          <w:i w:val="false"/>
          <w:color w:val="000000"/>
          <w:sz w:val="28"/>
        </w:rPr>
        <w:t>
                  (лауазымы)       (қолы)             Т.А.Ә. (бар болса)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"__" ___________ 20__ ж.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Фармакологиялық қадағалауды </w:t>
            </w:r>
            <w:r>
              <w:br/>
            </w:r>
            <w:r>
              <w:rPr>
                <w:rFonts w:ascii="Times New Roman"/>
                <w:b w:val="false"/>
                <w:i w:val="false"/>
                <w:color w:val="000000"/>
                <w:sz w:val="20"/>
              </w:rPr>
              <w:t xml:space="preserve">және медициналық </w:t>
            </w:r>
            <w:r>
              <w:br/>
            </w:r>
            <w:r>
              <w:rPr>
                <w:rFonts w:ascii="Times New Roman"/>
                <w:b w:val="false"/>
                <w:i w:val="false"/>
                <w:color w:val="000000"/>
                <w:sz w:val="20"/>
              </w:rPr>
              <w:t xml:space="preserve">бұйымдардың қауіпсіздігіне, </w:t>
            </w:r>
            <w:r>
              <w:br/>
            </w:r>
            <w:r>
              <w:rPr>
                <w:rFonts w:ascii="Times New Roman"/>
                <w:b w:val="false"/>
                <w:i w:val="false"/>
                <w:color w:val="000000"/>
                <w:sz w:val="20"/>
              </w:rPr>
              <w:t xml:space="preserve">сапасы мен тиімділігіне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5" w:id="118"/>
    <w:p>
      <w:pPr>
        <w:spacing w:after="0"/>
        <w:ind w:left="0"/>
        <w:jc w:val="left"/>
      </w:pPr>
      <w:r>
        <w:rPr>
          <w:rFonts w:ascii="Times New Roman"/>
          <w:b/>
          <w:i w:val="false"/>
          <w:color w:val="000000"/>
        </w:rPr>
        <w:t xml:space="preserve"> Медициналық бұйымды қолдану кезінде жағымсыз оқиға (оқыс оқиға) туралы есеп</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1291"/>
        <w:gridCol w:w="2606"/>
        <w:gridCol w:w="1298"/>
        <w:gridCol w:w="224"/>
        <w:gridCol w:w="266"/>
        <w:gridCol w:w="266"/>
        <w:gridCol w:w="266"/>
        <w:gridCol w:w="267"/>
        <w:gridCol w:w="751"/>
        <w:gridCol w:w="753"/>
        <w:gridCol w:w="753"/>
        <w:gridCol w:w="753"/>
        <w:gridCol w:w="754"/>
        <w:gridCol w:w="764"/>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Әкімшілік ақпарат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 &lt;1&gt;, &lt;2&gt;, &lt;3&gt;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белгісіне арналған орыс (кіріс күні, тіркеу нөмірі)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мекенжайы &lt;1&gt;, &lt;2&gt;, &lt;3&gt;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Есептің түрі &lt;1&gt;, &lt;2&gt;, &lt;3&gt;: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есеп</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кейінгі есеп</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Есептің күні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Жағымсыз оқиғаның (оқыс оқиғаның) тіркеу нөмірі (өндіруші береді)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Жағымсыз оқиғаның (оқыс оқиғаның) тіркеу нөмірі (сараптама ұйымы береді)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оқиға (оқыс оқиға) қоғамдық денсаулыққа күрделі қауіп төндіре ме? &lt;1&gt;, &lt;2&gt;, &lt;3&gt;</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Оқыс оқиғаның жіктемесі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жағдайының күиілмеген күрделі нашарлауы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критерийлер</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Есеп берген тұлға туралы деректер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берген тұлғаның статусы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өкіл</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Өндіруші туралы деректер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Өндірушінің атауы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Байланысатын тұлғаның тегі, аты, әкесінің аты (бар болса)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&lt;1&gt;, &lt;2&gt;, &lt;3&gt;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Индексі &lt;1&gt;, &lt;2&gt;, &lt;3&gt;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&lt;1&gt;, &lt;2&gt;, &lt;3&gt;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Телефоны &lt;1&gt;, &lt;2&gt;, &lt;3&gt;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 (бар болса) &lt;1&gt;, &lt;2&gt;, &lt;3&gt;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E-mail &lt;1&gt;, &lt;2&gt;, &lt;3&gt;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Уәкілетті өкілдік деректері (бар болса)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өкілдің атауы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Байланысатын тұлғаның тегі, аты, әкесінің аты (бар болса)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&lt;1&gt;, &lt;2&gt;, &lt;3&gt;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Индексі &lt;1&gt;, &lt;2&gt;, &lt;3&gt;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&lt;1&gt;, &lt;2&gt;, &lt;3&gt;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Телефоны &lt;1&gt;, &lt;2&gt;, &lt;3&gt;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 (бар болса) &lt;1&gt;, &lt;2&gt;, &lt;3&gt;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E-mail &lt;1&gt;, &lt;2&gt;, &lt;3&gt;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 бұйым туралы деректер</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бұйымды қолданудың әлеуетті қаупінің классы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Медициналық бұйымдар номенклатурасына сәйкес медициналық бұйымдар түрінің коды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бұйымның бірегей коды (Unique device identifier (UDI) (бар болса)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бұйымның атауы &lt;1&gt;, &lt;2&gt;, &lt;3&gt;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Моделі (қолдануға болса) &lt;2&gt;, &lt;3&gt;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Каталогтық нөмірі (қолдануға болса) &lt;2&gt;, &lt;3&gt;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Сериялық нөмірі (қолдануға болса) &lt;2&gt;, &lt;3&gt;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Партияның (серияның) нөмірі (қолдануға болса)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Бағдарламалық қамтамасыз ету нұсқасы (қолдануға болса) &lt;2&gt;, &lt;3&gt;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Шығарылған күні &lt;2&gt;, &lt;3&gt;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Жарамдылық мерзімінің аяқталу күні (қолдануға болса) &lt;2&gt;, &lt;3&gt;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Импланттау күні (тек қана импланттар үшін) &lt;2&gt;, &lt;3&gt;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Экспланттау күні (тек қана импланттар үшін)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Импланттау ұзақтығы (импланттау күні немесе пайдалану басталған нақты күн белгілі болса толтырылады)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Керек-жарақтар және (немесе) бірге қолданылатын медициналық бұйымдар (қолдануға болса)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 мен медициналық бұйымдардың мемлекеттік тізілімінде тіркеу куәлігінің нөмірі (бар болса)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Жағымсыз оқиға (оқыс оқиға) туралы деректер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Жағымсыз оқиға (оқыс оқиға) болған күн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Жағымсыз оқиғаның (оқыс оқиғаның) сипаттамасы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ұйым-пайдаланушы есебінің нөмірі (қолдануға болса)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 жағымсыз оқиға (оқыс оқиға) туралы ақпаратты алған күн &lt;1&gt;, &lt;2&gt;, &lt;3&gt;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Қатысқан пациенттердің саны (белгілі болса) &lt;2&gt;, &lt;3&gt;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Қатысқан медициналық бұйымдардың саны (белгілі болса)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Қазіргі уақытта медициналық бұйымның орналасқан орны (белгілі болса)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Жағымсыз оқиға (оқыс оқиға) кезінде медициналық бұйымды кім пайдаланды (біреуін таңдау керек)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Басқасы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бұйымды пайдалану (біреуін таңдау керек)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қолдану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медициналық бұйымды қайта қолдану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рет қолданылатын медициналық бұйымды қайта қолдану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көрсетуден кейін немесе жөндеуден кейін медициналық бұйым</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проблема қолданғанға дейін анықталды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Пациент туралы деректер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 проблемасының сипаттамасы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қараудағы Денсаулықпен байланысты Халықаралық аурулар мен проблемалардың статистикалық жіктемесіне сәйкес жағымсыз оқиғамен (оқыс оқиғамен) байланысты пациент проблемасының коды және термині (МКБ-10)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 пациентке көрсеткен әрекеттер мен көмек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Жынысы (қолдануға болса) &lt;2&gt;, &lt;3&gt;: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Пациенттің жасы (қолдануға болса) &lt;2&gt;, &lt;3&gt;: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Пациенттің салмағы (кг) (қолдануға болса)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Медициналық ұйым туралы деректер (қолдануға болса)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ұйымның атауы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ұйымның байланысатын тұлғасының тегі, аты, әкесінің аты (бар болса)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&lt;1&gt;, &lt;2&gt;, &lt;3&gt;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Индексі &lt;1&gt;, &lt;2&gt;, &lt;3&gt;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&lt;1&gt;, &lt;2&gt;, &lt;3&gt;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Телефоны &lt;1&gt;, &lt;2&gt;, &lt;3&gt;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 (бар болса) &lt;1&gt;, &lt;2&gt;, &lt;3&gt;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E-mail &lt;1&gt;, &lt;2&gt;, &lt;3&gt;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Өндірушінің алдын ала қорытындысы (бастапқы/кейінгі есеп үшін)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 өткізген алдын ала талдау &lt;1&gt;, &lt;2&gt;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Жағымсыз оқиғаның (оқыс оқиғаның) түрі (1-ISO/TS 19218-1 деңгейдегі коды және термині)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Жағымсыз оқиғаның (оқыс оқиғаның) түрі (2-ISO/TS 19218-1 деңгейдегі коды және термині)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 орындаған бастапқы түзетуші әрекеттер &lt;1&gt;, &lt;2&gt;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есептің болжалды күні &lt;1&gt;, &lt;2&gt;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Өндірушінің қорытынды тергеуінің нәтижелері (қорытынды есеп үшін)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 өткізген талдау нәтижелері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Жағымсыз оқиғаны (оқыс оқиғаны) бағалау (1 - ISO/TS 19218-2 деңгейдегі коды және термині)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Жағымсыз оқиғаны (оқыс оқиғаны) бағалау (2 - ISO/TS 19218-2 деңгейдегі коды және термині)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Орындағы қауіпсіздік бойынша түзетуші әрекеттер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іс-шараларды іске асыру мерзімі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қорытынды түсініктемелері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Сондай басты себеппен осындай медициналық бұйыммен ұқсас жағымсыз оқиға (оқыс оқиға) туралы өндірушіге белгілі ме? &lt;3&gt;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иә болса, қандай елде екенін көрсетіңіз және жағымсыз оқиғаның (оқыс оқиғаның) нөмірін көрсетіңіз</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Ұқсаса жағымсыз оқиғаның (оқыс оқиғаның) саны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 мына мемлекеттерде таралған (бар болса)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 (көрсету)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&lt;1&gt; Бастапқы есеп кезінте толтыруға міндетті бағана.</w:t>
      </w:r>
    </w:p>
    <w:p>
      <w:pPr>
        <w:spacing w:after="0"/>
        <w:ind w:left="0"/>
        <w:jc w:val="both"/>
      </w:pPr>
      <w:r>
        <w:rPr>
          <w:rFonts w:ascii="Times New Roman"/>
          <w:b w:val="false"/>
          <w:i w:val="false"/>
          <w:color w:val="000000"/>
          <w:sz w:val="28"/>
        </w:rPr>
        <w:t>
      &lt;2&gt; Кейінгі есеп кезінте толтыруға міндетті бағана.</w:t>
      </w:r>
    </w:p>
    <w:p>
      <w:pPr>
        <w:spacing w:after="0"/>
        <w:ind w:left="0"/>
        <w:jc w:val="both"/>
      </w:pPr>
      <w:r>
        <w:rPr>
          <w:rFonts w:ascii="Times New Roman"/>
          <w:b w:val="false"/>
          <w:i w:val="false"/>
          <w:color w:val="000000"/>
          <w:sz w:val="28"/>
        </w:rPr>
        <w:t>
      &lt;3&gt; Қорытынды есеп кезінте толтыруға міндетті бағана.</w:t>
      </w:r>
    </w:p>
    <w:p>
      <w:pPr>
        <w:spacing w:after="0"/>
        <w:ind w:left="0"/>
        <w:jc w:val="both"/>
      </w:pPr>
      <w:r>
        <w:rPr>
          <w:rFonts w:ascii="Times New Roman"/>
          <w:b w:val="false"/>
          <w:i w:val="false"/>
          <w:color w:val="000000"/>
          <w:sz w:val="28"/>
        </w:rPr>
        <w:t>
      Бұл есеп өндірушінің немесе оның уәкілетті өкілінің болған жағымсыз оқиғаға (оқыс оқиғаға) және оның салдарына жауапкершілікті мойындау болып табылмайды. Ондағы мәліметтер толық емес және нақты емес болуы мүмкін. Бұл есеп сондай-ақ есепте ақпарат келтірілген медициналық бұйым ақаулы болып табылатыны және медициналық бұйым адамның денсаулық жағдайының болжалды нашарлауын немесе өліміне әкелгені немесе себерші болғанын мойындау болып табылмайды.</w:t>
      </w:r>
    </w:p>
    <w:p>
      <w:pPr>
        <w:spacing w:after="0"/>
        <w:ind w:left="0"/>
        <w:jc w:val="both"/>
      </w:pPr>
      <w:r>
        <w:rPr>
          <w:rFonts w:ascii="Times New Roman"/>
          <w:b w:val="false"/>
          <w:i w:val="false"/>
          <w:color w:val="000000"/>
          <w:sz w:val="28"/>
        </w:rPr>
        <w:t>
      Менің қолымда бар барлық мәліметтер бойынша ұсынылған ақпараттық рас екенін растаймын.</w:t>
      </w:r>
    </w:p>
    <w:p>
      <w:pPr>
        <w:spacing w:after="0"/>
        <w:ind w:left="0"/>
        <w:jc w:val="both"/>
      </w:pPr>
      <w:r>
        <w:rPr>
          <w:rFonts w:ascii="Times New Roman"/>
          <w:b w:val="false"/>
          <w:i w:val="false"/>
          <w:color w:val="000000"/>
          <w:sz w:val="28"/>
        </w:rPr>
        <w:t xml:space="preserve">
      _________________ ___________ ______________________________ </w:t>
      </w:r>
    </w:p>
    <w:p>
      <w:pPr>
        <w:spacing w:after="0"/>
        <w:ind w:left="0"/>
        <w:jc w:val="both"/>
      </w:pPr>
      <w:r>
        <w:rPr>
          <w:rFonts w:ascii="Times New Roman"/>
          <w:b w:val="false"/>
          <w:i w:val="false"/>
          <w:color w:val="000000"/>
          <w:sz w:val="28"/>
        </w:rPr>
        <w:t>
                  (лауазымы)       (қолы)             Т.А.Ә. (бар болса)</w:t>
      </w:r>
    </w:p>
    <w:p>
      <w:pPr>
        <w:spacing w:after="0"/>
        <w:ind w:left="0"/>
        <w:jc w:val="both"/>
      </w:pPr>
      <w:r>
        <w:rPr>
          <w:rFonts w:ascii="Times New Roman"/>
          <w:b w:val="false"/>
          <w:i w:val="false"/>
          <w:color w:val="000000"/>
          <w:sz w:val="28"/>
        </w:rPr>
        <w:t>
      "__" __________ 20__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Фармакологиялық қадағалауды </w:t>
            </w:r>
            <w:r>
              <w:br/>
            </w:r>
            <w:r>
              <w:rPr>
                <w:rFonts w:ascii="Times New Roman"/>
                <w:b w:val="false"/>
                <w:i w:val="false"/>
                <w:color w:val="000000"/>
                <w:sz w:val="20"/>
              </w:rPr>
              <w:t xml:space="preserve">және медициналық </w:t>
            </w:r>
            <w:r>
              <w:br/>
            </w:r>
            <w:r>
              <w:rPr>
                <w:rFonts w:ascii="Times New Roman"/>
                <w:b w:val="false"/>
                <w:i w:val="false"/>
                <w:color w:val="000000"/>
                <w:sz w:val="20"/>
              </w:rPr>
              <w:t xml:space="preserve">бұйымдардың қауіпсіздігіне, </w:t>
            </w:r>
            <w:r>
              <w:br/>
            </w:r>
            <w:r>
              <w:rPr>
                <w:rFonts w:ascii="Times New Roman"/>
                <w:b w:val="false"/>
                <w:i w:val="false"/>
                <w:color w:val="000000"/>
                <w:sz w:val="20"/>
              </w:rPr>
              <w:t xml:space="preserve">сапасы мен тиімділігіне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7" w:id="119"/>
    <w:p>
      <w:pPr>
        <w:spacing w:after="0"/>
        <w:ind w:left="0"/>
        <w:jc w:val="left"/>
      </w:pPr>
      <w:r>
        <w:rPr>
          <w:rFonts w:ascii="Times New Roman"/>
          <w:b/>
          <w:i w:val="false"/>
          <w:color w:val="000000"/>
        </w:rPr>
        <w:t xml:space="preserve"> Медициналық бұйымның қауіпсіздігі жөніндегі түзетуші әрекеттер туралы есеп</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1"/>
        <w:gridCol w:w="3359"/>
        <w:gridCol w:w="559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Әкімшілік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атауы &lt;1&gt;, &lt;2&gt;, &lt;3&gt;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белгісіне арналған орыс (күні, тіркеу нөмірі)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Есептің түрі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есеп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есеп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Есептің күні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Түзетуші әрекеттер туралы есептің тіркеу нөмірі (өндіруші береді)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Түзетуші әрекеттер туралы есептің тіркеу нөмірі (мемлекеттік ұйым береді) &lt;2&gt;, &lt;3&gt;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Жағымсыз оқиғаның (оқыс оқиғаның) тіркеу нөмірі (мемлекеттік ұйым береді)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Түзетуші мемлекеттік органның атауы (қолдануға болса)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Есеп берген тұлға туралы деректер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берген тұлғаның статусы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өкіл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Өндіруші туралы деректер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Өндірушінің атауы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Байланысатын тұлғаның тегі, аты, әкесінің аты (бар болса)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&lt;1&gt;, &lt;2&gt;, &lt;3&gt;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Индексі &lt;1&gt;, &lt;2&gt;, &lt;3&gt;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&lt;1&gt;, &lt;2&gt;, &lt;3&gt;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Телефоны &lt;1&gt;, &lt;2&gt;, &lt;3&gt;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 (бар болса) &lt;1&gt;, &lt;2&gt;, &lt;3&gt;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&lt;1&gt;, &lt;2&gt;, &lt;3&gt;</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Уәкілетті өкілдің деректері (бар болса)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өкілдің атауы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Байланысатын тұлғаның тегі, аты, әкесінің аты (бар болса)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&lt;1&gt;, &lt;2&gt;, &lt;3&gt;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Индексі &lt;1&gt;, &lt;2&gt;, &lt;3&gt;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&lt;1&gt;, &lt;2&gt;, &lt;3&gt;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Телефоны &lt;1&gt;, &lt;2&gt;, &lt;3&gt;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 (бар болса) &lt;1&gt;, &lt;2&gt;, &lt;3&gt;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&lt;1&gt;, &lt;2&gt;, &lt;3&gt;</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Медициналық бұйым туралы деректер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бұйымды қолданудың әлеуетті қаупінің классы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Медициналық бұйымдар номенклатурасына сәйкес медициналық бұйымдар түрінің коды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бұйымның бірегей коды (Unique device identifier (UDI) (бар болса)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бұйымның атауы &lt;1&gt;, &lt;2&gt;, &lt;3&gt;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Моделі &lt;2&gt;, &lt;3&gt; (қолдануға болса)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Каталогтық нөмірі (қолдануға болса) &lt;2&gt;, &lt;3&gt;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Сериялық нөмірі (қолдануға болса) &lt;2&gt;, &lt;3&gt;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Партияның (серияның) нөмірі (қолдануға болса)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Бағдарламалық қамтамасыз ету нұсқасы (қолдануға болса) &lt;2&gt;, &lt;3&gt;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Шығарылған күні &lt;2&gt;, &lt;3&gt;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Жарамдылық мерзімінің аяқталу күні (қолдануға болса)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Керек-жарақтар және (немесе) бірге қолданылатын медициналық бұйымдар (қолдануға болса)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 мен медициналық бұйымдардың мемлекеттік тізілімінде тіркеу куәлігінің нөмірі (бар болса)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Медициналық бұйымның қауіпсіздігі бойынша түзетуші әрекеттер турады деректер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мәліметтер және түзетуші әрекеттердің себебі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Түзетуші әрекеттердің сипаттамасы және негіздемесі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Пайдаланушыларға арналған ұсынымдар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Іс-шаралар және түзетуші әрекеттерді іске асыру мерзімі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Есепке қосымша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тілдегі медициналық бұйымның қауіпсіздігі жөніндегі хабарлама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медициналық бұйымның қауіпсіздігі жөніндегі хабарлама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 мына мемлекеттерде таралған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(көрсету)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Түсініктемелер</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&lt;1&gt; Бастапқы есеп кезінте толтыруға міндетті бағана.</w:t>
      </w:r>
    </w:p>
    <w:p>
      <w:pPr>
        <w:spacing w:after="0"/>
        <w:ind w:left="0"/>
        <w:jc w:val="both"/>
      </w:pPr>
      <w:r>
        <w:rPr>
          <w:rFonts w:ascii="Times New Roman"/>
          <w:b w:val="false"/>
          <w:i w:val="false"/>
          <w:color w:val="000000"/>
          <w:sz w:val="28"/>
        </w:rPr>
        <w:t>
      &lt;2&gt; Кейінгі есеп кезінте толтыруға міндетті бағана.</w:t>
      </w:r>
    </w:p>
    <w:p>
      <w:pPr>
        <w:spacing w:after="0"/>
        <w:ind w:left="0"/>
        <w:jc w:val="both"/>
      </w:pPr>
      <w:r>
        <w:rPr>
          <w:rFonts w:ascii="Times New Roman"/>
          <w:b w:val="false"/>
          <w:i w:val="false"/>
          <w:color w:val="000000"/>
          <w:sz w:val="28"/>
        </w:rPr>
        <w:t>
      &lt;3&gt; Қорытынды есеп кезінте толтыруға міндетті бағана.</w:t>
      </w:r>
    </w:p>
    <w:p>
      <w:pPr>
        <w:spacing w:after="0"/>
        <w:ind w:left="0"/>
        <w:jc w:val="both"/>
      </w:pPr>
      <w:r>
        <w:rPr>
          <w:rFonts w:ascii="Times New Roman"/>
          <w:b w:val="false"/>
          <w:i w:val="false"/>
          <w:color w:val="000000"/>
          <w:sz w:val="28"/>
        </w:rPr>
        <w:t>
      Бұл есеп өндірушінің немесе оның уәкілетті өкілінің болған жағымсыз оқиғаға (оқыс оқиғаға) және оның салдарына жауапкершілікті мойындау болып табылмайды. Ондағы мәліметтер толық емес және нақты емес болуы мүмкін. Бұл есеп сондай-ақ есепте ақпарат келтірілген медициналық бұйым ақаулы болып табылатыны және медициналық бұйым адамның денсаулық жағдайының болжалды нашарлауын немесе өліміне әкелгені немесе себерші болғанын мойындау болып табылмайды.</w:t>
      </w:r>
    </w:p>
    <w:p>
      <w:pPr>
        <w:spacing w:after="0"/>
        <w:ind w:left="0"/>
        <w:jc w:val="both"/>
      </w:pPr>
      <w:r>
        <w:rPr>
          <w:rFonts w:ascii="Times New Roman"/>
          <w:b w:val="false"/>
          <w:i w:val="false"/>
          <w:color w:val="000000"/>
          <w:sz w:val="28"/>
        </w:rPr>
        <w:t>
      Менің қолымда бар барлық мәліметтер бойынша ұсынылған ақпараттық рас екенін растаймын.</w:t>
      </w:r>
    </w:p>
    <w:p>
      <w:pPr>
        <w:spacing w:after="0"/>
        <w:ind w:left="0"/>
        <w:jc w:val="both"/>
      </w:pPr>
      <w:r>
        <w:rPr>
          <w:rFonts w:ascii="Times New Roman"/>
          <w:b w:val="false"/>
          <w:i w:val="false"/>
          <w:color w:val="000000"/>
          <w:sz w:val="28"/>
        </w:rPr>
        <w:t xml:space="preserve">
      _________________ ___________ ______________________________ </w:t>
      </w:r>
    </w:p>
    <w:p>
      <w:pPr>
        <w:spacing w:after="0"/>
        <w:ind w:left="0"/>
        <w:jc w:val="both"/>
      </w:pPr>
      <w:r>
        <w:rPr>
          <w:rFonts w:ascii="Times New Roman"/>
          <w:b w:val="false"/>
          <w:i w:val="false"/>
          <w:color w:val="000000"/>
          <w:sz w:val="28"/>
        </w:rPr>
        <w:t>
                  (лауазымы)       (қолы)             Т.А.Ә. (бар болса)</w:t>
      </w:r>
    </w:p>
    <w:p>
      <w:pPr>
        <w:spacing w:after="0"/>
        <w:ind w:left="0"/>
        <w:jc w:val="both"/>
      </w:pPr>
      <w:r>
        <w:rPr>
          <w:rFonts w:ascii="Times New Roman"/>
          <w:b w:val="false"/>
          <w:i w:val="false"/>
          <w:color w:val="000000"/>
          <w:sz w:val="28"/>
        </w:rPr>
        <w:t>
      "__" __________ 20__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Фармакологиялық қадағалауды </w:t>
            </w:r>
            <w:r>
              <w:br/>
            </w:r>
            <w:r>
              <w:rPr>
                <w:rFonts w:ascii="Times New Roman"/>
                <w:b w:val="false"/>
                <w:i w:val="false"/>
                <w:color w:val="000000"/>
                <w:sz w:val="20"/>
              </w:rPr>
              <w:t xml:space="preserve">және медициналық </w:t>
            </w:r>
            <w:r>
              <w:br/>
            </w:r>
            <w:r>
              <w:rPr>
                <w:rFonts w:ascii="Times New Roman"/>
                <w:b w:val="false"/>
                <w:i w:val="false"/>
                <w:color w:val="000000"/>
                <w:sz w:val="20"/>
              </w:rPr>
              <w:t xml:space="preserve">бұйымдардың қауіпсіздігіне, </w:t>
            </w:r>
            <w:r>
              <w:br/>
            </w:r>
            <w:r>
              <w:rPr>
                <w:rFonts w:ascii="Times New Roman"/>
                <w:b w:val="false"/>
                <w:i w:val="false"/>
                <w:color w:val="000000"/>
                <w:sz w:val="20"/>
              </w:rPr>
              <w:t xml:space="preserve">сапасы мен тиімділігіне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9" w:id="120"/>
    <w:p>
      <w:pPr>
        <w:spacing w:after="0"/>
        <w:ind w:left="0"/>
        <w:jc w:val="left"/>
      </w:pPr>
      <w:r>
        <w:rPr>
          <w:rFonts w:ascii="Times New Roman"/>
          <w:b/>
          <w:i w:val="false"/>
          <w:color w:val="000000"/>
        </w:rPr>
        <w:t xml:space="preserve"> Медициналық бұйымның қауіпсіздігі жөніндегі хабарлама</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5"/>
        <w:gridCol w:w="3321"/>
        <w:gridCol w:w="56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______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______________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Түзетуші әрекеттің түрі: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бұйымды пайдалануды тоқтата тұру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Өндірушінің немесе оның уәкілетті өкілінің медициналық бұйымды ауыстыруы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бұйымды өндірушіге немесе оның уәкілетті өкіліне қайтару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орнында жаңарту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бұйымды жою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қолдану жөніндегі нұсқаулықты немесе пайдалану жөніндегі нұсқауды өзгерту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Бағдарламалық қамтамасыз етуді жаңарту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бұйымның атауы: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нұсқасы/моделі/сериялық нөмірі/каталогтық нөмірі (қолдану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куәлігінің нөмірі: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Проблеманың сипаттамасы: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пайдаланушы орындайтын әрекеттерді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туралы хабардар және (немесе) түзетуші әрекеттерді орындайтын тұлғалаға хабарламаны беру қажеттілігі туралы көрсету: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 жолданған медициналық бұйымдар туралы мәліметтерді өндірушіге (өндірушінің уәкілетті өкіліне) ұсыну қажеттілігі туралы нұсқау және сол ұйымдарға хабарламаны беру (бар болса):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ақпараты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Хабарламаны жолдаған тұлғаның тегі, аты, әкесінің аты (бар болса)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&lt;1&gt;, &lt;2&gt;, &lt;3&gt;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Индексі &lt;1&gt;, &lt;2&gt;, &lt;3&gt;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&lt;1&gt;, &lt;2&gt;, &lt;3&gt;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Телефоны &lt;1&gt;, &lt;2&gt;, &lt;3&gt;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 (бар болса) &lt;1&gt;, &lt;2&gt;, &lt;3&gt;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E-mail &lt;1&gt;, &lt;2&gt;, &lt;3&gt;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 &lt;1&gt;, &lt;2&gt;, &lt;3&gt; </w:t>
            </w:r>
          </w:p>
        </w:tc>
      </w:tr>
    </w:tbl>
    <w:p>
      <w:pPr>
        <w:spacing w:after="0"/>
        <w:ind w:left="0"/>
        <w:jc w:val="both"/>
      </w:pPr>
      <w:r>
        <w:rPr>
          <w:rFonts w:ascii="Times New Roman"/>
          <w:b w:val="false"/>
          <w:i w:val="false"/>
          <w:color w:val="000000"/>
          <w:sz w:val="28"/>
        </w:rPr>
        <w:t>
      Мемлекеттік орган осы проблема туралы және медициналық бұйымның қауіпсіздігі жөніндегі осы хабарлама туралы хабардар екенін растаймын.</w:t>
      </w:r>
    </w:p>
    <w:p>
      <w:pPr>
        <w:spacing w:after="0"/>
        <w:ind w:left="0"/>
        <w:jc w:val="both"/>
      </w:pPr>
      <w:r>
        <w:rPr>
          <w:rFonts w:ascii="Times New Roman"/>
          <w:b w:val="false"/>
          <w:i w:val="false"/>
          <w:color w:val="000000"/>
          <w:sz w:val="28"/>
        </w:rPr>
        <w:t xml:space="preserve">
      _________________ ___________ ______________________________ </w:t>
      </w:r>
    </w:p>
    <w:p>
      <w:pPr>
        <w:spacing w:after="0"/>
        <w:ind w:left="0"/>
        <w:jc w:val="both"/>
      </w:pPr>
      <w:r>
        <w:rPr>
          <w:rFonts w:ascii="Times New Roman"/>
          <w:b w:val="false"/>
          <w:i w:val="false"/>
          <w:color w:val="000000"/>
          <w:sz w:val="28"/>
        </w:rPr>
        <w:t>
                  (лауазымы)       (қолы)             Т.А.Ә. (бар болса)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 __________ 20__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Фармакологиялық қадағалауды </w:t>
            </w:r>
            <w:r>
              <w:br/>
            </w:r>
            <w:r>
              <w:rPr>
                <w:rFonts w:ascii="Times New Roman"/>
                <w:b w:val="false"/>
                <w:i w:val="false"/>
                <w:color w:val="000000"/>
                <w:sz w:val="20"/>
              </w:rPr>
              <w:t xml:space="preserve">және медициналық </w:t>
            </w:r>
            <w:r>
              <w:br/>
            </w:r>
            <w:r>
              <w:rPr>
                <w:rFonts w:ascii="Times New Roman"/>
                <w:b w:val="false"/>
                <w:i w:val="false"/>
                <w:color w:val="000000"/>
                <w:sz w:val="20"/>
              </w:rPr>
              <w:t xml:space="preserve">бұйымдардың қауіпсіздігіне, </w:t>
            </w:r>
            <w:r>
              <w:br/>
            </w:r>
            <w:r>
              <w:rPr>
                <w:rFonts w:ascii="Times New Roman"/>
                <w:b w:val="false"/>
                <w:i w:val="false"/>
                <w:color w:val="000000"/>
                <w:sz w:val="20"/>
              </w:rPr>
              <w:t xml:space="preserve">сапасы мен тиімділігіне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1" w:id="121"/>
    <w:p>
      <w:pPr>
        <w:spacing w:after="0"/>
        <w:ind w:left="0"/>
        <w:jc w:val="left"/>
      </w:pPr>
      <w:r>
        <w:rPr>
          <w:rFonts w:ascii="Times New Roman"/>
          <w:b/>
          <w:i w:val="false"/>
          <w:color w:val="000000"/>
        </w:rPr>
        <w:t xml:space="preserve"> Медициналық бұйымның қауіпсіздігі мен тиімділігін тіркеуден кейінгі клиникалық мониторингілеу туралы есеп</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3"/>
        <w:gridCol w:w="3107"/>
        <w:gridCol w:w="611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Әкімшілік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w:t>
            </w:r>
          </w:p>
        </w:tc>
        <w:tc>
          <w:tcPr>
            <w:tcW w:w="6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белгісіне арналған орыс (күні, тіркеу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мекенжайы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Есептің түрі: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есеп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есеп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тіркеу нөмірі (өндіруші береді)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Есептің тіркеу нөмірі (мемлекеттік орган береді)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Есеп берген тұлға туралы деректер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берген тұлғаның статусы: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өкіл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Өндіруші туралы деректер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тұлғаның тегі, аты, әкесінің аты (бар болса)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Индексі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Телефоны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 (бар болса)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E-mail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Уәкілетті өкілдің деректері (бар болса)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өкілдің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тұлғаның тегі, аты, әкесінің аты (бар болса)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Индексі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Телефоны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 (бар болса)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E-mail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 бұйым туралы деректер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бұйымды қолданудың әлеуетті қаупінің классы: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имплантатталмайтын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импланттайтын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 импланттайтын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Медициналық бұйымдар номенклатурасына сәйкес медициналық бұйымдар түрінің коды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бұйымды орындау нұсқасы (модификациялау)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Медициналық бұйыммен байланысты сәйкестендірілген қалдық қауіптердің тізбесі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Медициналық бұйымның қауіпсіздігі мен тиімділігін тіркеуден кейінгі клиникалық мониторингілеу мақсаттары мен міндеттері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Медициналық бұйымның қауіпсіздігі мен тиімділігін тіркеуден кейінгі клиникалық мониторингілеу сызбасы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Есепті кезеңде алынған клиникалық деректер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Есепті кезеңде алынған клиникалық деректерді бағалау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Медициналық бұйымның қауіпсіздігі мен тиімділігін тіркеуден кейінгі клиникалық мониторингілеу кезеңінде алынған барлық клиникалық деректерді бағалау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Медициналық бұйымның қауіпсіздігі мен тиімділігін тіркеуден кейінгі клиникалық мониторингілеу жоспарын түзету қажеттілігі (қажеттілігінің жоқтығы) туралы қорытынды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Медициналық бұйымның қауіпсіздігі бойынша түзетуші әрекеттерді орындау қажеттілігі (қажеттілігінің жоқтығы) туралы қорытынды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Медициналық бұйымның қауіпсіздігі бойынша түзетуші әрекеттердің сипаттамасы (бар болса)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Медициналық бұйымның клиникалық қауіпсіздігі мен тиімділігі туралы қорытынды (негіздеме)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Медициналық бұйымның қауіпсіздігі мен тиімділігін тіркеуден кейінгі клиникалық мониторингілеу (қорытынды есеп үшін) циклын ұзарту қажеттілігі (қажеттілігінің жоқтығы) туралы қорытынды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Түсініктемелер</w:t>
            </w:r>
          </w:p>
        </w:tc>
      </w:tr>
    </w:tbl>
    <w:p>
      <w:pPr>
        <w:spacing w:after="0"/>
        <w:ind w:left="0"/>
        <w:jc w:val="both"/>
      </w:pPr>
      <w:r>
        <w:rPr>
          <w:rFonts w:ascii="Times New Roman"/>
          <w:b w:val="false"/>
          <w:i w:val="false"/>
          <w:color w:val="000000"/>
          <w:sz w:val="28"/>
        </w:rPr>
        <w:t>
      Менің қолымда бар барлық мәліметтер бойынша ұсынылған ақпараттық рас екенін растаймын.</w:t>
      </w:r>
    </w:p>
    <w:p>
      <w:pPr>
        <w:spacing w:after="0"/>
        <w:ind w:left="0"/>
        <w:jc w:val="both"/>
      </w:pPr>
      <w:r>
        <w:rPr>
          <w:rFonts w:ascii="Times New Roman"/>
          <w:b w:val="false"/>
          <w:i w:val="false"/>
          <w:color w:val="000000"/>
          <w:sz w:val="28"/>
        </w:rPr>
        <w:t xml:space="preserve">
      _________________ ___________ ______________________________ </w:t>
      </w:r>
    </w:p>
    <w:p>
      <w:pPr>
        <w:spacing w:after="0"/>
        <w:ind w:left="0"/>
        <w:jc w:val="both"/>
      </w:pPr>
      <w:r>
        <w:rPr>
          <w:rFonts w:ascii="Times New Roman"/>
          <w:b w:val="false"/>
          <w:i w:val="false"/>
          <w:color w:val="000000"/>
          <w:sz w:val="28"/>
        </w:rPr>
        <w:t>
                  (лауазымы)       (қолы)             Т.А.Ә. (бар болса)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 __________ 20__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7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header.xml" Type="http://schemas.openxmlformats.org/officeDocument/2006/relationships/header" Id="rId17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