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c64a" w14:textId="e26c6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"Кәсіпшілік күш-жігер нормативтерін бекіту туралы" Қазақстан Республикасы Премьер-Министрінің орынбасары – Қазақстан Республикасы Ауыл шаруашылығы министрінің 2018 жылғы 12 шiлдедегi № 298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29 мамырдағы № 215 бұйрығы. Қазақстан Республикасының Әділет министрлігінде 2019 жылғы 30 мамырда № 18749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"Кәсіпшілік күш-жігер нормативтерін бекіту туралы" Қазақстан Республикасы Премьер-Министрінің орынбасары – Қазақстан Республикасы Ауыл шаруашылығы министрінің 2018 жылғы 12 шілдедегі № 298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17257 болып тіркелген, 2018 жылғы 8 тамызда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балық шаруашылығы су айдындарындағы және (немесе) учаскелеріндегі кәсіпшілік күш-жігер </w:t>
      </w:r>
      <w:r>
        <w:rPr>
          <w:rFonts w:ascii="Times New Roman"/>
          <w:b w:val="false"/>
          <w:i w:val="false"/>
          <w:color w:val="000000"/>
          <w:sz w:val="28"/>
        </w:rPr>
        <w:t>нормативтері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10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министірінің </w:t>
            </w:r>
            <w:r>
              <w:br/>
            </w:r>
            <w:r>
              <w:rPr>
                <w:rFonts w:ascii="Times New Roman"/>
                <w:b w:val="false"/>
                <w:i w:val="false"/>
                <w:color w:val="000000"/>
                <w:sz w:val="20"/>
              </w:rPr>
              <w:t>2019 жылғы " __"</w:t>
            </w:r>
            <w:r>
              <w:br/>
            </w:r>
            <w:r>
              <w:rPr>
                <w:rFonts w:ascii="Times New Roman"/>
                <w:b w:val="false"/>
                <w:i w:val="false"/>
                <w:color w:val="000000"/>
                <w:sz w:val="20"/>
              </w:rPr>
              <w:t xml:space="preserve">№ ______ бұйрығына </w:t>
            </w:r>
            <w:r>
              <w:br/>
            </w:r>
            <w:r>
              <w:rPr>
                <w:rFonts w:ascii="Times New Roman"/>
                <w:b w:val="false"/>
                <w:i w:val="false"/>
                <w:color w:val="000000"/>
                <w:sz w:val="20"/>
              </w:rPr>
              <w:t>қосымша</w:t>
            </w:r>
          </w:p>
        </w:tc>
      </w:tr>
    </w:tbl>
    <w:bookmarkStart w:name="z13" w:id="11"/>
    <w:p>
      <w:pPr>
        <w:spacing w:after="0"/>
        <w:ind w:left="0"/>
        <w:jc w:val="left"/>
      </w:pPr>
      <w:r>
        <w:rPr>
          <w:rFonts w:ascii="Times New Roman"/>
          <w:b/>
          <w:i w:val="false"/>
          <w:color w:val="000000"/>
        </w:rPr>
        <w:t xml:space="preserve"> Балық шаруашылығы су айдындары және (немесе) учаскелерінің кәсіпшілік күш жігері нормативтері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007"/>
        <w:gridCol w:w="1324"/>
        <w:gridCol w:w="884"/>
        <w:gridCol w:w="443"/>
        <w:gridCol w:w="1053"/>
        <w:gridCol w:w="1328"/>
        <w:gridCol w:w="1053"/>
        <w:gridCol w:w="522"/>
        <w:gridCol w:w="530"/>
        <w:gridCol w:w="775"/>
        <w:gridCol w:w="385"/>
        <w:gridCol w:w="390"/>
        <w:gridCol w:w="776"/>
        <w:gridCol w:w="1055"/>
      </w:tblGrid>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Жылымдардың/қабадалардың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к/у</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су айдындары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өзені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 (Теңізде аулау)</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көлі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су қоймасы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су қоймасы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Арал теңізі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су қоймасы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балықшыға аулардың саны,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 аулардың (сүйретпелердің)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шақырым учаскенің ұзындығына балықшылардың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шақырым учаскенің ұзындығына кемелердің саны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су айдындары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 көлі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Қошқаркөл көлі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нөмірі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Аулардың саны, дана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 аулар саны, дана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аулаумен айналысатын балықшылар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қайық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кемелері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bl>
    <w:bookmarkStart w:name="z14" w:id="12"/>
    <w:p>
      <w:pPr>
        <w:spacing w:after="0"/>
        <w:ind w:left="0"/>
        <w:jc w:val="both"/>
      </w:pPr>
      <w:r>
        <w:rPr>
          <w:rFonts w:ascii="Times New Roman"/>
          <w:b w:val="false"/>
          <w:i w:val="false"/>
          <w:color w:val="000000"/>
          <w:sz w:val="28"/>
        </w:rPr>
        <w:t xml:space="preserve">
      Ескертпе: </w:t>
      </w:r>
    </w:p>
    <w:bookmarkEnd w:id="12"/>
    <w:p>
      <w:pPr>
        <w:spacing w:after="0"/>
        <w:ind w:left="0"/>
        <w:jc w:val="both"/>
      </w:pPr>
      <w:r>
        <w:rPr>
          <w:rFonts w:ascii="Times New Roman"/>
          <w:b w:val="false"/>
          <w:i w:val="false"/>
          <w:color w:val="000000"/>
          <w:sz w:val="28"/>
        </w:rPr>
        <w:t>
      *к/у – кәсіптік балық аулау учаскелері;</w:t>
      </w:r>
    </w:p>
    <w:p>
      <w:pPr>
        <w:spacing w:after="0"/>
        <w:ind w:left="0"/>
        <w:jc w:val="both"/>
      </w:pPr>
      <w:r>
        <w:rPr>
          <w:rFonts w:ascii="Times New Roman"/>
          <w:b w:val="false"/>
          <w:i w:val="false"/>
          <w:color w:val="000000"/>
          <w:sz w:val="28"/>
        </w:rPr>
        <w:t>
      ** – кемелер ретінде шағын көлемді кемеден басқа балық аулауға қолданылатын барлық кемелер түрі пайымдалады;</w:t>
      </w:r>
    </w:p>
    <w:p>
      <w:pPr>
        <w:spacing w:after="0"/>
        <w:ind w:left="0"/>
        <w:jc w:val="both"/>
      </w:pPr>
      <w:r>
        <w:rPr>
          <w:rFonts w:ascii="Times New Roman"/>
          <w:b w:val="false"/>
          <w:i w:val="false"/>
          <w:color w:val="000000"/>
          <w:sz w:val="28"/>
        </w:rPr>
        <w:t>
      *** – балық шаруашылығы учаскесінің паспортына сәйкес жаға бойынша учаскенің ұзындығы.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