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2c06" w14:textId="31e2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мониторингтің кейбір мәселелері туралы" Қазақстан Республикасы Қаржы министрінің 2018 жылғы 7 желтоқсандағы № 1060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29 мамырдағы № 504 бұйрығы. Қазақстан Республикасының Әділет министрлігінде 2019 жылғы 30 мамырда № 18754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"Деңгейлес мониторингтің кейбір мәселелері туралы" Қазақстан Республикасы Қаржы министрінің 2018 жылғы 7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17914 болып тіркелген, 2018 жылғы 13 Қазақстан Республикасы Нормативтік құқықытық актілерінің электрондық түрдегі эталондық бақылау банкіде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Деңгейлес мониторинг туралы келісімнің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"Астана қ. 20__ жылғы "___"________" </w:t>
      </w:r>
    </w:p>
    <w:bookmarkEnd w:id="3"/>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bookmarkStart w:name="z6" w:id="5"/>
    <w:p>
      <w:pPr>
        <w:spacing w:after="0"/>
        <w:ind w:left="0"/>
        <w:jc w:val="both"/>
      </w:pPr>
      <w:r>
        <w:rPr>
          <w:rFonts w:ascii="Times New Roman"/>
          <w:b w:val="false"/>
          <w:i w:val="false"/>
          <w:color w:val="000000"/>
          <w:sz w:val="28"/>
        </w:rPr>
        <w:t>
      "Нұр-Сұлтан қ. 20__ жылғы "___"________".</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заңнамасымен белгіленген тәртіпте:</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