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9f43" w14:textId="5729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және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маусымдағы № 366 бұйрығы. Қазақстан Республикасының Әділет министрлігінде 2019 жылғы 7 маусымда № 18808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және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"Заң газеті" газетінің 2011 жылғы 26 шілдедегі № 105 (2095) санында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5-1) мен 5-2) тармақшаларымен толықтырылсын:</w:t>
      </w:r>
    </w:p>
    <w:bookmarkStart w:name="z6" w:id="4"/>
    <w:p>
      <w:pPr>
        <w:spacing w:after="0"/>
        <w:ind w:left="0"/>
        <w:jc w:val="both"/>
      </w:pPr>
      <w:r>
        <w:rPr>
          <w:rFonts w:ascii="Times New Roman"/>
          <w:b w:val="false"/>
          <w:i w:val="false"/>
          <w:color w:val="000000"/>
          <w:sz w:val="28"/>
        </w:rPr>
        <w:t>
      "5-1)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4"/>
    <w:bookmarkStart w:name="z7" w:id="5"/>
    <w:p>
      <w:pPr>
        <w:spacing w:after="0"/>
        <w:ind w:left="0"/>
        <w:jc w:val="both"/>
      </w:pPr>
      <w:r>
        <w:rPr>
          <w:rFonts w:ascii="Times New Roman"/>
          <w:b w:val="false"/>
          <w:i w:val="false"/>
          <w:color w:val="000000"/>
          <w:sz w:val="28"/>
        </w:rPr>
        <w:t>
      5-2)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"17-1. Аэронавигациялық ұйым азаматтық авиация саласындағы уәкілетті ұйымға және азаматтық авиация саласындағы уәкілетті органға жарты жылдық бойынша әуе қозғалысына қызмет көрсету қауіпсіздігінің мерзімдік талдауын ұсынады. Жүргізілетін талдаудың құрылымы мен бағыттары Халықаралық азаматтық авиация ұйымының "Әуе қозғалысын ұйымдастыру" аэронавигациялық қызмет көрсету ережелері (DOC PANS-ATM 4444) құжатының ұсынымдарын ескере отырып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"17-6. Аэронавигациялық ұйым ӘКҚ қызметіндегі объективті бақылау құралдарының деректерін ажыратып талдау жүргізу негізінде есеп жасайды.</w:t>
      </w:r>
    </w:p>
    <w:bookmarkEnd w:id="7"/>
    <w:bookmarkStart w:name="z12" w:id="8"/>
    <w:p>
      <w:pPr>
        <w:spacing w:after="0"/>
        <w:ind w:left="0"/>
        <w:jc w:val="both"/>
      </w:pPr>
      <w:r>
        <w:rPr>
          <w:rFonts w:ascii="Times New Roman"/>
          <w:b w:val="false"/>
          <w:i w:val="false"/>
          <w:color w:val="000000"/>
          <w:sz w:val="28"/>
        </w:rPr>
        <w:t>
      Есеп азаматтық авиация саласындағы уәкілетті ұйымға тоқсан сайын беріледі.".</w:t>
      </w:r>
    </w:p>
    <w:bookmarkEnd w:id="8"/>
    <w:bookmarkStart w:name="z13" w:id="9"/>
    <w:p>
      <w:pPr>
        <w:spacing w:after="0"/>
        <w:ind w:left="0"/>
        <w:jc w:val="both"/>
      </w:pPr>
      <w:r>
        <w:rPr>
          <w:rFonts w:ascii="Times New Roman"/>
          <w:b w:val="false"/>
          <w:i w:val="false"/>
          <w:color w:val="000000"/>
          <w:sz w:val="28"/>
        </w:rPr>
        <w:t xml:space="preserve">
      2)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Қазақстан Республикасы нормативтік құқықтық актілерінің эталондық бақылау банкінде 2017 жылғы 11 тамызда жарияланған):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7-1) мен 7-2) тармақшаларымен толықтырылсын:</w:t>
      </w:r>
    </w:p>
    <w:bookmarkStart w:name="z16" w:id="11"/>
    <w:p>
      <w:pPr>
        <w:spacing w:after="0"/>
        <w:ind w:left="0"/>
        <w:jc w:val="both"/>
      </w:pPr>
      <w:r>
        <w:rPr>
          <w:rFonts w:ascii="Times New Roman"/>
          <w:b w:val="false"/>
          <w:i w:val="false"/>
          <w:color w:val="000000"/>
          <w:sz w:val="28"/>
        </w:rPr>
        <w:t>
      "7-1)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1"/>
    <w:bookmarkStart w:name="z17" w:id="12"/>
    <w:p>
      <w:pPr>
        <w:spacing w:after="0"/>
        <w:ind w:left="0"/>
        <w:jc w:val="both"/>
      </w:pPr>
      <w:r>
        <w:rPr>
          <w:rFonts w:ascii="Times New Roman"/>
          <w:b w:val="false"/>
          <w:i w:val="false"/>
          <w:color w:val="000000"/>
          <w:sz w:val="28"/>
        </w:rPr>
        <w:t>
      7-2)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"5. Қазақстан Республикасында азаматтық авиацияны метеорологиялық қамтамасыз етуді ұйымдастыруды Заңның 35-бабы </w:t>
      </w:r>
      <w:r>
        <w:rPr>
          <w:rFonts w:ascii="Times New Roman"/>
          <w:b w:val="false"/>
          <w:i w:val="false"/>
          <w:color w:val="000000"/>
          <w:sz w:val="28"/>
        </w:rPr>
        <w:t>1-тармағына</w:t>
      </w:r>
      <w:r>
        <w:rPr>
          <w:rFonts w:ascii="Times New Roman"/>
          <w:b w:val="false"/>
          <w:i w:val="false"/>
          <w:color w:val="000000"/>
          <w:sz w:val="28"/>
        </w:rPr>
        <w:t xml:space="preserve"> сәйкес метеорологиялық өкілетті органның қызметін атқаратын Қазақстан Республикасының азаматтық авиация саласындағы уәкілетті ұйым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"52.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бақылаудың жоғары сапасын және аспаптар мен олардың индикаторларының дұрыс жұмыс істеуін, оларды орнатуды және резервтеуді қамтамасыз ету үшін азаматтық авиация саласындағы уәкілетті ұйым және АНҚБ АМС-ны және әуеайлақтық метеорологиялық органдарды тексеруді ұйымдастырады.</w:t>
      </w:r>
    </w:p>
    <w:bookmarkEnd w:id="14"/>
    <w:bookmarkStart w:name="z22" w:id="15"/>
    <w:p>
      <w:pPr>
        <w:spacing w:after="0"/>
        <w:ind w:left="0"/>
        <w:jc w:val="both"/>
      </w:pPr>
      <w:r>
        <w:rPr>
          <w:rFonts w:ascii="Times New Roman"/>
          <w:b w:val="false"/>
          <w:i w:val="false"/>
          <w:color w:val="000000"/>
          <w:sz w:val="28"/>
        </w:rPr>
        <w:t>
      Бұл ретте АНҚБ өзінің басқаруындағы АМС-ның метеорологиялық жабдығын тексеруді ұйымдастырады.".</w:t>
      </w:r>
    </w:p>
    <w:bookmarkEnd w:id="15"/>
    <w:bookmarkStart w:name="z23"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26" w:id="1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28" w:id="21"/>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