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40a5" w14:textId="0da4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тізілімін жүргізу қағидаларын бекіту туралы" Қазақстан Республикасы Қаржы министрінің 2015 жылғы 26 наурыздағы № 207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7 маусымдағы № 551 бұйрығы. Қазақстан Республикасының Әділет министрлігінде 2019 жылғы 10 маусымда № 18825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мүліктің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10801 болып тіркелген, 2015 жылғы 18 мамырда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Тізілімнің есепке алу объектілері (бұдан әрі – есепке алу объектілері) мыналар:</w:t>
      </w:r>
    </w:p>
    <w:bookmarkEnd w:id="3"/>
    <w:p>
      <w:pPr>
        <w:spacing w:after="0"/>
        <w:ind w:left="0"/>
        <w:jc w:val="both"/>
      </w:pPr>
      <w:r>
        <w:rPr>
          <w:rFonts w:ascii="Times New Roman"/>
          <w:b w:val="false"/>
          <w:i w:val="false"/>
          <w:color w:val="000000"/>
          <w:sz w:val="28"/>
        </w:rPr>
        <w:t>
      1) мемлекеттік заңды тұлғалар мен оларға бекітіліп берілген мүлік;</w:t>
      </w:r>
    </w:p>
    <w:p>
      <w:pPr>
        <w:spacing w:after="0"/>
        <w:ind w:left="0"/>
        <w:jc w:val="both"/>
      </w:pPr>
      <w:r>
        <w:rPr>
          <w:rFonts w:ascii="Times New Roman"/>
          <w:b w:val="false"/>
          <w:i w:val="false"/>
          <w:color w:val="000000"/>
          <w:sz w:val="28"/>
        </w:rPr>
        <w:t>
      2) жер пайдаланудағы жер учаскелері;</w:t>
      </w:r>
    </w:p>
    <w:p>
      <w:pPr>
        <w:spacing w:after="0"/>
        <w:ind w:left="0"/>
        <w:jc w:val="both"/>
      </w:pPr>
      <w:r>
        <w:rPr>
          <w:rFonts w:ascii="Times New Roman"/>
          <w:b w:val="false"/>
          <w:i w:val="false"/>
          <w:color w:val="000000"/>
          <w:sz w:val="28"/>
        </w:rPr>
        <w:t>
      3) мемлекетке тиесілі акционерлік қоғамдардың акциялары және жауапкершілігі шектеулі серіктестіктердің жарғылық капиталындағы қатысу үлестері;</w:t>
      </w:r>
    </w:p>
    <w:p>
      <w:pPr>
        <w:spacing w:after="0"/>
        <w:ind w:left="0"/>
        <w:jc w:val="both"/>
      </w:pPr>
      <w:r>
        <w:rPr>
          <w:rFonts w:ascii="Times New Roman"/>
          <w:b w:val="false"/>
          <w:i w:val="false"/>
          <w:color w:val="000000"/>
          <w:sz w:val="28"/>
        </w:rPr>
        <w:t>
      4) мемлекетке тиесілі ұлттық мәдени игілік объектілері;</w:t>
      </w:r>
    </w:p>
    <w:p>
      <w:pPr>
        <w:spacing w:after="0"/>
        <w:ind w:left="0"/>
        <w:jc w:val="both"/>
      </w:pPr>
      <w:r>
        <w:rPr>
          <w:rFonts w:ascii="Times New Roman"/>
          <w:b w:val="false"/>
          <w:i w:val="false"/>
          <w:color w:val="000000"/>
          <w:sz w:val="28"/>
        </w:rPr>
        <w:t>
      5) мемлекетке тиесілі зияткерлік меншік объектілері;</w:t>
      </w:r>
    </w:p>
    <w:p>
      <w:pPr>
        <w:spacing w:after="0"/>
        <w:ind w:left="0"/>
        <w:jc w:val="both"/>
      </w:pPr>
      <w:r>
        <w:rPr>
          <w:rFonts w:ascii="Times New Roman"/>
          <w:b w:val="false"/>
          <w:i w:val="false"/>
          <w:color w:val="000000"/>
          <w:sz w:val="28"/>
        </w:rPr>
        <w:t xml:space="preserve">
      6) мемлекеттік заңды тұлғаларға, олардың филиалдары мен өкілдіктеріне тіркелген шағын өлшемді және өзен кемелері; </w:t>
      </w:r>
    </w:p>
    <w:p>
      <w:pPr>
        <w:spacing w:after="0"/>
        <w:ind w:left="0"/>
        <w:jc w:val="both"/>
      </w:pPr>
      <w:r>
        <w:rPr>
          <w:rFonts w:ascii="Times New Roman"/>
          <w:b w:val="false"/>
          <w:i w:val="false"/>
          <w:color w:val="000000"/>
          <w:sz w:val="28"/>
        </w:rPr>
        <w:t>
      7) мемлекеттік заңды тұлғаларға, олардың филиалдары мен өкілдіктеріне тіркелген көлік құралдары және ауыл шаруашылығындағы көлік құралдары;</w:t>
      </w:r>
    </w:p>
    <w:p>
      <w:pPr>
        <w:spacing w:after="0"/>
        <w:ind w:left="0"/>
        <w:jc w:val="both"/>
      </w:pPr>
      <w:r>
        <w:rPr>
          <w:rFonts w:ascii="Times New Roman"/>
          <w:b w:val="false"/>
          <w:i w:val="false"/>
          <w:color w:val="000000"/>
          <w:sz w:val="28"/>
        </w:rPr>
        <w:t>
      8) мемлекеттік заңды тұлғалар мен ұйымдарға берілген лицензиялар мен рұқсаттар;</w:t>
      </w:r>
    </w:p>
    <w:p>
      <w:pPr>
        <w:spacing w:after="0"/>
        <w:ind w:left="0"/>
        <w:jc w:val="both"/>
      </w:pPr>
      <w:r>
        <w:rPr>
          <w:rFonts w:ascii="Times New Roman"/>
          <w:b w:val="false"/>
          <w:i w:val="false"/>
          <w:color w:val="000000"/>
          <w:sz w:val="28"/>
        </w:rPr>
        <w:t>
      9) мемлекеттік заңды тұлғаларға, олардың филиалдары мен өкілдіктеріне тіркелген табиғи ресурстар кадастрларының объектілері;</w:t>
      </w:r>
    </w:p>
    <w:p>
      <w:pPr>
        <w:spacing w:after="0"/>
        <w:ind w:left="0"/>
        <w:jc w:val="both"/>
      </w:pPr>
      <w:r>
        <w:rPr>
          <w:rFonts w:ascii="Times New Roman"/>
          <w:b w:val="false"/>
          <w:i w:val="false"/>
          <w:color w:val="000000"/>
          <w:sz w:val="28"/>
        </w:rPr>
        <w:t>
      10) мемлекеттік мүлік бойынша уәкілетті органның заңды тұлғалар тізіміне сәйкес, заңды тұлғалардың банкроттығы туралы іс қозғау жөніндегі шешімдер (шешімдердің көшірмесі) бойынша және заңды күшіне енген, жекелеген негіздер бойынша мүлікті мемлекеттің кірісіне айналдыруды көздейтін соттардың шешімдері (үкімдері, қаулылары)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Мемлекеттік органдар тізілімге есепке алу объектілері туралы мәліметтерді ұсынады және (немесе) есепке алу объектілері бойынша тізіліммен интеграциялау үшін ведомстволық ақпараттық жүйелерге қолжетімділікті ұйымдастырады, атап айтқанда:</w:t>
      </w:r>
    </w:p>
    <w:bookmarkEnd w:id="4"/>
    <w:p>
      <w:pPr>
        <w:spacing w:after="0"/>
        <w:ind w:left="0"/>
        <w:jc w:val="both"/>
      </w:pPr>
      <w:r>
        <w:rPr>
          <w:rFonts w:ascii="Times New Roman"/>
          <w:b w:val="false"/>
          <w:i w:val="false"/>
          <w:color w:val="000000"/>
          <w:sz w:val="28"/>
        </w:rPr>
        <w:t>
      1) салықтың және бюджетке төленетін басқа да міндетті төлемдердің түсуін қамтамасыз ету саласында реттеуді жүзеге асыратын мемлекеттік орган – мемлекеттік заңды тұлғаларға, олардың филиалдары мен өкілдіктеріне қатысты;</w:t>
      </w:r>
    </w:p>
    <w:p>
      <w:pPr>
        <w:spacing w:after="0"/>
        <w:ind w:left="0"/>
        <w:jc w:val="both"/>
      </w:pPr>
      <w:r>
        <w:rPr>
          <w:rFonts w:ascii="Times New Roman"/>
          <w:b w:val="false"/>
          <w:i w:val="false"/>
          <w:color w:val="000000"/>
          <w:sz w:val="28"/>
        </w:rPr>
        <w:t>
      2) жылжымайтын мүлікті мемлекеттік тіркеу және мемлекеттік техникалық тексеру саласындағы мемлекеттік саясатты іске асыруды және қызметті мемлекеттік реттеуді жүзеге асыратын мемлекеттік орган –мемлекеттік заңды тұлғаларға, олардың филиалдары мен өкілдіктеріне тіркелген жылжымайтын мүлік объектілеріне қатысты;</w:t>
      </w:r>
    </w:p>
    <w:p>
      <w:pPr>
        <w:spacing w:after="0"/>
        <w:ind w:left="0"/>
        <w:jc w:val="both"/>
      </w:pPr>
      <w:r>
        <w:rPr>
          <w:rFonts w:ascii="Times New Roman"/>
          <w:b w:val="false"/>
          <w:i w:val="false"/>
          <w:color w:val="000000"/>
          <w:sz w:val="28"/>
        </w:rPr>
        <w:t>
      3) жер қатынастары саласындағы реттеуді жүзеге асыратын мемлекеттік орган – жер пайдаланудағы жер учаскелеріне қатысты;</w:t>
      </w:r>
    </w:p>
    <w:p>
      <w:pPr>
        <w:spacing w:after="0"/>
        <w:ind w:left="0"/>
        <w:jc w:val="both"/>
      </w:pPr>
      <w:r>
        <w:rPr>
          <w:rFonts w:ascii="Times New Roman"/>
          <w:b w:val="false"/>
          <w:i w:val="false"/>
          <w:color w:val="000000"/>
          <w:sz w:val="28"/>
        </w:rPr>
        <w:t>
      4) облыстық уәкілетті орган – облыстық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5) аудандық уәкілетті орган –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6) мәдениет саласындағы мемлекеттік саясатты іске асыруды жүзеге асыратын мемлекеттік орган – мемлекетке тиесілі ұлттық мәдени игілік объектілеріне қатысты;</w:t>
      </w:r>
    </w:p>
    <w:p>
      <w:pPr>
        <w:spacing w:after="0"/>
        <w:ind w:left="0"/>
        <w:jc w:val="both"/>
      </w:pPr>
      <w:r>
        <w:rPr>
          <w:rFonts w:ascii="Times New Roman"/>
          <w:b w:val="false"/>
          <w:i w:val="false"/>
          <w:color w:val="000000"/>
          <w:sz w:val="28"/>
        </w:rPr>
        <w:t>
      7) зияткерлік меншік құқықтарын қорғау саласындағы мемлекеттік саясатты жүзеге асыратын мемлекеттік орган – мемлекетке тиесілі зияткерлік меншік объектілеріне қатысты;</w:t>
      </w:r>
    </w:p>
    <w:p>
      <w:pPr>
        <w:spacing w:after="0"/>
        <w:ind w:left="0"/>
        <w:jc w:val="both"/>
      </w:pPr>
      <w:r>
        <w:rPr>
          <w:rFonts w:ascii="Times New Roman"/>
          <w:b w:val="false"/>
          <w:i w:val="false"/>
          <w:color w:val="000000"/>
          <w:sz w:val="28"/>
        </w:rPr>
        <w:t>
      8) көлік және коммуникация саласында басшылық етуді, сондай-ақ заңнамада көзделген шекте салааралық үйлестіруді жүзеге асыратын мемлекеттік орган – мемлекеттік заңды тұлғаларға, олардың филиалдары мен өкілдіктеріне тіркелген шағын өлшемді және өзен кемелеріне қатысты;</w:t>
      </w:r>
    </w:p>
    <w:p>
      <w:pPr>
        <w:spacing w:after="0"/>
        <w:ind w:left="0"/>
        <w:jc w:val="both"/>
      </w:pPr>
      <w:r>
        <w:rPr>
          <w:rFonts w:ascii="Times New Roman"/>
          <w:b w:val="false"/>
          <w:i w:val="false"/>
          <w:color w:val="000000"/>
          <w:sz w:val="28"/>
        </w:rPr>
        <w:t>
      9) жол жүру қауіпсіздігін қамтамасыз ету саласында өз құзыреті шегінде басшылық етуді және салааралық үйлестіруді жүзеге асыратын мемлекеттік орган – мемлекеттік заңды тұлғаларға, олардың филиалдары мен өкілдіктеріне тіркелген көлік құралдарына қатысты;</w:t>
      </w:r>
    </w:p>
    <w:p>
      <w:pPr>
        <w:spacing w:after="0"/>
        <w:ind w:left="0"/>
        <w:jc w:val="both"/>
      </w:pPr>
      <w:r>
        <w:rPr>
          <w:rFonts w:ascii="Times New Roman"/>
          <w:b w:val="false"/>
          <w:i w:val="false"/>
          <w:color w:val="000000"/>
          <w:sz w:val="28"/>
        </w:rPr>
        <w:t>
      10) бухгалтерлік есеп пен қаржылық есептілік саласында қызметті реттеуді жүзеге асыратын мемлекеттік орган – мемлекеттік заңды тұлғалардың және ұйымдардың жылдық қаржылық есептілігіне қатысты;</w:t>
      </w:r>
    </w:p>
    <w:p>
      <w:pPr>
        <w:spacing w:after="0"/>
        <w:ind w:left="0"/>
        <w:jc w:val="both"/>
      </w:pPr>
      <w:r>
        <w:rPr>
          <w:rFonts w:ascii="Times New Roman"/>
          <w:b w:val="false"/>
          <w:i w:val="false"/>
          <w:color w:val="000000"/>
          <w:sz w:val="28"/>
        </w:rPr>
        <w:t>
      11) байланыс, ақпараттандыру, "электрондық үкімет", ақпарат және мемлекеттік қызметтерді көрсету саласындағы мемлекеттік саясатты дамыту салаларында басшылық етуді жүзеге асыратын мемлекеттік орган – мемлекеттік заңды тұлғалар мен ұйымдарға берілген лицензияларға және рұқсаттарға қатысты;</w:t>
      </w:r>
    </w:p>
    <w:p>
      <w:pPr>
        <w:spacing w:after="0"/>
        <w:ind w:left="0"/>
        <w:jc w:val="both"/>
      </w:pPr>
      <w:r>
        <w:rPr>
          <w:rFonts w:ascii="Times New Roman"/>
          <w:b w:val="false"/>
          <w:i w:val="false"/>
          <w:color w:val="000000"/>
          <w:sz w:val="28"/>
        </w:rPr>
        <w:t>
      12) агроөнеркәсіптік кешен, су, балық, орман және аңшылық шаруашылығы, жер ресурстары, геодезия және картография саласында басшылық етуді, сондай-ақ заңнамада көзделген шекте өзінің құзыретіне жатқызылған қызмет саласында мемлекеттік органдарды салааралық үйлестіруді жүзеге асыратын мемлекеттік орган – мемлекеттік заңды тұлғаларға, олардың филиалдары мен өкілдіктеріне тіркелген ауыл шаруашылығындағы көлік құралдарына қатысты;</w:t>
      </w:r>
    </w:p>
    <w:p>
      <w:pPr>
        <w:spacing w:after="0"/>
        <w:ind w:left="0"/>
        <w:jc w:val="both"/>
      </w:pPr>
      <w:r>
        <w:rPr>
          <w:rFonts w:ascii="Times New Roman"/>
          <w:b w:val="false"/>
          <w:i w:val="false"/>
          <w:color w:val="000000"/>
          <w:sz w:val="28"/>
        </w:rPr>
        <w:t>
      13) қоршаған ортаны қорғау мен табиғат пайдалану саласында басшылық етуді және салааралық үйлестіруді жүзеге асыратын мемлекеттік орган, сондай-ақ оның аумақтық органдары – мемлекеттік заңды тұлғаларға, олардың филиалдары мен өкілдіктеріне тіркелген табиғи ресурстар кадастрының (орман кадастры және ерекше қорғалатын табиғи аумақтар) объектілеріне қатысты;</w:t>
      </w:r>
    </w:p>
    <w:p>
      <w:pPr>
        <w:spacing w:after="0"/>
        <w:ind w:left="0"/>
        <w:jc w:val="both"/>
      </w:pPr>
      <w:r>
        <w:rPr>
          <w:rFonts w:ascii="Times New Roman"/>
          <w:b w:val="false"/>
          <w:i w:val="false"/>
          <w:color w:val="000000"/>
          <w:sz w:val="28"/>
        </w:rPr>
        <w:t>
      14) Қазақстан Республикасы Жоғарғы Сотының, облыстардағы, астана мен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 қозғау жөніндегі шешімдерге (шешімдердің көшірмесі) қатысты және заңды күшіне енген, жекелеген негіздер бойынша мүлікті мемлекеттің кірісіне айналдыруды көздейтін соттардың шешімдері (үкімдері, қаулылары)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"36. Жеке және заңды тұлғалар үшін тізілімнің веб-порталында мынадай функцияларға:</w:t>
      </w:r>
    </w:p>
    <w:bookmarkEnd w:id="5"/>
    <w:p>
      <w:pPr>
        <w:spacing w:after="0"/>
        <w:ind w:left="0"/>
        <w:jc w:val="both"/>
      </w:pPr>
      <w:r>
        <w:rPr>
          <w:rFonts w:ascii="Times New Roman"/>
          <w:b w:val="false"/>
          <w:i w:val="false"/>
          <w:color w:val="000000"/>
          <w:sz w:val="28"/>
        </w:rPr>
        <w:t>
      1) ұйымдар, сондай-ақ мемлекеттік заңды тұлғалар мен оларға бекітіліп берілген жылжымайтын мүлік бойынша мәліметтерді қарау;</w:t>
      </w:r>
    </w:p>
    <w:p>
      <w:pPr>
        <w:spacing w:after="0"/>
        <w:ind w:left="0"/>
        <w:jc w:val="both"/>
      </w:pPr>
      <w:r>
        <w:rPr>
          <w:rFonts w:ascii="Times New Roman"/>
          <w:b w:val="false"/>
          <w:i w:val="false"/>
          <w:color w:val="000000"/>
          <w:sz w:val="28"/>
        </w:rPr>
        <w:t>
      2) тізілім бойынша құқықтық және анықтамалық ақпаратпен танысу;</w:t>
      </w:r>
    </w:p>
    <w:p>
      <w:pPr>
        <w:spacing w:after="0"/>
        <w:ind w:left="0"/>
        <w:jc w:val="both"/>
      </w:pPr>
      <w:r>
        <w:rPr>
          <w:rFonts w:ascii="Times New Roman"/>
          <w:b w:val="false"/>
          <w:i w:val="false"/>
          <w:color w:val="000000"/>
          <w:sz w:val="28"/>
        </w:rPr>
        <w:t>
      3) мемлекеттік меншік объектілерінің сауда-саттыққа қойылу кестесіне енгізілген мемлекеттік мүлік туралы ақпаратты, оның ішінде "Acrobat Reader" электрондық форматында мүліктің нарықтық құнын бағалау жөніндегі есептерді, сондай-ақ баспа бұқаралық ақпарат құралдарында жарияланатын мемлекеттік мүлікті жекешелендіру бойынша алдағы сауда-саттық туралы ақпараттық хабарламаларды қарау;</w:t>
      </w:r>
    </w:p>
    <w:p>
      <w:pPr>
        <w:spacing w:after="0"/>
        <w:ind w:left="0"/>
        <w:jc w:val="both"/>
      </w:pPr>
      <w:r>
        <w:rPr>
          <w:rFonts w:ascii="Times New Roman"/>
          <w:b w:val="false"/>
          <w:i w:val="false"/>
          <w:color w:val="000000"/>
          <w:sz w:val="28"/>
        </w:rPr>
        <w:t>
      4) мемлекеттік мүлікті жалға алушылардың, сенімгерлік басқарушылардың олармен жасалған жалға алу және сенімгерлік басқару шарттары бойынша, атап айтқанда шарттың талаптары, осы шарт бойынша есептеулер, өсімпұлдар мен бюджетке аударылған төлемдер жөніндегі ақпаратты қарауы;</w:t>
      </w:r>
    </w:p>
    <w:p>
      <w:pPr>
        <w:spacing w:after="0"/>
        <w:ind w:left="0"/>
        <w:jc w:val="both"/>
      </w:pPr>
      <w:r>
        <w:rPr>
          <w:rFonts w:ascii="Times New Roman"/>
          <w:b w:val="false"/>
          <w:i w:val="false"/>
          <w:color w:val="000000"/>
          <w:sz w:val="28"/>
        </w:rPr>
        <w:t>
      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мәліметтерді қарау;</w:t>
      </w:r>
    </w:p>
    <w:p>
      <w:pPr>
        <w:spacing w:after="0"/>
        <w:ind w:left="0"/>
        <w:jc w:val="both"/>
      </w:pPr>
      <w:r>
        <w:rPr>
          <w:rFonts w:ascii="Times New Roman"/>
          <w:b w:val="false"/>
          <w:i w:val="false"/>
          <w:color w:val="000000"/>
          <w:sz w:val="28"/>
        </w:rPr>
        <w:t>
      6) мемлекеттік заңды тұлғалардың мүлкін түгендеу бойынша ақпаратты қарау;</w:t>
      </w:r>
    </w:p>
    <w:p>
      <w:pPr>
        <w:spacing w:after="0"/>
        <w:ind w:left="0"/>
        <w:jc w:val="both"/>
      </w:pPr>
      <w:r>
        <w:rPr>
          <w:rFonts w:ascii="Times New Roman"/>
          <w:b w:val="false"/>
          <w:i w:val="false"/>
          <w:color w:val="000000"/>
          <w:sz w:val="28"/>
        </w:rPr>
        <w:t>
      7) ұйымдардың және мемлекеттік кәсіпорындардың даму жоспарлары мен даму жоспарларының орындалуы жөніндегі есептерді қарау қолжетімді.".</w:t>
      </w:r>
    </w:p>
    <w:bookmarkStart w:name="z10" w:id="6"/>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(Б.К. Тәшенов)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w:t>
      </w:r>
    </w:p>
    <w:bookmarkEnd w:id="9"/>
    <w:bookmarkStart w:name="z14"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1"/>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