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0970" w14:textId="81e0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сіңірген жылдары үшін зейнетақы төлемдерін тағайындау үшін Ішкі әскерлер, Қазақстан Республикасының Ұлттық ұланы әскери қызметшілерінің және Қазақстан Республикасының ішкі істер органдары қызметкерлерінің еңбек сіңірген жылдарын жеңілдік жағдайларында есептеудің кейбір мәселелері туралы" Қазақстан Республикасы Ішкі істер министрінің 2015 жылғы 16 қарашадағы № 925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17 маусымдағы № 546 бұйрығы. Қазақстан Республикасының Әділет министрлігінде 2019 жылғы 18 маусымда № 18852 болып тіркелді. Күші жойылды - Қазақстан Республикасы Ішкі істер министрінің 2024 жылғы 21 ақпандағы № 151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21.02.2024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сіңірген жылдары үшін зейнетақы төлемдерін тағайындау үшін Ішкі әскерлер, Қазақстан Республикасының Ұлттық ұланы әскери қызметшілерінің және Қазақстан Республикасының ішкі істер органдары қызметкерлерінің еңбек сіңірген жылдарын жеңілдік жағдайларында есептеудің кейбір мәселелері туралы" Қазақстан Республикасы Ішкі істер министрінің 2015 жылғы 16 қарашадағы № 925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12432 болып тіркелген, 2015 жылғы 30 желтоқсанда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Үкіметінің 2014 жылғы 24 ақпандағы № 129 қаулысымен бекітілген Әскери қызметшілердің, арнаулы мемлекеттік және құқық қорғау органдары, мемлекеттік фельдъегерлік қызмет қызметкерлерінің, сондай-ақ арнайы атақтарға, сыныптық шендерге ие болу және нысанды киім киіп жүру құқықтары 2012 жылғы 1 қаңтардан бастап жойылған адамдардың еңбек сіңірген жылдарын есептеу қағидалары </w:t>
      </w:r>
      <w:r>
        <w:rPr>
          <w:rFonts w:ascii="Times New Roman"/>
          <w:b w:val="false"/>
          <w:i w:val="false"/>
          <w:color w:val="000000"/>
          <w:sz w:val="28"/>
        </w:rPr>
        <w:t>4-тармағының</w:t>
      </w:r>
      <w:r>
        <w:rPr>
          <w:rFonts w:ascii="Times New Roman"/>
          <w:b w:val="false"/>
          <w:i w:val="false"/>
          <w:color w:val="000000"/>
          <w:sz w:val="28"/>
        </w:rPr>
        <w:t xml:space="preserve"> 3) және 4) тармақшаларына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Ішкі әскерлер, Қазақстан Республикасы Ұлттық ұланының және Қазақстан Республикасы ішкі істер органдарының ұшқыштар құрамына зейнетақы төлемдерін тағайындау кезінде жеңілдік жағдайларында еңбек сіңірген жылдарын есептеу шарттарын айқындау жөніндегі нұсқаулық;";</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Ішкі әскерлер, Қазақстан Республикасының Ұлттық ұланы әскери қызметшілерінің және Қазақстан Республикасының ішкі істер органдары қызметкерлерінің олардағы бір ай қызметі бір жарым ай жеңілдік жағдайларында еңбек сіңірген жылдары үшін зейнетақы төлемдерін тағайындау үшін еңбек сіңірген жылдарына есептелуге жататын бөліністер мен лауазымдар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1. Арнайы мақсаттағы бөліністерде:</w:t>
      </w:r>
    </w:p>
    <w:bookmarkEnd w:id="7"/>
    <w:bookmarkStart w:name="z10" w:id="8"/>
    <w:p>
      <w:pPr>
        <w:spacing w:after="0"/>
        <w:ind w:left="0"/>
        <w:jc w:val="both"/>
      </w:pPr>
      <w:r>
        <w:rPr>
          <w:rFonts w:ascii="Times New Roman"/>
          <w:b w:val="false"/>
          <w:i w:val="false"/>
          <w:color w:val="000000"/>
          <w:sz w:val="28"/>
        </w:rPr>
        <w:t>
      1) Ішкі әскерлер, Қазақстан Республикасының Ұлттық ұланы әскери қызметшілерінің - 1991 жылғы 1 қаңтардан бастап мынадай лауазымдардағы қызметі:</w:t>
      </w:r>
    </w:p>
    <w:bookmarkEnd w:id="8"/>
    <w:p>
      <w:pPr>
        <w:spacing w:after="0"/>
        <w:ind w:left="0"/>
        <w:jc w:val="both"/>
      </w:pPr>
      <w:r>
        <w:rPr>
          <w:rFonts w:ascii="Times New Roman"/>
          <w:b w:val="false"/>
          <w:i w:val="false"/>
          <w:color w:val="000000"/>
          <w:sz w:val="28"/>
        </w:rPr>
        <w:t>
      бөлім (жасақ) командирі;</w:t>
      </w:r>
    </w:p>
    <w:p>
      <w:pPr>
        <w:spacing w:after="0"/>
        <w:ind w:left="0"/>
        <w:jc w:val="both"/>
      </w:pPr>
      <w:r>
        <w:rPr>
          <w:rFonts w:ascii="Times New Roman"/>
          <w:b w:val="false"/>
          <w:i w:val="false"/>
          <w:color w:val="000000"/>
          <w:sz w:val="28"/>
        </w:rPr>
        <w:t>
      бөлім (жасақ) командирінің орынбасары - штаб бастығы;</w:t>
      </w:r>
    </w:p>
    <w:p>
      <w:pPr>
        <w:spacing w:after="0"/>
        <w:ind w:left="0"/>
        <w:jc w:val="both"/>
      </w:pPr>
      <w:r>
        <w:rPr>
          <w:rFonts w:ascii="Times New Roman"/>
          <w:b w:val="false"/>
          <w:i w:val="false"/>
          <w:color w:val="000000"/>
          <w:sz w:val="28"/>
        </w:rPr>
        <w:t>
      бөлім (жасақ)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бөлім (жасақ) командирінің орынбасары (тәрбие және әлеуметтік-құқықтық жұмыстар жөніндегі);</w:t>
      </w:r>
    </w:p>
    <w:p>
      <w:pPr>
        <w:spacing w:after="0"/>
        <w:ind w:left="0"/>
        <w:jc w:val="both"/>
      </w:pPr>
      <w:r>
        <w:rPr>
          <w:rFonts w:ascii="Times New Roman"/>
          <w:b w:val="false"/>
          <w:i w:val="false"/>
          <w:color w:val="000000"/>
          <w:sz w:val="28"/>
        </w:rPr>
        <w:t>
      бөлім (жасақ) командирінің арнайы даярлық жөніндегі орынбасары;</w:t>
      </w:r>
    </w:p>
    <w:p>
      <w:pPr>
        <w:spacing w:after="0"/>
        <w:ind w:left="0"/>
        <w:jc w:val="both"/>
      </w:pPr>
      <w:r>
        <w:rPr>
          <w:rFonts w:ascii="Times New Roman"/>
          <w:b w:val="false"/>
          <w:i w:val="false"/>
          <w:color w:val="000000"/>
          <w:sz w:val="28"/>
        </w:rPr>
        <w:t>
      бөлім (жасақ) командирінің орынбасары (арнайы даярлық жөніндегі);</w:t>
      </w:r>
    </w:p>
    <w:p>
      <w:pPr>
        <w:spacing w:after="0"/>
        <w:ind w:left="0"/>
        <w:jc w:val="both"/>
      </w:pPr>
      <w:r>
        <w:rPr>
          <w:rFonts w:ascii="Times New Roman"/>
          <w:b w:val="false"/>
          <w:i w:val="false"/>
          <w:color w:val="000000"/>
          <w:sz w:val="28"/>
        </w:rPr>
        <w:t>
      бөлім (жасақ) командирінің техника және қару-жарақ жөніндегі орынбасары;</w:t>
      </w:r>
    </w:p>
    <w:p>
      <w:pPr>
        <w:spacing w:after="0"/>
        <w:ind w:left="0"/>
        <w:jc w:val="both"/>
      </w:pPr>
      <w:r>
        <w:rPr>
          <w:rFonts w:ascii="Times New Roman"/>
          <w:b w:val="false"/>
          <w:i w:val="false"/>
          <w:color w:val="000000"/>
          <w:sz w:val="28"/>
        </w:rPr>
        <w:t>
      бөлім (жасақ) командирінің орынбасары (техника және қару-жарақ жөніндегі);</w:t>
      </w:r>
    </w:p>
    <w:p>
      <w:pPr>
        <w:spacing w:after="0"/>
        <w:ind w:left="0"/>
        <w:jc w:val="both"/>
      </w:pPr>
      <w:r>
        <w:rPr>
          <w:rFonts w:ascii="Times New Roman"/>
          <w:b w:val="false"/>
          <w:i w:val="false"/>
          <w:color w:val="000000"/>
          <w:sz w:val="28"/>
        </w:rPr>
        <w:t>
      офицер-байланысшы;</w:t>
      </w:r>
    </w:p>
    <w:p>
      <w:pPr>
        <w:spacing w:after="0"/>
        <w:ind w:left="0"/>
        <w:jc w:val="both"/>
      </w:pPr>
      <w:r>
        <w:rPr>
          <w:rFonts w:ascii="Times New Roman"/>
          <w:b w:val="false"/>
          <w:i w:val="false"/>
          <w:color w:val="000000"/>
          <w:sz w:val="28"/>
        </w:rPr>
        <w:t>
      офицер (байланысшы);</w:t>
      </w:r>
    </w:p>
    <w:p>
      <w:pPr>
        <w:spacing w:after="0"/>
        <w:ind w:left="0"/>
        <w:jc w:val="both"/>
      </w:pPr>
      <w:r>
        <w:rPr>
          <w:rFonts w:ascii="Times New Roman"/>
          <w:b w:val="false"/>
          <w:i w:val="false"/>
          <w:color w:val="000000"/>
          <w:sz w:val="28"/>
        </w:rPr>
        <w:t>
      қару-жарақ және жару ісі жөніндегі офицер;</w:t>
      </w:r>
    </w:p>
    <w:p>
      <w:pPr>
        <w:spacing w:after="0"/>
        <w:ind w:left="0"/>
        <w:jc w:val="both"/>
      </w:pPr>
      <w:r>
        <w:rPr>
          <w:rFonts w:ascii="Times New Roman"/>
          <w:b w:val="false"/>
          <w:i w:val="false"/>
          <w:color w:val="000000"/>
          <w:sz w:val="28"/>
        </w:rPr>
        <w:t>
      офицер (қару-жарақ және жару ісі жөніндегі);</w:t>
      </w:r>
    </w:p>
    <w:p>
      <w:pPr>
        <w:spacing w:after="0"/>
        <w:ind w:left="0"/>
        <w:jc w:val="both"/>
      </w:pPr>
      <w:r>
        <w:rPr>
          <w:rFonts w:ascii="Times New Roman"/>
          <w:b w:val="false"/>
          <w:i w:val="false"/>
          <w:color w:val="000000"/>
          <w:sz w:val="28"/>
        </w:rPr>
        <w:t>
      жауынгерлік машиналар мен автотехниканы пайдалану жөніндегі офицер;</w:t>
      </w:r>
    </w:p>
    <w:p>
      <w:pPr>
        <w:spacing w:after="0"/>
        <w:ind w:left="0"/>
        <w:jc w:val="both"/>
      </w:pPr>
      <w:r>
        <w:rPr>
          <w:rFonts w:ascii="Times New Roman"/>
          <w:b w:val="false"/>
          <w:i w:val="false"/>
          <w:color w:val="000000"/>
          <w:sz w:val="28"/>
        </w:rPr>
        <w:t>
      офицер-барлаушы;</w:t>
      </w:r>
    </w:p>
    <w:p>
      <w:pPr>
        <w:spacing w:after="0"/>
        <w:ind w:left="0"/>
        <w:jc w:val="both"/>
      </w:pPr>
      <w:r>
        <w:rPr>
          <w:rFonts w:ascii="Times New Roman"/>
          <w:b w:val="false"/>
          <w:i w:val="false"/>
          <w:color w:val="000000"/>
          <w:sz w:val="28"/>
        </w:rPr>
        <w:t>
      офицер (барлаушы);</w:t>
      </w:r>
    </w:p>
    <w:p>
      <w:pPr>
        <w:spacing w:after="0"/>
        <w:ind w:left="0"/>
        <w:jc w:val="both"/>
      </w:pPr>
      <w:r>
        <w:rPr>
          <w:rFonts w:ascii="Times New Roman"/>
          <w:b w:val="false"/>
          <w:i w:val="false"/>
          <w:color w:val="000000"/>
          <w:sz w:val="28"/>
        </w:rPr>
        <w:t>
      офицер-шабуылшы;</w:t>
      </w:r>
    </w:p>
    <w:p>
      <w:pPr>
        <w:spacing w:after="0"/>
        <w:ind w:left="0"/>
        <w:jc w:val="both"/>
      </w:pPr>
      <w:r>
        <w:rPr>
          <w:rFonts w:ascii="Times New Roman"/>
          <w:b w:val="false"/>
          <w:i w:val="false"/>
          <w:color w:val="000000"/>
          <w:sz w:val="28"/>
        </w:rPr>
        <w:t>
      офицер (шабуылшы);</w:t>
      </w:r>
    </w:p>
    <w:p>
      <w:pPr>
        <w:spacing w:after="0"/>
        <w:ind w:left="0"/>
        <w:jc w:val="both"/>
      </w:pPr>
      <w:r>
        <w:rPr>
          <w:rFonts w:ascii="Times New Roman"/>
          <w:b w:val="false"/>
          <w:i w:val="false"/>
          <w:color w:val="000000"/>
          <w:sz w:val="28"/>
        </w:rPr>
        <w:t>
      офицер-пулеметші;</w:t>
      </w:r>
    </w:p>
    <w:p>
      <w:pPr>
        <w:spacing w:after="0"/>
        <w:ind w:left="0"/>
        <w:jc w:val="both"/>
      </w:pPr>
      <w:r>
        <w:rPr>
          <w:rFonts w:ascii="Times New Roman"/>
          <w:b w:val="false"/>
          <w:i w:val="false"/>
          <w:color w:val="000000"/>
          <w:sz w:val="28"/>
        </w:rPr>
        <w:t>
      офицер (пулеметші);</w:t>
      </w:r>
    </w:p>
    <w:p>
      <w:pPr>
        <w:spacing w:after="0"/>
        <w:ind w:left="0"/>
        <w:jc w:val="both"/>
      </w:pPr>
      <w:r>
        <w:rPr>
          <w:rFonts w:ascii="Times New Roman"/>
          <w:b w:val="false"/>
          <w:i w:val="false"/>
          <w:color w:val="000000"/>
          <w:sz w:val="28"/>
        </w:rPr>
        <w:t>
      офицер-гранататқыш;</w:t>
      </w:r>
    </w:p>
    <w:p>
      <w:pPr>
        <w:spacing w:after="0"/>
        <w:ind w:left="0"/>
        <w:jc w:val="both"/>
      </w:pPr>
      <w:r>
        <w:rPr>
          <w:rFonts w:ascii="Times New Roman"/>
          <w:b w:val="false"/>
          <w:i w:val="false"/>
          <w:color w:val="000000"/>
          <w:sz w:val="28"/>
        </w:rPr>
        <w:t>
      офицер (гранатаатқыш);</w:t>
      </w:r>
    </w:p>
    <w:p>
      <w:pPr>
        <w:spacing w:after="0"/>
        <w:ind w:left="0"/>
        <w:jc w:val="both"/>
      </w:pPr>
      <w:r>
        <w:rPr>
          <w:rFonts w:ascii="Times New Roman"/>
          <w:b w:val="false"/>
          <w:i w:val="false"/>
          <w:color w:val="000000"/>
          <w:sz w:val="28"/>
        </w:rPr>
        <w:t>
      офицер-мерген;</w:t>
      </w:r>
    </w:p>
    <w:p>
      <w:pPr>
        <w:spacing w:after="0"/>
        <w:ind w:left="0"/>
        <w:jc w:val="both"/>
      </w:pPr>
      <w:r>
        <w:rPr>
          <w:rFonts w:ascii="Times New Roman"/>
          <w:b w:val="false"/>
          <w:i w:val="false"/>
          <w:color w:val="000000"/>
          <w:sz w:val="28"/>
        </w:rPr>
        <w:t>
      офицер (мерген);</w:t>
      </w:r>
    </w:p>
    <w:p>
      <w:pPr>
        <w:spacing w:after="0"/>
        <w:ind w:left="0"/>
        <w:jc w:val="both"/>
      </w:pPr>
      <w:r>
        <w:rPr>
          <w:rFonts w:ascii="Times New Roman"/>
          <w:b w:val="false"/>
          <w:i w:val="false"/>
          <w:color w:val="000000"/>
          <w:sz w:val="28"/>
        </w:rPr>
        <w:t>
      офицер-сапер;</w:t>
      </w:r>
    </w:p>
    <w:p>
      <w:pPr>
        <w:spacing w:after="0"/>
        <w:ind w:left="0"/>
        <w:jc w:val="both"/>
      </w:pPr>
      <w:r>
        <w:rPr>
          <w:rFonts w:ascii="Times New Roman"/>
          <w:b w:val="false"/>
          <w:i w:val="false"/>
          <w:color w:val="000000"/>
          <w:sz w:val="28"/>
        </w:rPr>
        <w:t>
      офицер (сапер);</w:t>
      </w:r>
    </w:p>
    <w:p>
      <w:pPr>
        <w:spacing w:after="0"/>
        <w:ind w:left="0"/>
        <w:jc w:val="both"/>
      </w:pPr>
      <w:r>
        <w:rPr>
          <w:rFonts w:ascii="Times New Roman"/>
          <w:b w:val="false"/>
          <w:i w:val="false"/>
          <w:color w:val="000000"/>
          <w:sz w:val="28"/>
        </w:rPr>
        <w:t>
      қару-жарақ жөніндегі офицер;</w:t>
      </w:r>
    </w:p>
    <w:p>
      <w:pPr>
        <w:spacing w:after="0"/>
        <w:ind w:left="0"/>
        <w:jc w:val="both"/>
      </w:pPr>
      <w:r>
        <w:rPr>
          <w:rFonts w:ascii="Times New Roman"/>
          <w:b w:val="false"/>
          <w:i w:val="false"/>
          <w:color w:val="000000"/>
          <w:sz w:val="28"/>
        </w:rPr>
        <w:t>
      старшина;</w:t>
      </w:r>
    </w:p>
    <w:p>
      <w:pPr>
        <w:spacing w:after="0"/>
        <w:ind w:left="0"/>
        <w:jc w:val="both"/>
      </w:pPr>
      <w:r>
        <w:rPr>
          <w:rFonts w:ascii="Times New Roman"/>
          <w:b w:val="false"/>
          <w:i w:val="false"/>
          <w:color w:val="000000"/>
          <w:sz w:val="28"/>
        </w:rPr>
        <w:t>
      старшина-аға техник;</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маман (фельдшер);</w:t>
      </w:r>
    </w:p>
    <w:p>
      <w:pPr>
        <w:spacing w:after="0"/>
        <w:ind w:left="0"/>
        <w:jc w:val="both"/>
      </w:pPr>
      <w:r>
        <w:rPr>
          <w:rFonts w:ascii="Times New Roman"/>
          <w:b w:val="false"/>
          <w:i w:val="false"/>
          <w:color w:val="000000"/>
          <w:sz w:val="28"/>
        </w:rPr>
        <w:t>
      арнайы мақсаттағы топтың командирі;</w:t>
      </w:r>
    </w:p>
    <w:p>
      <w:pPr>
        <w:spacing w:after="0"/>
        <w:ind w:left="0"/>
        <w:jc w:val="both"/>
      </w:pPr>
      <w:r>
        <w:rPr>
          <w:rFonts w:ascii="Times New Roman"/>
          <w:b w:val="false"/>
          <w:i w:val="false"/>
          <w:color w:val="000000"/>
          <w:sz w:val="28"/>
        </w:rPr>
        <w:t>
      арнайы ерекше мақсаттағы топтың командирі;</w:t>
      </w:r>
    </w:p>
    <w:p>
      <w:pPr>
        <w:spacing w:after="0"/>
        <w:ind w:left="0"/>
        <w:jc w:val="both"/>
      </w:pPr>
      <w:r>
        <w:rPr>
          <w:rFonts w:ascii="Times New Roman"/>
          <w:b w:val="false"/>
          <w:i w:val="false"/>
          <w:color w:val="000000"/>
          <w:sz w:val="28"/>
        </w:rPr>
        <w:t>
      топ командирінің арнайы даярлық жөніндегі орынбасары;</w:t>
      </w:r>
    </w:p>
    <w:p>
      <w:pPr>
        <w:spacing w:after="0"/>
        <w:ind w:left="0"/>
        <w:jc w:val="both"/>
      </w:pPr>
      <w:r>
        <w:rPr>
          <w:rFonts w:ascii="Times New Roman"/>
          <w:b w:val="false"/>
          <w:i w:val="false"/>
          <w:color w:val="000000"/>
          <w:sz w:val="28"/>
        </w:rPr>
        <w:t>
      арнайы мақсаттағы бөлімнің бастығы;</w:t>
      </w:r>
    </w:p>
    <w:p>
      <w:pPr>
        <w:spacing w:after="0"/>
        <w:ind w:left="0"/>
        <w:jc w:val="both"/>
      </w:pPr>
      <w:r>
        <w:rPr>
          <w:rFonts w:ascii="Times New Roman"/>
          <w:b w:val="false"/>
          <w:i w:val="false"/>
          <w:color w:val="000000"/>
          <w:sz w:val="28"/>
        </w:rPr>
        <w:t>
      барлау бөлімінің бастығы;</w:t>
      </w:r>
    </w:p>
    <w:p>
      <w:pPr>
        <w:spacing w:after="0"/>
        <w:ind w:left="0"/>
        <w:jc w:val="both"/>
      </w:pPr>
      <w:r>
        <w:rPr>
          <w:rFonts w:ascii="Times New Roman"/>
          <w:b w:val="false"/>
          <w:i w:val="false"/>
          <w:color w:val="000000"/>
          <w:sz w:val="28"/>
        </w:rPr>
        <w:t>
      жауынгерлік қамтамасыз ету бөлімінің бастығы;</w:t>
      </w:r>
    </w:p>
    <w:p>
      <w:pPr>
        <w:spacing w:after="0"/>
        <w:ind w:left="0"/>
        <w:jc w:val="both"/>
      </w:pPr>
      <w:r>
        <w:rPr>
          <w:rFonts w:ascii="Times New Roman"/>
          <w:b w:val="false"/>
          <w:i w:val="false"/>
          <w:color w:val="000000"/>
          <w:sz w:val="28"/>
        </w:rPr>
        <w:t>
      арнайы ерекше мақсаттағы бөлімнің бастығы;</w:t>
      </w:r>
    </w:p>
    <w:p>
      <w:pPr>
        <w:spacing w:after="0"/>
        <w:ind w:left="0"/>
        <w:jc w:val="both"/>
      </w:pPr>
      <w:r>
        <w:rPr>
          <w:rFonts w:ascii="Times New Roman"/>
          <w:b w:val="false"/>
          <w:i w:val="false"/>
          <w:color w:val="000000"/>
          <w:sz w:val="28"/>
        </w:rPr>
        <w:t>
      рота командирі;</w:t>
      </w:r>
    </w:p>
    <w:p>
      <w:pPr>
        <w:spacing w:after="0"/>
        <w:ind w:left="0"/>
        <w:jc w:val="both"/>
      </w:pPr>
      <w:r>
        <w:rPr>
          <w:rFonts w:ascii="Times New Roman"/>
          <w:b w:val="false"/>
          <w:i w:val="false"/>
          <w:color w:val="000000"/>
          <w:sz w:val="28"/>
        </w:rPr>
        <w:t>
      рота командирінің арнайы даярлық жөніндегі орынбасары;</w:t>
      </w:r>
    </w:p>
    <w:p>
      <w:pPr>
        <w:spacing w:after="0"/>
        <w:ind w:left="0"/>
        <w:jc w:val="both"/>
      </w:pPr>
      <w:r>
        <w:rPr>
          <w:rFonts w:ascii="Times New Roman"/>
          <w:b w:val="false"/>
          <w:i w:val="false"/>
          <w:color w:val="000000"/>
          <w:sz w:val="28"/>
        </w:rPr>
        <w:t>
      рота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взвод командирі;</w:t>
      </w:r>
    </w:p>
    <w:p>
      <w:pPr>
        <w:spacing w:after="0"/>
        <w:ind w:left="0"/>
        <w:jc w:val="both"/>
      </w:pPr>
      <w:r>
        <w:rPr>
          <w:rFonts w:ascii="Times New Roman"/>
          <w:b w:val="false"/>
          <w:i w:val="false"/>
          <w:color w:val="000000"/>
          <w:sz w:val="28"/>
        </w:rPr>
        <w:t>
      взвод командирінің орынбасары - арнайы даярлық жөніндегі аға нұсқаушы;</w:t>
      </w:r>
    </w:p>
    <w:p>
      <w:pPr>
        <w:spacing w:after="0"/>
        <w:ind w:left="0"/>
        <w:jc w:val="both"/>
      </w:pPr>
      <w:r>
        <w:rPr>
          <w:rFonts w:ascii="Times New Roman"/>
          <w:b w:val="false"/>
          <w:i w:val="false"/>
          <w:color w:val="000000"/>
          <w:sz w:val="28"/>
        </w:rPr>
        <w:t>
      арнайы даярлық жөніндегі аға нұсқаушы;</w:t>
      </w:r>
    </w:p>
    <w:p>
      <w:pPr>
        <w:spacing w:after="0"/>
        <w:ind w:left="0"/>
        <w:jc w:val="both"/>
      </w:pPr>
      <w:r>
        <w:rPr>
          <w:rFonts w:ascii="Times New Roman"/>
          <w:b w:val="false"/>
          <w:i w:val="false"/>
          <w:color w:val="000000"/>
          <w:sz w:val="28"/>
        </w:rPr>
        <w:t>
      аға нұсқаушы-барлаушы-шабуылшы;</w:t>
      </w:r>
    </w:p>
    <w:p>
      <w:pPr>
        <w:spacing w:after="0"/>
        <w:ind w:left="0"/>
        <w:jc w:val="both"/>
      </w:pPr>
      <w:r>
        <w:rPr>
          <w:rFonts w:ascii="Times New Roman"/>
          <w:b w:val="false"/>
          <w:i w:val="false"/>
          <w:color w:val="000000"/>
          <w:sz w:val="28"/>
        </w:rPr>
        <w:t>
      нұсқаушы-барлаушы-шабуылшы;</w:t>
      </w:r>
    </w:p>
    <w:p>
      <w:pPr>
        <w:spacing w:after="0"/>
        <w:ind w:left="0"/>
        <w:jc w:val="both"/>
      </w:pPr>
      <w:r>
        <w:rPr>
          <w:rFonts w:ascii="Times New Roman"/>
          <w:b w:val="false"/>
          <w:i w:val="false"/>
          <w:color w:val="000000"/>
          <w:sz w:val="28"/>
        </w:rPr>
        <w:t>
      аға нұсқаушы-шабуылшы;</w:t>
      </w:r>
    </w:p>
    <w:p>
      <w:pPr>
        <w:spacing w:after="0"/>
        <w:ind w:left="0"/>
        <w:jc w:val="both"/>
      </w:pPr>
      <w:r>
        <w:rPr>
          <w:rFonts w:ascii="Times New Roman"/>
          <w:b w:val="false"/>
          <w:i w:val="false"/>
          <w:color w:val="000000"/>
          <w:sz w:val="28"/>
        </w:rPr>
        <w:t>
      аға нұсқаушы-барлаушы;</w:t>
      </w:r>
    </w:p>
    <w:p>
      <w:pPr>
        <w:spacing w:after="0"/>
        <w:ind w:left="0"/>
        <w:jc w:val="both"/>
      </w:pPr>
      <w:r>
        <w:rPr>
          <w:rFonts w:ascii="Times New Roman"/>
          <w:b w:val="false"/>
          <w:i w:val="false"/>
          <w:color w:val="000000"/>
          <w:sz w:val="28"/>
        </w:rPr>
        <w:t>
      аға нұсқаушы-гранатаатқыш;</w:t>
      </w:r>
    </w:p>
    <w:p>
      <w:pPr>
        <w:spacing w:after="0"/>
        <w:ind w:left="0"/>
        <w:jc w:val="both"/>
      </w:pPr>
      <w:r>
        <w:rPr>
          <w:rFonts w:ascii="Times New Roman"/>
          <w:b w:val="false"/>
          <w:i w:val="false"/>
          <w:color w:val="000000"/>
          <w:sz w:val="28"/>
        </w:rPr>
        <w:t>
      нұсқаушы-гранататқыштың көмекшісі;</w:t>
      </w:r>
    </w:p>
    <w:p>
      <w:pPr>
        <w:spacing w:after="0"/>
        <w:ind w:left="0"/>
        <w:jc w:val="both"/>
      </w:pPr>
      <w:r>
        <w:rPr>
          <w:rFonts w:ascii="Times New Roman"/>
          <w:b w:val="false"/>
          <w:i w:val="false"/>
          <w:color w:val="000000"/>
          <w:sz w:val="28"/>
        </w:rPr>
        <w:t>
      аға нұсқаушы-мерген;</w:t>
      </w:r>
    </w:p>
    <w:p>
      <w:pPr>
        <w:spacing w:after="0"/>
        <w:ind w:left="0"/>
        <w:jc w:val="both"/>
      </w:pPr>
      <w:r>
        <w:rPr>
          <w:rFonts w:ascii="Times New Roman"/>
          <w:b w:val="false"/>
          <w:i w:val="false"/>
          <w:color w:val="000000"/>
          <w:sz w:val="28"/>
        </w:rPr>
        <w:t>
      аға нұсқаушы-жүргізуші;</w:t>
      </w:r>
    </w:p>
    <w:p>
      <w:pPr>
        <w:spacing w:after="0"/>
        <w:ind w:left="0"/>
        <w:jc w:val="both"/>
      </w:pPr>
      <w:r>
        <w:rPr>
          <w:rFonts w:ascii="Times New Roman"/>
          <w:b w:val="false"/>
          <w:i w:val="false"/>
          <w:color w:val="000000"/>
          <w:sz w:val="28"/>
        </w:rPr>
        <w:t>
      аға нұсқаушы-броньдытранспортер жүргізушісі;</w:t>
      </w:r>
    </w:p>
    <w:p>
      <w:pPr>
        <w:spacing w:after="0"/>
        <w:ind w:left="0"/>
        <w:jc w:val="both"/>
      </w:pPr>
      <w:r>
        <w:rPr>
          <w:rFonts w:ascii="Times New Roman"/>
          <w:b w:val="false"/>
          <w:i w:val="false"/>
          <w:color w:val="000000"/>
          <w:sz w:val="28"/>
        </w:rPr>
        <w:t>
      броньдытранспортер жүргізу жөніндегі аға нұсқаушы;</w:t>
      </w:r>
    </w:p>
    <w:p>
      <w:pPr>
        <w:spacing w:after="0"/>
        <w:ind w:left="0"/>
        <w:jc w:val="both"/>
      </w:pPr>
      <w:r>
        <w:rPr>
          <w:rFonts w:ascii="Times New Roman"/>
          <w:b w:val="false"/>
          <w:i w:val="false"/>
          <w:color w:val="000000"/>
          <w:sz w:val="28"/>
        </w:rPr>
        <w:t>
      жүргізу жөніндегі аға нұсқаушы;</w:t>
      </w:r>
    </w:p>
    <w:p>
      <w:pPr>
        <w:spacing w:after="0"/>
        <w:ind w:left="0"/>
        <w:jc w:val="both"/>
      </w:pPr>
      <w:r>
        <w:rPr>
          <w:rFonts w:ascii="Times New Roman"/>
          <w:b w:val="false"/>
          <w:i w:val="false"/>
          <w:color w:val="000000"/>
          <w:sz w:val="28"/>
        </w:rPr>
        <w:t>
      взвод нұсқаушысы;</w:t>
      </w:r>
    </w:p>
    <w:p>
      <w:pPr>
        <w:spacing w:after="0"/>
        <w:ind w:left="0"/>
        <w:jc w:val="both"/>
      </w:pPr>
      <w:r>
        <w:rPr>
          <w:rFonts w:ascii="Times New Roman"/>
          <w:b w:val="false"/>
          <w:i w:val="false"/>
          <w:color w:val="000000"/>
          <w:sz w:val="28"/>
        </w:rPr>
        <w:t>
      іздестіру иттері қызметінің нұсқаушысы;</w:t>
      </w:r>
    </w:p>
    <w:p>
      <w:pPr>
        <w:spacing w:after="0"/>
        <w:ind w:left="0"/>
        <w:jc w:val="both"/>
      </w:pPr>
      <w:r>
        <w:rPr>
          <w:rFonts w:ascii="Times New Roman"/>
          <w:b w:val="false"/>
          <w:i w:val="false"/>
          <w:color w:val="000000"/>
          <w:sz w:val="28"/>
        </w:rPr>
        <w:t>
      нұсқаушы-сапер;</w:t>
      </w:r>
    </w:p>
    <w:p>
      <w:pPr>
        <w:spacing w:after="0"/>
        <w:ind w:left="0"/>
        <w:jc w:val="both"/>
      </w:pPr>
      <w:r>
        <w:rPr>
          <w:rFonts w:ascii="Times New Roman"/>
          <w:b w:val="false"/>
          <w:i w:val="false"/>
          <w:color w:val="000000"/>
          <w:sz w:val="28"/>
        </w:rPr>
        <w:t>
      нұсқаушы-пулемет дәлдеушісі;</w:t>
      </w:r>
    </w:p>
    <w:p>
      <w:pPr>
        <w:spacing w:after="0"/>
        <w:ind w:left="0"/>
        <w:jc w:val="both"/>
      </w:pPr>
      <w:r>
        <w:rPr>
          <w:rFonts w:ascii="Times New Roman"/>
          <w:b w:val="false"/>
          <w:i w:val="false"/>
          <w:color w:val="000000"/>
          <w:sz w:val="28"/>
        </w:rPr>
        <w:t>
      аға техник-жүргізуші-барлау шолғынын қадағалау аспабының операторы;</w:t>
      </w:r>
    </w:p>
    <w:p>
      <w:pPr>
        <w:spacing w:after="0"/>
        <w:ind w:left="0"/>
        <w:jc w:val="both"/>
      </w:pPr>
      <w:r>
        <w:rPr>
          <w:rFonts w:ascii="Times New Roman"/>
          <w:b w:val="false"/>
          <w:i w:val="false"/>
          <w:color w:val="000000"/>
          <w:sz w:val="28"/>
        </w:rPr>
        <w:t>
      аға барлаушы;</w:t>
      </w:r>
    </w:p>
    <w:p>
      <w:pPr>
        <w:spacing w:after="0"/>
        <w:ind w:left="0"/>
        <w:jc w:val="both"/>
      </w:pPr>
      <w:r>
        <w:rPr>
          <w:rFonts w:ascii="Times New Roman"/>
          <w:b w:val="false"/>
          <w:i w:val="false"/>
          <w:color w:val="000000"/>
          <w:sz w:val="28"/>
        </w:rPr>
        <w:t>
      барлаушы-мерген;</w:t>
      </w:r>
    </w:p>
    <w:p>
      <w:pPr>
        <w:spacing w:after="0"/>
        <w:ind w:left="0"/>
        <w:jc w:val="both"/>
      </w:pPr>
      <w:r>
        <w:rPr>
          <w:rFonts w:ascii="Times New Roman"/>
          <w:b w:val="false"/>
          <w:i w:val="false"/>
          <w:color w:val="000000"/>
          <w:sz w:val="28"/>
        </w:rPr>
        <w:t>
      барлаушы-атқыш;</w:t>
      </w:r>
    </w:p>
    <w:p>
      <w:pPr>
        <w:spacing w:after="0"/>
        <w:ind w:left="0"/>
        <w:jc w:val="both"/>
      </w:pPr>
      <w:r>
        <w:rPr>
          <w:rFonts w:ascii="Times New Roman"/>
          <w:b w:val="false"/>
          <w:i w:val="false"/>
          <w:color w:val="000000"/>
          <w:sz w:val="28"/>
        </w:rPr>
        <w:t>
      барлаушы-броньдытранспортер пулеметінің дәлдеушісі;</w:t>
      </w:r>
    </w:p>
    <w:p>
      <w:pPr>
        <w:spacing w:after="0"/>
        <w:ind w:left="0"/>
        <w:jc w:val="both"/>
      </w:pPr>
      <w:r>
        <w:rPr>
          <w:rFonts w:ascii="Times New Roman"/>
          <w:b w:val="false"/>
          <w:i w:val="false"/>
          <w:color w:val="000000"/>
          <w:sz w:val="28"/>
        </w:rPr>
        <w:t>
      тау даярлығы жөніндегі аға нұсқаушы (жетекші маман);</w:t>
      </w:r>
    </w:p>
    <w:p>
      <w:pPr>
        <w:spacing w:after="0"/>
        <w:ind w:left="0"/>
        <w:jc w:val="both"/>
      </w:pPr>
      <w:r>
        <w:rPr>
          <w:rFonts w:ascii="Times New Roman"/>
          <w:b w:val="false"/>
          <w:i w:val="false"/>
          <w:color w:val="000000"/>
          <w:sz w:val="28"/>
        </w:rPr>
        <w:t>
      барлаушы-гранатаатқыш;</w:t>
      </w:r>
    </w:p>
    <w:p>
      <w:pPr>
        <w:spacing w:after="0"/>
        <w:ind w:left="0"/>
        <w:jc w:val="both"/>
      </w:pPr>
      <w:r>
        <w:rPr>
          <w:rFonts w:ascii="Times New Roman"/>
          <w:b w:val="false"/>
          <w:i w:val="false"/>
          <w:color w:val="000000"/>
          <w:sz w:val="28"/>
        </w:rPr>
        <w:t>
      барлаушы-оқтаушы;</w:t>
      </w:r>
    </w:p>
    <w:p>
      <w:pPr>
        <w:spacing w:after="0"/>
        <w:ind w:left="0"/>
        <w:jc w:val="both"/>
      </w:pPr>
      <w:r>
        <w:rPr>
          <w:rFonts w:ascii="Times New Roman"/>
          <w:b w:val="false"/>
          <w:i w:val="false"/>
          <w:color w:val="000000"/>
          <w:sz w:val="28"/>
        </w:rPr>
        <w:t>
      бөлім (жасақ) командирінің техника, қару-жарақ және материалдық қамтамасыз ету жөніндегі орынбасары;</w:t>
      </w:r>
    </w:p>
    <w:p>
      <w:pPr>
        <w:spacing w:after="0"/>
        <w:ind w:left="0"/>
        <w:jc w:val="both"/>
      </w:pPr>
      <w:r>
        <w:rPr>
          <w:rFonts w:ascii="Times New Roman"/>
          <w:b w:val="false"/>
          <w:i w:val="false"/>
          <w:color w:val="000000"/>
          <w:sz w:val="28"/>
        </w:rPr>
        <w:t>
      бөлім (жасақ) командирінің орынбасары (техника, қару-жарақ және материалдық қамтамасыз ету жөніндегі);</w:t>
      </w:r>
    </w:p>
    <w:p>
      <w:pPr>
        <w:spacing w:after="0"/>
        <w:ind w:left="0"/>
        <w:jc w:val="both"/>
      </w:pPr>
      <w:r>
        <w:rPr>
          <w:rFonts w:ascii="Times New Roman"/>
          <w:b w:val="false"/>
          <w:i w:val="false"/>
          <w:color w:val="000000"/>
          <w:sz w:val="28"/>
        </w:rPr>
        <w:t>
      бөлім (жасақ) командирінің орынбасары (техникалық және материалдық қамтамасыз ету жөніндегі);</w:t>
      </w:r>
    </w:p>
    <w:p>
      <w:pPr>
        <w:spacing w:after="0"/>
        <w:ind w:left="0"/>
        <w:jc w:val="both"/>
      </w:pPr>
      <w:r>
        <w:rPr>
          <w:rFonts w:ascii="Times New Roman"/>
          <w:b w:val="false"/>
          <w:i w:val="false"/>
          <w:color w:val="000000"/>
          <w:sz w:val="28"/>
        </w:rPr>
        <w:t>
      бөлім (жасақ) командирінің орынбасары (тыл жөніндегі);</w:t>
      </w:r>
    </w:p>
    <w:p>
      <w:pPr>
        <w:spacing w:after="0"/>
        <w:ind w:left="0"/>
        <w:jc w:val="both"/>
      </w:pPr>
      <w:r>
        <w:rPr>
          <w:rFonts w:ascii="Times New Roman"/>
          <w:b w:val="false"/>
          <w:i w:val="false"/>
          <w:color w:val="000000"/>
          <w:sz w:val="28"/>
        </w:rPr>
        <w:t>
      топ командирінің орынбасары;</w:t>
      </w:r>
    </w:p>
    <w:p>
      <w:pPr>
        <w:spacing w:after="0"/>
        <w:ind w:left="0"/>
        <w:jc w:val="both"/>
      </w:pPr>
      <w:r>
        <w:rPr>
          <w:rFonts w:ascii="Times New Roman"/>
          <w:b w:val="false"/>
          <w:i w:val="false"/>
          <w:color w:val="000000"/>
          <w:sz w:val="28"/>
        </w:rPr>
        <w:t>
      нұсқаушы;</w:t>
      </w:r>
    </w:p>
    <w:p>
      <w:pPr>
        <w:spacing w:after="0"/>
        <w:ind w:left="0"/>
        <w:jc w:val="both"/>
      </w:pPr>
      <w:r>
        <w:rPr>
          <w:rFonts w:ascii="Times New Roman"/>
          <w:b w:val="false"/>
          <w:i w:val="false"/>
          <w:color w:val="000000"/>
          <w:sz w:val="28"/>
        </w:rPr>
        <w:t>
      топ командирі;</w:t>
      </w:r>
    </w:p>
    <w:p>
      <w:pPr>
        <w:spacing w:after="0"/>
        <w:ind w:left="0"/>
        <w:jc w:val="both"/>
      </w:pPr>
      <w:r>
        <w:rPr>
          <w:rFonts w:ascii="Times New Roman"/>
          <w:b w:val="false"/>
          <w:i w:val="false"/>
          <w:color w:val="000000"/>
          <w:sz w:val="28"/>
        </w:rPr>
        <w:t>
      барлау тобының командирі;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офицер;</w:t>
      </w:r>
    </w:p>
    <w:p>
      <w:pPr>
        <w:spacing w:after="0"/>
        <w:ind w:left="0"/>
        <w:jc w:val="both"/>
      </w:pPr>
      <w:r>
        <w:rPr>
          <w:rFonts w:ascii="Times New Roman"/>
          <w:b w:val="false"/>
          <w:i w:val="false"/>
          <w:color w:val="000000"/>
          <w:sz w:val="28"/>
        </w:rPr>
        <w:t>
      офицер-нұсқаушы;</w:t>
      </w:r>
    </w:p>
    <w:p>
      <w:pPr>
        <w:spacing w:after="0"/>
        <w:ind w:left="0"/>
        <w:jc w:val="both"/>
      </w:pPr>
      <w:r>
        <w:rPr>
          <w:rFonts w:ascii="Times New Roman"/>
          <w:b w:val="false"/>
          <w:i w:val="false"/>
          <w:color w:val="000000"/>
          <w:sz w:val="28"/>
        </w:rPr>
        <w:t>
      офицер (нұсқаушы);</w:t>
      </w:r>
    </w:p>
    <w:p>
      <w:pPr>
        <w:spacing w:after="0"/>
        <w:ind w:left="0"/>
        <w:jc w:val="both"/>
      </w:pPr>
      <w:r>
        <w:rPr>
          <w:rFonts w:ascii="Times New Roman"/>
          <w:b w:val="false"/>
          <w:i w:val="false"/>
          <w:color w:val="000000"/>
          <w:sz w:val="28"/>
        </w:rPr>
        <w:t>
      офицер-байланыс бастығы;</w:t>
      </w:r>
    </w:p>
    <w:p>
      <w:pPr>
        <w:spacing w:after="0"/>
        <w:ind w:left="0"/>
        <w:jc w:val="both"/>
      </w:pPr>
      <w:r>
        <w:rPr>
          <w:rFonts w:ascii="Times New Roman"/>
          <w:b w:val="false"/>
          <w:i w:val="false"/>
          <w:color w:val="000000"/>
          <w:sz w:val="28"/>
        </w:rPr>
        <w:t>
      офицер (байланыс бастығы);</w:t>
      </w:r>
    </w:p>
    <w:p>
      <w:pPr>
        <w:spacing w:after="0"/>
        <w:ind w:left="0"/>
        <w:jc w:val="both"/>
      </w:pPr>
      <w:r>
        <w:rPr>
          <w:rFonts w:ascii="Times New Roman"/>
          <w:b w:val="false"/>
          <w:i w:val="false"/>
          <w:color w:val="000000"/>
          <w:sz w:val="28"/>
        </w:rPr>
        <w:t>
      офицер-психолог;</w:t>
      </w:r>
    </w:p>
    <w:p>
      <w:pPr>
        <w:spacing w:after="0"/>
        <w:ind w:left="0"/>
        <w:jc w:val="both"/>
      </w:pPr>
      <w:r>
        <w:rPr>
          <w:rFonts w:ascii="Times New Roman"/>
          <w:b w:val="false"/>
          <w:i w:val="false"/>
          <w:color w:val="000000"/>
          <w:sz w:val="28"/>
        </w:rPr>
        <w:t>
      офицер-сүңгуір;</w:t>
      </w:r>
    </w:p>
    <w:p>
      <w:pPr>
        <w:spacing w:after="0"/>
        <w:ind w:left="0"/>
        <w:jc w:val="both"/>
      </w:pPr>
      <w:r>
        <w:rPr>
          <w:rFonts w:ascii="Times New Roman"/>
          <w:b w:val="false"/>
          <w:i w:val="false"/>
          <w:color w:val="000000"/>
          <w:sz w:val="28"/>
        </w:rPr>
        <w:t>
      офицер (сүңгуір);</w:t>
      </w:r>
    </w:p>
    <w:p>
      <w:pPr>
        <w:spacing w:after="0"/>
        <w:ind w:left="0"/>
        <w:jc w:val="both"/>
      </w:pPr>
      <w:r>
        <w:rPr>
          <w:rFonts w:ascii="Times New Roman"/>
          <w:b w:val="false"/>
          <w:i w:val="false"/>
          <w:color w:val="000000"/>
          <w:sz w:val="28"/>
        </w:rPr>
        <w:t>
      офицер-заңгер;</w:t>
      </w:r>
    </w:p>
    <w:p>
      <w:pPr>
        <w:spacing w:after="0"/>
        <w:ind w:left="0"/>
        <w:jc w:val="both"/>
      </w:pPr>
      <w:r>
        <w:rPr>
          <w:rFonts w:ascii="Times New Roman"/>
          <w:b w:val="false"/>
          <w:i w:val="false"/>
          <w:color w:val="000000"/>
          <w:sz w:val="28"/>
        </w:rPr>
        <w:t>
      офицер- броньдытранспортер пулеметінің дәлдеушісі;</w:t>
      </w:r>
    </w:p>
    <w:p>
      <w:pPr>
        <w:spacing w:after="0"/>
        <w:ind w:left="0"/>
        <w:jc w:val="both"/>
      </w:pPr>
      <w:r>
        <w:rPr>
          <w:rFonts w:ascii="Times New Roman"/>
          <w:b w:val="false"/>
          <w:i w:val="false"/>
          <w:color w:val="000000"/>
          <w:sz w:val="28"/>
        </w:rPr>
        <w:t>
      офицер (броньдытранспортер пулеметінің дәлдеушісі);</w:t>
      </w:r>
    </w:p>
    <w:p>
      <w:pPr>
        <w:spacing w:after="0"/>
        <w:ind w:left="0"/>
        <w:jc w:val="both"/>
      </w:pPr>
      <w:r>
        <w:rPr>
          <w:rFonts w:ascii="Times New Roman"/>
          <w:b w:val="false"/>
          <w:i w:val="false"/>
          <w:color w:val="000000"/>
          <w:sz w:val="28"/>
        </w:rPr>
        <w:t>
      офицер - дәрігер маман;</w:t>
      </w:r>
    </w:p>
    <w:p>
      <w:pPr>
        <w:spacing w:after="0"/>
        <w:ind w:left="0"/>
        <w:jc w:val="both"/>
      </w:pPr>
      <w:r>
        <w:rPr>
          <w:rFonts w:ascii="Times New Roman"/>
          <w:b w:val="false"/>
          <w:i w:val="false"/>
          <w:color w:val="000000"/>
          <w:sz w:val="28"/>
        </w:rPr>
        <w:t>
      офицер (дәрігер маман);</w:t>
      </w:r>
    </w:p>
    <w:p>
      <w:pPr>
        <w:spacing w:after="0"/>
        <w:ind w:left="0"/>
        <w:jc w:val="both"/>
      </w:pPr>
      <w:r>
        <w:rPr>
          <w:rFonts w:ascii="Times New Roman"/>
          <w:b w:val="false"/>
          <w:i w:val="false"/>
          <w:color w:val="000000"/>
          <w:sz w:val="28"/>
        </w:rPr>
        <w:t>
      офицер (дәрігер);</w:t>
      </w:r>
    </w:p>
    <w:p>
      <w:pPr>
        <w:spacing w:after="0"/>
        <w:ind w:left="0"/>
        <w:jc w:val="both"/>
      </w:pPr>
      <w:r>
        <w:rPr>
          <w:rFonts w:ascii="Times New Roman"/>
          <w:b w:val="false"/>
          <w:i w:val="false"/>
          <w:color w:val="000000"/>
          <w:sz w:val="28"/>
        </w:rPr>
        <w:t>
      аға офицер;</w:t>
      </w:r>
    </w:p>
    <w:p>
      <w:pPr>
        <w:spacing w:after="0"/>
        <w:ind w:left="0"/>
        <w:jc w:val="both"/>
      </w:pPr>
      <w:r>
        <w:rPr>
          <w:rFonts w:ascii="Times New Roman"/>
          <w:b w:val="false"/>
          <w:i w:val="false"/>
          <w:color w:val="000000"/>
          <w:sz w:val="28"/>
        </w:rPr>
        <w:t>
      бөлімнің аға офицері;</w:t>
      </w:r>
    </w:p>
    <w:p>
      <w:pPr>
        <w:spacing w:after="0"/>
        <w:ind w:left="0"/>
        <w:jc w:val="both"/>
      </w:pPr>
      <w:r>
        <w:rPr>
          <w:rFonts w:ascii="Times New Roman"/>
          <w:b w:val="false"/>
          <w:i w:val="false"/>
          <w:color w:val="000000"/>
          <w:sz w:val="28"/>
        </w:rPr>
        <w:t>
      аға барлаушы-шабуылшы;</w:t>
      </w:r>
    </w:p>
    <w:p>
      <w:pPr>
        <w:spacing w:after="0"/>
        <w:ind w:left="0"/>
        <w:jc w:val="both"/>
      </w:pPr>
      <w:r>
        <w:rPr>
          <w:rFonts w:ascii="Times New Roman"/>
          <w:b w:val="false"/>
          <w:i w:val="false"/>
          <w:color w:val="000000"/>
          <w:sz w:val="28"/>
        </w:rPr>
        <w:t>
      аға барлаушы-гранатаатқыш;</w:t>
      </w:r>
    </w:p>
    <w:p>
      <w:pPr>
        <w:spacing w:after="0"/>
        <w:ind w:left="0"/>
        <w:jc w:val="both"/>
      </w:pPr>
      <w:r>
        <w:rPr>
          <w:rFonts w:ascii="Times New Roman"/>
          <w:b w:val="false"/>
          <w:i w:val="false"/>
          <w:color w:val="000000"/>
          <w:sz w:val="28"/>
        </w:rPr>
        <w:t>
      аға барлаушы-пулеметші;</w:t>
      </w:r>
    </w:p>
    <w:p>
      <w:pPr>
        <w:spacing w:after="0"/>
        <w:ind w:left="0"/>
        <w:jc w:val="both"/>
      </w:pPr>
      <w:r>
        <w:rPr>
          <w:rFonts w:ascii="Times New Roman"/>
          <w:b w:val="false"/>
          <w:i w:val="false"/>
          <w:color w:val="000000"/>
          <w:sz w:val="28"/>
        </w:rPr>
        <w:t>
      аға барлаушы-фельдшер;</w:t>
      </w:r>
    </w:p>
    <w:p>
      <w:pPr>
        <w:spacing w:after="0"/>
        <w:ind w:left="0"/>
        <w:jc w:val="both"/>
      </w:pPr>
      <w:r>
        <w:rPr>
          <w:rFonts w:ascii="Times New Roman"/>
          <w:b w:val="false"/>
          <w:i w:val="false"/>
          <w:color w:val="000000"/>
          <w:sz w:val="28"/>
        </w:rPr>
        <w:t>
      аға барлаушы-мерген;</w:t>
      </w:r>
    </w:p>
    <w:p>
      <w:pPr>
        <w:spacing w:after="0"/>
        <w:ind w:left="0"/>
        <w:jc w:val="both"/>
      </w:pPr>
      <w:r>
        <w:rPr>
          <w:rFonts w:ascii="Times New Roman"/>
          <w:b w:val="false"/>
          <w:i w:val="false"/>
          <w:color w:val="000000"/>
          <w:sz w:val="28"/>
        </w:rPr>
        <w:t>
      аға барлаушы-сапер;</w:t>
      </w:r>
    </w:p>
    <w:p>
      <w:pPr>
        <w:spacing w:after="0"/>
        <w:ind w:left="0"/>
        <w:jc w:val="both"/>
      </w:pPr>
      <w:r>
        <w:rPr>
          <w:rFonts w:ascii="Times New Roman"/>
          <w:b w:val="false"/>
          <w:i w:val="false"/>
          <w:color w:val="000000"/>
          <w:sz w:val="28"/>
        </w:rPr>
        <w:t>
      аға барлаушы-байланысшы;</w:t>
      </w:r>
    </w:p>
    <w:p>
      <w:pPr>
        <w:spacing w:after="0"/>
        <w:ind w:left="0"/>
        <w:jc w:val="both"/>
      </w:pPr>
      <w:r>
        <w:rPr>
          <w:rFonts w:ascii="Times New Roman"/>
          <w:b w:val="false"/>
          <w:i w:val="false"/>
          <w:color w:val="000000"/>
          <w:sz w:val="28"/>
        </w:rPr>
        <w:t>
      аға барлаушы- сүңгуір;</w:t>
      </w:r>
    </w:p>
    <w:p>
      <w:pPr>
        <w:spacing w:after="0"/>
        <w:ind w:left="0"/>
        <w:jc w:val="both"/>
      </w:pPr>
      <w:r>
        <w:rPr>
          <w:rFonts w:ascii="Times New Roman"/>
          <w:b w:val="false"/>
          <w:i w:val="false"/>
          <w:color w:val="000000"/>
          <w:sz w:val="28"/>
        </w:rPr>
        <w:t>
      аға техник-жүргізуші;</w:t>
      </w:r>
    </w:p>
    <w:p>
      <w:pPr>
        <w:spacing w:after="0"/>
        <w:ind w:left="0"/>
        <w:jc w:val="both"/>
      </w:pPr>
      <w:r>
        <w:rPr>
          <w:rFonts w:ascii="Times New Roman"/>
          <w:b w:val="false"/>
          <w:i w:val="false"/>
          <w:color w:val="000000"/>
          <w:sz w:val="28"/>
        </w:rPr>
        <w:t>
      қайта қаруландыру және жару ісі жөніндегі офицер;</w:t>
      </w:r>
    </w:p>
    <w:p>
      <w:pPr>
        <w:spacing w:after="0"/>
        <w:ind w:left="0"/>
        <w:jc w:val="both"/>
      </w:pPr>
      <w:r>
        <w:rPr>
          <w:rFonts w:ascii="Times New Roman"/>
          <w:b w:val="false"/>
          <w:i w:val="false"/>
          <w:color w:val="000000"/>
          <w:sz w:val="28"/>
        </w:rPr>
        <w:t>
      жауынгерлік машиналарды және автомобиль техникасын пайдалану жөніндегі офицер;</w:t>
      </w:r>
    </w:p>
    <w:p>
      <w:pPr>
        <w:spacing w:after="0"/>
        <w:ind w:left="0"/>
        <w:jc w:val="both"/>
      </w:pPr>
      <w:r>
        <w:rPr>
          <w:rFonts w:ascii="Times New Roman"/>
          <w:b w:val="false"/>
          <w:i w:val="false"/>
          <w:color w:val="000000"/>
          <w:sz w:val="28"/>
        </w:rPr>
        <w:t>
      шабуыл бөлімінің бастығы;</w:t>
      </w:r>
    </w:p>
    <w:p>
      <w:pPr>
        <w:spacing w:after="0"/>
        <w:ind w:left="0"/>
        <w:jc w:val="both"/>
      </w:pPr>
      <w:r>
        <w:rPr>
          <w:rFonts w:ascii="Times New Roman"/>
          <w:b w:val="false"/>
          <w:i w:val="false"/>
          <w:color w:val="000000"/>
          <w:sz w:val="28"/>
        </w:rPr>
        <w:t>
      аға нұсқаушы-аға мерген;</w:t>
      </w:r>
    </w:p>
    <w:p>
      <w:pPr>
        <w:spacing w:after="0"/>
        <w:ind w:left="0"/>
        <w:jc w:val="both"/>
      </w:pPr>
      <w:r>
        <w:rPr>
          <w:rFonts w:ascii="Times New Roman"/>
          <w:b w:val="false"/>
          <w:i w:val="false"/>
          <w:color w:val="000000"/>
          <w:sz w:val="28"/>
        </w:rPr>
        <w:t>
      нұсқаушы-жүргізуші;</w:t>
      </w:r>
    </w:p>
    <w:p>
      <w:pPr>
        <w:spacing w:after="0"/>
        <w:ind w:left="0"/>
        <w:jc w:val="both"/>
      </w:pPr>
      <w:r>
        <w:rPr>
          <w:rFonts w:ascii="Times New Roman"/>
          <w:b w:val="false"/>
          <w:i w:val="false"/>
          <w:color w:val="000000"/>
          <w:sz w:val="28"/>
        </w:rPr>
        <w:t>
      нұсқаушы-броньдытранспортер жүргізушісі;</w:t>
      </w:r>
    </w:p>
    <w:p>
      <w:pPr>
        <w:spacing w:after="0"/>
        <w:ind w:left="0"/>
        <w:jc w:val="both"/>
      </w:pPr>
      <w:r>
        <w:rPr>
          <w:rFonts w:ascii="Times New Roman"/>
          <w:b w:val="false"/>
          <w:i w:val="false"/>
          <w:color w:val="000000"/>
          <w:sz w:val="28"/>
        </w:rPr>
        <w:t>
      аға техник-жүргізуші-химик-дозиметрист;</w:t>
      </w:r>
    </w:p>
    <w:p>
      <w:pPr>
        <w:spacing w:after="0"/>
        <w:ind w:left="0"/>
        <w:jc w:val="both"/>
      </w:pPr>
      <w:r>
        <w:rPr>
          <w:rFonts w:ascii="Times New Roman"/>
          <w:b w:val="false"/>
          <w:i w:val="false"/>
          <w:color w:val="000000"/>
          <w:sz w:val="28"/>
        </w:rPr>
        <w:t>
      аға техник-жүргізуші-байланысшы;</w:t>
      </w:r>
    </w:p>
    <w:p>
      <w:pPr>
        <w:spacing w:after="0"/>
        <w:ind w:left="0"/>
        <w:jc w:val="both"/>
      </w:pPr>
      <w:r>
        <w:rPr>
          <w:rFonts w:ascii="Times New Roman"/>
          <w:b w:val="false"/>
          <w:i w:val="false"/>
          <w:color w:val="000000"/>
          <w:sz w:val="28"/>
        </w:rPr>
        <w:t>
      аға нұсқаушы-барлаушы-пулемет дәлдеушісі;</w:t>
      </w:r>
    </w:p>
    <w:p>
      <w:pPr>
        <w:spacing w:after="0"/>
        <w:ind w:left="0"/>
        <w:jc w:val="both"/>
      </w:pPr>
      <w:r>
        <w:rPr>
          <w:rFonts w:ascii="Times New Roman"/>
          <w:b w:val="false"/>
          <w:i w:val="false"/>
          <w:color w:val="000000"/>
          <w:sz w:val="28"/>
        </w:rPr>
        <w:t>
      орталық бастығының орынбасары;</w:t>
      </w:r>
    </w:p>
    <w:p>
      <w:pPr>
        <w:spacing w:after="0"/>
        <w:ind w:left="0"/>
        <w:jc w:val="both"/>
      </w:pPr>
      <w:r>
        <w:rPr>
          <w:rFonts w:ascii="Times New Roman"/>
          <w:b w:val="false"/>
          <w:i w:val="false"/>
          <w:color w:val="000000"/>
          <w:sz w:val="28"/>
        </w:rPr>
        <w:t>
      орталық бастығы;</w:t>
      </w:r>
    </w:p>
    <w:p>
      <w:pPr>
        <w:spacing w:after="0"/>
        <w:ind w:left="0"/>
        <w:jc w:val="both"/>
      </w:pPr>
      <w:r>
        <w:rPr>
          <w:rFonts w:ascii="Times New Roman"/>
          <w:b w:val="false"/>
          <w:i w:val="false"/>
          <w:color w:val="000000"/>
          <w:sz w:val="28"/>
        </w:rPr>
        <w:t>
      бөлім бастығы – орталық бастығы;</w:t>
      </w:r>
    </w:p>
    <w:p>
      <w:pPr>
        <w:spacing w:after="0"/>
        <w:ind w:left="0"/>
        <w:jc w:val="both"/>
      </w:pPr>
      <w:r>
        <w:rPr>
          <w:rFonts w:ascii="Times New Roman"/>
          <w:b w:val="false"/>
          <w:i w:val="false"/>
          <w:color w:val="000000"/>
          <w:sz w:val="28"/>
        </w:rPr>
        <w:t>
      орталықтың бөлім бастығы;</w:t>
      </w:r>
    </w:p>
    <w:p>
      <w:pPr>
        <w:spacing w:after="0"/>
        <w:ind w:left="0"/>
        <w:jc w:val="both"/>
      </w:pPr>
      <w:r>
        <w:rPr>
          <w:rFonts w:ascii="Times New Roman"/>
          <w:b w:val="false"/>
          <w:i w:val="false"/>
          <w:color w:val="000000"/>
          <w:sz w:val="28"/>
        </w:rPr>
        <w:t>
      орталық бастығының техника, қару-жарақ және материалдық қамтамасыз ету жөніндегі орынбасары-аға офицер;</w:t>
      </w:r>
    </w:p>
    <w:p>
      <w:pPr>
        <w:spacing w:after="0"/>
        <w:ind w:left="0"/>
        <w:jc w:val="both"/>
      </w:pPr>
      <w:r>
        <w:rPr>
          <w:rFonts w:ascii="Times New Roman"/>
          <w:b w:val="false"/>
          <w:i w:val="false"/>
          <w:color w:val="000000"/>
          <w:sz w:val="28"/>
        </w:rPr>
        <w:t>
      штаб бастығының орынбасары-барлау бастығы;</w:t>
      </w:r>
    </w:p>
    <w:p>
      <w:pPr>
        <w:spacing w:after="0"/>
        <w:ind w:left="0"/>
        <w:jc w:val="both"/>
      </w:pPr>
      <w:r>
        <w:rPr>
          <w:rFonts w:ascii="Times New Roman"/>
          <w:b w:val="false"/>
          <w:i w:val="false"/>
          <w:color w:val="000000"/>
          <w:sz w:val="28"/>
        </w:rPr>
        <w:t>
      қызмет бастығы (қаржы, заң, кадр, тыл және техникалық қызметтерді қоспағанда);</w:t>
      </w:r>
    </w:p>
    <w:p>
      <w:pPr>
        <w:spacing w:after="0"/>
        <w:ind w:left="0"/>
        <w:jc w:val="both"/>
      </w:pPr>
      <w:r>
        <w:rPr>
          <w:rFonts w:ascii="Times New Roman"/>
          <w:b w:val="false"/>
          <w:i w:val="false"/>
          <w:color w:val="000000"/>
          <w:sz w:val="28"/>
        </w:rPr>
        <w:t>
      медициналық пункттің бастығы;</w:t>
      </w:r>
    </w:p>
    <w:p>
      <w:pPr>
        <w:spacing w:after="0"/>
        <w:ind w:left="0"/>
        <w:jc w:val="both"/>
      </w:pPr>
      <w:r>
        <w:rPr>
          <w:rFonts w:ascii="Times New Roman"/>
          <w:b w:val="false"/>
          <w:i w:val="false"/>
          <w:color w:val="000000"/>
          <w:sz w:val="28"/>
        </w:rPr>
        <w:t>
      байланыс бастығы;</w:t>
      </w:r>
    </w:p>
    <w:p>
      <w:pPr>
        <w:spacing w:after="0"/>
        <w:ind w:left="0"/>
        <w:jc w:val="both"/>
      </w:pPr>
      <w:r>
        <w:rPr>
          <w:rFonts w:ascii="Times New Roman"/>
          <w:b w:val="false"/>
          <w:i w:val="false"/>
          <w:color w:val="000000"/>
          <w:sz w:val="28"/>
        </w:rPr>
        <w:t>
      топ бастығы;</w:t>
      </w:r>
    </w:p>
    <w:p>
      <w:pPr>
        <w:spacing w:after="0"/>
        <w:ind w:left="0"/>
        <w:jc w:val="both"/>
      </w:pPr>
      <w:r>
        <w:rPr>
          <w:rFonts w:ascii="Times New Roman"/>
          <w:b w:val="false"/>
          <w:i w:val="false"/>
          <w:color w:val="000000"/>
          <w:sz w:val="28"/>
        </w:rPr>
        <w:t>
      бөлім бастығы (машина командирі);</w:t>
      </w:r>
    </w:p>
    <w:p>
      <w:pPr>
        <w:spacing w:after="0"/>
        <w:ind w:left="0"/>
        <w:jc w:val="both"/>
      </w:pPr>
      <w:r>
        <w:rPr>
          <w:rFonts w:ascii="Times New Roman"/>
          <w:b w:val="false"/>
          <w:i w:val="false"/>
          <w:color w:val="000000"/>
          <w:sz w:val="28"/>
        </w:rPr>
        <w:t>
      офицер (топ бастығы);</w:t>
      </w:r>
    </w:p>
    <w:p>
      <w:pPr>
        <w:spacing w:after="0"/>
        <w:ind w:left="0"/>
        <w:jc w:val="both"/>
      </w:pPr>
      <w:r>
        <w:rPr>
          <w:rFonts w:ascii="Times New Roman"/>
          <w:b w:val="false"/>
          <w:i w:val="false"/>
          <w:color w:val="000000"/>
          <w:sz w:val="28"/>
        </w:rPr>
        <w:t>
      офицер (жауынгерлік жүзгіш);</w:t>
      </w:r>
    </w:p>
    <w:p>
      <w:pPr>
        <w:spacing w:after="0"/>
        <w:ind w:left="0"/>
        <w:jc w:val="both"/>
      </w:pPr>
      <w:r>
        <w:rPr>
          <w:rFonts w:ascii="Times New Roman"/>
          <w:b w:val="false"/>
          <w:i w:val="false"/>
          <w:color w:val="000000"/>
          <w:sz w:val="28"/>
        </w:rPr>
        <w:t>
      офицер (кинолог);</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аға маман (аға нұсқаушы);</w:t>
      </w:r>
    </w:p>
    <w:p>
      <w:pPr>
        <w:spacing w:after="0"/>
        <w:ind w:left="0"/>
        <w:jc w:val="both"/>
      </w:pPr>
      <w:r>
        <w:rPr>
          <w:rFonts w:ascii="Times New Roman"/>
          <w:b w:val="false"/>
          <w:i w:val="false"/>
          <w:color w:val="000000"/>
          <w:sz w:val="28"/>
        </w:rPr>
        <w:t>
      маман (техник);</w:t>
      </w:r>
    </w:p>
    <w:p>
      <w:pPr>
        <w:spacing w:after="0"/>
        <w:ind w:left="0"/>
        <w:jc w:val="both"/>
      </w:pPr>
      <w:r>
        <w:rPr>
          <w:rFonts w:ascii="Times New Roman"/>
          <w:b w:val="false"/>
          <w:i w:val="false"/>
          <w:color w:val="000000"/>
          <w:sz w:val="28"/>
        </w:rPr>
        <w:t>
      аға маман (нұсқаушы);</w:t>
      </w:r>
    </w:p>
    <w:p>
      <w:pPr>
        <w:spacing w:after="0"/>
        <w:ind w:left="0"/>
        <w:jc w:val="both"/>
      </w:pPr>
      <w:r>
        <w:rPr>
          <w:rFonts w:ascii="Times New Roman"/>
          <w:b w:val="false"/>
          <w:i w:val="false"/>
          <w:color w:val="000000"/>
          <w:sz w:val="28"/>
        </w:rPr>
        <w:t>
      аға маман (аға барлаушы);</w:t>
      </w:r>
    </w:p>
    <w:p>
      <w:pPr>
        <w:spacing w:after="0"/>
        <w:ind w:left="0"/>
        <w:jc w:val="both"/>
      </w:pPr>
      <w:r>
        <w:rPr>
          <w:rFonts w:ascii="Times New Roman"/>
          <w:b w:val="false"/>
          <w:i w:val="false"/>
          <w:color w:val="000000"/>
          <w:sz w:val="28"/>
        </w:rPr>
        <w:t>
      аға маман (аға жүргізуші);</w:t>
      </w:r>
    </w:p>
    <w:p>
      <w:pPr>
        <w:spacing w:after="0"/>
        <w:ind w:left="0"/>
        <w:jc w:val="both"/>
      </w:pPr>
      <w:r>
        <w:rPr>
          <w:rFonts w:ascii="Times New Roman"/>
          <w:b w:val="false"/>
          <w:i w:val="false"/>
          <w:color w:val="000000"/>
          <w:sz w:val="28"/>
        </w:rPr>
        <w:t>
      маман (санитарлық нұсқаушы);</w:t>
      </w:r>
    </w:p>
    <w:p>
      <w:pPr>
        <w:spacing w:after="0"/>
        <w:ind w:left="0"/>
        <w:jc w:val="both"/>
      </w:pPr>
      <w:r>
        <w:rPr>
          <w:rFonts w:ascii="Times New Roman"/>
          <w:b w:val="false"/>
          <w:i w:val="false"/>
          <w:color w:val="000000"/>
          <w:sz w:val="28"/>
        </w:rPr>
        <w:t>
      бөлімше бастығы (топ бастығы);</w:t>
      </w:r>
    </w:p>
    <w:p>
      <w:pPr>
        <w:spacing w:after="0"/>
        <w:ind w:left="0"/>
        <w:jc w:val="both"/>
      </w:pPr>
      <w:r>
        <w:rPr>
          <w:rFonts w:ascii="Times New Roman"/>
          <w:b w:val="false"/>
          <w:i w:val="false"/>
          <w:color w:val="000000"/>
          <w:sz w:val="28"/>
        </w:rPr>
        <w:t>
      топ командирі – барлау бастығы;</w:t>
      </w:r>
    </w:p>
    <w:p>
      <w:pPr>
        <w:spacing w:after="0"/>
        <w:ind w:left="0"/>
        <w:jc w:val="both"/>
      </w:pPr>
      <w:r>
        <w:rPr>
          <w:rFonts w:ascii="Times New Roman"/>
          <w:b w:val="false"/>
          <w:i w:val="false"/>
          <w:color w:val="000000"/>
          <w:sz w:val="28"/>
        </w:rPr>
        <w:t>
      оқу ротасының командирі;</w:t>
      </w:r>
    </w:p>
    <w:p>
      <w:pPr>
        <w:spacing w:after="0"/>
        <w:ind w:left="0"/>
        <w:jc w:val="both"/>
      </w:pPr>
      <w:r>
        <w:rPr>
          <w:rFonts w:ascii="Times New Roman"/>
          <w:b w:val="false"/>
          <w:i w:val="false"/>
          <w:color w:val="000000"/>
          <w:sz w:val="28"/>
        </w:rPr>
        <w:t>
      оқу взводының командирі;</w:t>
      </w:r>
    </w:p>
    <w:p>
      <w:pPr>
        <w:spacing w:after="0"/>
        <w:ind w:left="0"/>
        <w:jc w:val="both"/>
      </w:pPr>
      <w:r>
        <w:rPr>
          <w:rFonts w:ascii="Times New Roman"/>
          <w:b w:val="false"/>
          <w:i w:val="false"/>
          <w:color w:val="000000"/>
          <w:sz w:val="28"/>
        </w:rPr>
        <w:t>
      барлау бастығы;</w:t>
      </w:r>
    </w:p>
    <w:p>
      <w:pPr>
        <w:spacing w:after="0"/>
        <w:ind w:left="0"/>
        <w:jc w:val="both"/>
      </w:pPr>
      <w:r>
        <w:rPr>
          <w:rFonts w:ascii="Times New Roman"/>
          <w:b w:val="false"/>
          <w:i w:val="false"/>
          <w:color w:val="000000"/>
          <w:sz w:val="28"/>
        </w:rPr>
        <w:t>
      оқу ротасы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оқу ротасы командирінің арнайы даярлық жөніндегі орынбасары;</w:t>
      </w:r>
    </w:p>
    <w:p>
      <w:pPr>
        <w:spacing w:after="0"/>
        <w:ind w:left="0"/>
        <w:jc w:val="both"/>
      </w:pPr>
      <w:r>
        <w:rPr>
          <w:rFonts w:ascii="Times New Roman"/>
          <w:b w:val="false"/>
          <w:i w:val="false"/>
          <w:color w:val="000000"/>
          <w:sz w:val="28"/>
        </w:rPr>
        <w:t>
      штаб бастығының орынбасары;</w:t>
      </w:r>
    </w:p>
    <w:p>
      <w:pPr>
        <w:spacing w:after="0"/>
        <w:ind w:left="0"/>
        <w:jc w:val="both"/>
      </w:pPr>
      <w:r>
        <w:rPr>
          <w:rFonts w:ascii="Times New Roman"/>
          <w:b w:val="false"/>
          <w:i w:val="false"/>
          <w:color w:val="000000"/>
          <w:sz w:val="28"/>
        </w:rPr>
        <w:t>
      бөлімше бастығы;</w:t>
      </w:r>
    </w:p>
    <w:p>
      <w:pPr>
        <w:spacing w:after="0"/>
        <w:ind w:left="0"/>
        <w:jc w:val="both"/>
      </w:pPr>
      <w:r>
        <w:rPr>
          <w:rFonts w:ascii="Times New Roman"/>
          <w:b w:val="false"/>
          <w:i w:val="false"/>
          <w:color w:val="000000"/>
          <w:sz w:val="28"/>
        </w:rPr>
        <w:t>
      бөлімше офицері;</w:t>
      </w:r>
    </w:p>
    <w:p>
      <w:pPr>
        <w:spacing w:after="0"/>
        <w:ind w:left="0"/>
        <w:jc w:val="both"/>
      </w:pPr>
      <w:r>
        <w:rPr>
          <w:rFonts w:ascii="Times New Roman"/>
          <w:b w:val="false"/>
          <w:i w:val="false"/>
          <w:color w:val="000000"/>
          <w:sz w:val="28"/>
        </w:rPr>
        <w:t>
      взвод командирінің арнайы даярлық жөніндегі орынбасары;</w:t>
      </w:r>
    </w:p>
    <w:p>
      <w:pPr>
        <w:spacing w:after="0"/>
        <w:ind w:left="0"/>
        <w:jc w:val="both"/>
      </w:pPr>
      <w:r>
        <w:rPr>
          <w:rFonts w:ascii="Times New Roman"/>
          <w:b w:val="false"/>
          <w:i w:val="false"/>
          <w:color w:val="000000"/>
          <w:sz w:val="28"/>
        </w:rPr>
        <w:t>
      топ бастығының орынбасары;</w:t>
      </w:r>
    </w:p>
    <w:p>
      <w:pPr>
        <w:spacing w:after="0"/>
        <w:ind w:left="0"/>
        <w:jc w:val="both"/>
      </w:pPr>
      <w:r>
        <w:rPr>
          <w:rFonts w:ascii="Times New Roman"/>
          <w:b w:val="false"/>
          <w:i w:val="false"/>
          <w:color w:val="000000"/>
          <w:sz w:val="28"/>
        </w:rPr>
        <w:t>
      жүргізу жөніндегі нұсқаушы;</w:t>
      </w:r>
    </w:p>
    <w:p>
      <w:pPr>
        <w:spacing w:after="0"/>
        <w:ind w:left="0"/>
        <w:jc w:val="both"/>
      </w:pPr>
      <w:r>
        <w:rPr>
          <w:rFonts w:ascii="Times New Roman"/>
          <w:b w:val="false"/>
          <w:i w:val="false"/>
          <w:color w:val="000000"/>
          <w:sz w:val="28"/>
        </w:rPr>
        <w:t>
      жүргізу жөніндегі нұсқаушы - жүргізуші;</w:t>
      </w:r>
    </w:p>
    <w:p>
      <w:pPr>
        <w:spacing w:after="0"/>
        <w:ind w:left="0"/>
        <w:jc w:val="both"/>
      </w:pPr>
      <w:r>
        <w:rPr>
          <w:rFonts w:ascii="Times New Roman"/>
          <w:b w:val="false"/>
          <w:i w:val="false"/>
          <w:color w:val="000000"/>
          <w:sz w:val="28"/>
        </w:rPr>
        <w:t>
      аға маман (қойма бастығы);</w:t>
      </w:r>
    </w:p>
    <w:p>
      <w:pPr>
        <w:spacing w:after="0"/>
        <w:ind w:left="0"/>
        <w:jc w:val="both"/>
      </w:pPr>
      <w:r>
        <w:rPr>
          <w:rFonts w:ascii="Times New Roman"/>
          <w:b w:val="false"/>
          <w:i w:val="false"/>
          <w:color w:val="000000"/>
          <w:sz w:val="28"/>
        </w:rPr>
        <w:t>
      аға маман (аға техник);</w:t>
      </w:r>
    </w:p>
    <w:p>
      <w:pPr>
        <w:spacing w:after="0"/>
        <w:ind w:left="0"/>
        <w:jc w:val="both"/>
      </w:pPr>
      <w:r>
        <w:rPr>
          <w:rFonts w:ascii="Times New Roman"/>
          <w:b w:val="false"/>
          <w:i w:val="false"/>
          <w:color w:val="000000"/>
          <w:sz w:val="28"/>
        </w:rPr>
        <w:t>
      аға маман (аға сүңгуір);</w:t>
      </w:r>
    </w:p>
    <w:p>
      <w:pPr>
        <w:spacing w:after="0"/>
        <w:ind w:left="0"/>
        <w:jc w:val="both"/>
      </w:pPr>
      <w:r>
        <w:rPr>
          <w:rFonts w:ascii="Times New Roman"/>
          <w:b w:val="false"/>
          <w:i w:val="false"/>
          <w:color w:val="000000"/>
          <w:sz w:val="28"/>
        </w:rPr>
        <w:t>
      аға маман (аға парашютшы);</w:t>
      </w:r>
    </w:p>
    <w:p>
      <w:pPr>
        <w:spacing w:after="0"/>
        <w:ind w:left="0"/>
        <w:jc w:val="both"/>
      </w:pPr>
      <w:r>
        <w:rPr>
          <w:rFonts w:ascii="Times New Roman"/>
          <w:b w:val="false"/>
          <w:i w:val="false"/>
          <w:color w:val="000000"/>
          <w:sz w:val="28"/>
        </w:rPr>
        <w:t>
      аға маман (аға парашют жинаушы);</w:t>
      </w:r>
    </w:p>
    <w:p>
      <w:pPr>
        <w:spacing w:after="0"/>
        <w:ind w:left="0"/>
        <w:jc w:val="both"/>
      </w:pPr>
      <w:r>
        <w:rPr>
          <w:rFonts w:ascii="Times New Roman"/>
          <w:b w:val="false"/>
          <w:i w:val="false"/>
          <w:color w:val="000000"/>
          <w:sz w:val="28"/>
        </w:rPr>
        <w:t>
      аға маман (аға санитарлық нұсқаушы);</w:t>
      </w:r>
    </w:p>
    <w:p>
      <w:pPr>
        <w:spacing w:after="0"/>
        <w:ind w:left="0"/>
        <w:jc w:val="both"/>
      </w:pPr>
      <w:r>
        <w:rPr>
          <w:rFonts w:ascii="Times New Roman"/>
          <w:b w:val="false"/>
          <w:i w:val="false"/>
          <w:color w:val="000000"/>
          <w:sz w:val="28"/>
        </w:rPr>
        <w:t>
      маман (сүңгуір);</w:t>
      </w:r>
    </w:p>
    <w:p>
      <w:pPr>
        <w:spacing w:after="0"/>
        <w:ind w:left="0"/>
        <w:jc w:val="both"/>
      </w:pPr>
      <w:r>
        <w:rPr>
          <w:rFonts w:ascii="Times New Roman"/>
          <w:b w:val="false"/>
          <w:i w:val="false"/>
          <w:color w:val="000000"/>
          <w:sz w:val="28"/>
        </w:rPr>
        <w:t>
      маман (барлаушы);</w:t>
      </w:r>
    </w:p>
    <w:p>
      <w:pPr>
        <w:spacing w:after="0"/>
        <w:ind w:left="0"/>
        <w:jc w:val="both"/>
      </w:pPr>
      <w:r>
        <w:rPr>
          <w:rFonts w:ascii="Times New Roman"/>
          <w:b w:val="false"/>
          <w:i w:val="false"/>
          <w:color w:val="000000"/>
          <w:sz w:val="28"/>
        </w:rPr>
        <w:t>
      маман (парашютші);</w:t>
      </w:r>
    </w:p>
    <w:p>
      <w:pPr>
        <w:spacing w:after="0"/>
        <w:ind w:left="0"/>
        <w:jc w:val="both"/>
      </w:pPr>
      <w:r>
        <w:rPr>
          <w:rFonts w:ascii="Times New Roman"/>
          <w:b w:val="false"/>
          <w:i w:val="false"/>
          <w:color w:val="000000"/>
          <w:sz w:val="28"/>
        </w:rPr>
        <w:t>
      маман (парашют жинаушы);</w:t>
      </w:r>
    </w:p>
    <w:p>
      <w:pPr>
        <w:spacing w:after="0"/>
        <w:ind w:left="0"/>
        <w:jc w:val="both"/>
      </w:pPr>
      <w:r>
        <w:rPr>
          <w:rFonts w:ascii="Times New Roman"/>
          <w:b w:val="false"/>
          <w:i w:val="false"/>
          <w:color w:val="000000"/>
          <w:sz w:val="28"/>
        </w:rPr>
        <w:t>
      аға нұсқаушы;</w:t>
      </w:r>
    </w:p>
    <w:p>
      <w:pPr>
        <w:spacing w:after="0"/>
        <w:ind w:left="0"/>
        <w:jc w:val="both"/>
      </w:pPr>
      <w:r>
        <w:rPr>
          <w:rFonts w:ascii="Times New Roman"/>
          <w:b w:val="false"/>
          <w:i w:val="false"/>
          <w:color w:val="000000"/>
          <w:sz w:val="28"/>
        </w:rPr>
        <w:t>
      аға нұсқаушы – броньдытранспортер пулеметінің дәлдеушісі;</w:t>
      </w:r>
    </w:p>
    <w:p>
      <w:pPr>
        <w:spacing w:after="0"/>
        <w:ind w:left="0"/>
        <w:jc w:val="both"/>
      </w:pPr>
      <w:r>
        <w:rPr>
          <w:rFonts w:ascii="Times New Roman"/>
          <w:b w:val="false"/>
          <w:i w:val="false"/>
          <w:color w:val="000000"/>
          <w:sz w:val="28"/>
        </w:rPr>
        <w:t>
      батальон сержанты-жауынгерлік және дене шынықтыру даярлығы жөніндегі нұсқаушы;</w:t>
      </w:r>
    </w:p>
    <w:p>
      <w:pPr>
        <w:spacing w:after="0"/>
        <w:ind w:left="0"/>
        <w:jc w:val="both"/>
      </w:pPr>
      <w:r>
        <w:rPr>
          <w:rFonts w:ascii="Times New Roman"/>
          <w:b w:val="false"/>
          <w:i w:val="false"/>
          <w:color w:val="000000"/>
          <w:sz w:val="28"/>
        </w:rPr>
        <w:t>
      жасақ сержанты;</w:t>
      </w:r>
    </w:p>
    <w:p>
      <w:pPr>
        <w:spacing w:after="0"/>
        <w:ind w:left="0"/>
        <w:jc w:val="both"/>
      </w:pPr>
      <w:r>
        <w:rPr>
          <w:rFonts w:ascii="Times New Roman"/>
          <w:b w:val="false"/>
          <w:i w:val="false"/>
          <w:color w:val="000000"/>
          <w:sz w:val="28"/>
        </w:rPr>
        <w:t>
      рота, батарея сержанты – жауынгерлік және дене шынықтыру даярлығы жөніндегі нұсқаушы;</w:t>
      </w:r>
    </w:p>
    <w:p>
      <w:pPr>
        <w:spacing w:after="0"/>
        <w:ind w:left="0"/>
        <w:jc w:val="both"/>
      </w:pPr>
      <w:r>
        <w:rPr>
          <w:rFonts w:ascii="Times New Roman"/>
          <w:b w:val="false"/>
          <w:i w:val="false"/>
          <w:color w:val="000000"/>
          <w:sz w:val="28"/>
        </w:rPr>
        <w:t>
      орталық сержанты – жауынгерлік және дене шынықтыру даярлығы жөніндегі нұсқаушы;</w:t>
      </w:r>
    </w:p>
    <w:p>
      <w:pPr>
        <w:spacing w:after="0"/>
        <w:ind w:left="0"/>
        <w:jc w:val="both"/>
      </w:pPr>
      <w:r>
        <w:rPr>
          <w:rFonts w:ascii="Times New Roman"/>
          <w:b w:val="false"/>
          <w:i w:val="false"/>
          <w:color w:val="000000"/>
          <w:sz w:val="28"/>
        </w:rPr>
        <w:t>
      топ сержанты - жауынгерлік және дене шынықтыру даярлығы жөніндегі нұсқаушы;</w:t>
      </w:r>
    </w:p>
    <w:p>
      <w:pPr>
        <w:spacing w:after="0"/>
        <w:ind w:left="0"/>
        <w:jc w:val="both"/>
      </w:pPr>
      <w:r>
        <w:rPr>
          <w:rFonts w:ascii="Times New Roman"/>
          <w:b w:val="false"/>
          <w:i w:val="false"/>
          <w:color w:val="000000"/>
          <w:sz w:val="28"/>
        </w:rPr>
        <w:t>
      байланыс торабының сержанты;</w:t>
      </w:r>
    </w:p>
    <w:p>
      <w:pPr>
        <w:spacing w:after="0"/>
        <w:ind w:left="0"/>
        <w:jc w:val="both"/>
      </w:pPr>
      <w:r>
        <w:rPr>
          <w:rFonts w:ascii="Times New Roman"/>
          <w:b w:val="false"/>
          <w:i w:val="false"/>
          <w:color w:val="000000"/>
          <w:sz w:val="28"/>
        </w:rPr>
        <w:t>
      топ (парашюттік даярлық орталығы) бастығы;</w:t>
      </w:r>
    </w:p>
    <w:p>
      <w:pPr>
        <w:spacing w:after="0"/>
        <w:ind w:left="0"/>
        <w:jc w:val="both"/>
      </w:pPr>
      <w:r>
        <w:rPr>
          <w:rFonts w:ascii="Times New Roman"/>
          <w:b w:val="false"/>
          <w:i w:val="false"/>
          <w:color w:val="000000"/>
          <w:sz w:val="28"/>
        </w:rPr>
        <w:t>
      бөлімше бастығы (барлау тобы командирінің орынбасары);</w:t>
      </w:r>
    </w:p>
    <w:p>
      <w:pPr>
        <w:spacing w:after="0"/>
        <w:ind w:left="0"/>
        <w:jc w:val="both"/>
      </w:pPr>
      <w:r>
        <w:rPr>
          <w:rFonts w:ascii="Times New Roman"/>
          <w:b w:val="false"/>
          <w:i w:val="false"/>
          <w:color w:val="000000"/>
          <w:sz w:val="28"/>
        </w:rPr>
        <w:t>
      бөлімше бастығы (топ командирі);</w:t>
      </w:r>
    </w:p>
    <w:p>
      <w:pPr>
        <w:spacing w:after="0"/>
        <w:ind w:left="0"/>
        <w:jc w:val="both"/>
      </w:pPr>
      <w:r>
        <w:rPr>
          <w:rFonts w:ascii="Times New Roman"/>
          <w:b w:val="false"/>
          <w:i w:val="false"/>
          <w:color w:val="000000"/>
          <w:sz w:val="28"/>
        </w:rPr>
        <w:t>
      барлаушы-пулеметші;</w:t>
      </w:r>
    </w:p>
    <w:p>
      <w:pPr>
        <w:spacing w:after="0"/>
        <w:ind w:left="0"/>
        <w:jc w:val="both"/>
      </w:pPr>
      <w:r>
        <w:rPr>
          <w:rFonts w:ascii="Times New Roman"/>
          <w:b w:val="false"/>
          <w:i w:val="false"/>
          <w:color w:val="000000"/>
          <w:sz w:val="28"/>
        </w:rPr>
        <w:t>
      бөлімше бастығы (радиоторап бастығы);</w:t>
      </w:r>
    </w:p>
    <w:p>
      <w:pPr>
        <w:spacing w:after="0"/>
        <w:ind w:left="0"/>
        <w:jc w:val="both"/>
      </w:pPr>
      <w:r>
        <w:rPr>
          <w:rFonts w:ascii="Times New Roman"/>
          <w:b w:val="false"/>
          <w:i w:val="false"/>
          <w:color w:val="000000"/>
          <w:sz w:val="28"/>
        </w:rPr>
        <w:t>
      бөлімше бастығы (шеберхана бастығы);</w:t>
      </w:r>
    </w:p>
    <w:p>
      <w:pPr>
        <w:spacing w:after="0"/>
        <w:ind w:left="0"/>
        <w:jc w:val="both"/>
      </w:pPr>
      <w:r>
        <w:rPr>
          <w:rFonts w:ascii="Times New Roman"/>
          <w:b w:val="false"/>
          <w:i w:val="false"/>
          <w:color w:val="000000"/>
          <w:sz w:val="28"/>
        </w:rPr>
        <w:t>
      жасақ командирінің орынбасары;</w:t>
      </w:r>
    </w:p>
    <w:p>
      <w:pPr>
        <w:spacing w:after="0"/>
        <w:ind w:left="0"/>
        <w:jc w:val="both"/>
      </w:pPr>
      <w:r>
        <w:rPr>
          <w:rFonts w:ascii="Times New Roman"/>
          <w:b w:val="false"/>
          <w:i w:val="false"/>
          <w:color w:val="000000"/>
          <w:sz w:val="28"/>
        </w:rPr>
        <w:t>
      офицер (жауынгерлік қамтамасыз ету қызметінің бастығы);</w:t>
      </w:r>
    </w:p>
    <w:p>
      <w:pPr>
        <w:spacing w:after="0"/>
        <w:ind w:left="0"/>
        <w:jc w:val="both"/>
      </w:pPr>
      <w:r>
        <w:rPr>
          <w:rFonts w:ascii="Times New Roman"/>
          <w:b w:val="false"/>
          <w:i w:val="false"/>
          <w:color w:val="000000"/>
          <w:sz w:val="28"/>
        </w:rPr>
        <w:t>
      офицер (РХБ қорғау қызметінің бастығы);</w:t>
      </w:r>
    </w:p>
    <w:p>
      <w:pPr>
        <w:spacing w:after="0"/>
        <w:ind w:left="0"/>
        <w:jc w:val="both"/>
      </w:pPr>
      <w:r>
        <w:rPr>
          <w:rFonts w:ascii="Times New Roman"/>
          <w:b w:val="false"/>
          <w:i w:val="false"/>
          <w:color w:val="000000"/>
          <w:sz w:val="28"/>
        </w:rPr>
        <w:t>
      офицер (инженерлік қызмет бастығы);</w:t>
      </w:r>
    </w:p>
    <w:p>
      <w:pPr>
        <w:spacing w:after="0"/>
        <w:ind w:left="0"/>
        <w:jc w:val="both"/>
      </w:pPr>
      <w:r>
        <w:rPr>
          <w:rFonts w:ascii="Times New Roman"/>
          <w:b w:val="false"/>
          <w:i w:val="false"/>
          <w:color w:val="000000"/>
          <w:sz w:val="28"/>
        </w:rPr>
        <w:t>
      офицер (әскер қызметі және әскери қызметтің қауіпсіздігі бастығы);</w:t>
      </w:r>
    </w:p>
    <w:p>
      <w:pPr>
        <w:spacing w:after="0"/>
        <w:ind w:left="0"/>
        <w:jc w:val="both"/>
      </w:pPr>
      <w:r>
        <w:rPr>
          <w:rFonts w:ascii="Times New Roman"/>
          <w:b w:val="false"/>
          <w:i w:val="false"/>
          <w:color w:val="000000"/>
          <w:sz w:val="28"/>
        </w:rPr>
        <w:t>
      офицер (жауынгерлік даярлау бөлімінің бастығы);</w:t>
      </w:r>
    </w:p>
    <w:p>
      <w:pPr>
        <w:spacing w:after="0"/>
        <w:ind w:left="0"/>
        <w:jc w:val="both"/>
      </w:pPr>
      <w:r>
        <w:rPr>
          <w:rFonts w:ascii="Times New Roman"/>
          <w:b w:val="false"/>
          <w:i w:val="false"/>
          <w:color w:val="000000"/>
          <w:sz w:val="28"/>
        </w:rPr>
        <w:t>
      офицер (қару-жарақ қызметінің бастығы);</w:t>
      </w:r>
    </w:p>
    <w:p>
      <w:pPr>
        <w:spacing w:after="0"/>
        <w:ind w:left="0"/>
        <w:jc w:val="both"/>
      </w:pPr>
      <w:r>
        <w:rPr>
          <w:rFonts w:ascii="Times New Roman"/>
          <w:b w:val="false"/>
          <w:i w:val="false"/>
          <w:color w:val="000000"/>
          <w:sz w:val="28"/>
        </w:rPr>
        <w:t>
      бөлімше бастығы (станция бастығы);</w:t>
      </w:r>
    </w:p>
    <w:p>
      <w:pPr>
        <w:spacing w:after="0"/>
        <w:ind w:left="0"/>
        <w:jc w:val="both"/>
      </w:pPr>
      <w:r>
        <w:rPr>
          <w:rFonts w:ascii="Times New Roman"/>
          <w:b w:val="false"/>
          <w:i w:val="false"/>
          <w:color w:val="000000"/>
          <w:sz w:val="28"/>
        </w:rPr>
        <w:t>
      арнайы мақсаттағы бөлімнің аға маманы;</w:t>
      </w:r>
    </w:p>
    <w:p>
      <w:pPr>
        <w:spacing w:after="0"/>
        <w:ind w:left="0"/>
        <w:jc w:val="both"/>
      </w:pPr>
      <w:r>
        <w:rPr>
          <w:rFonts w:ascii="Times New Roman"/>
          <w:b w:val="false"/>
          <w:i w:val="false"/>
          <w:color w:val="000000"/>
          <w:sz w:val="28"/>
        </w:rPr>
        <w:t>
      аға маман (аға жүргізуші) – автомобиль бөлімшесінің командирі;</w:t>
      </w:r>
    </w:p>
    <w:p>
      <w:pPr>
        <w:spacing w:after="0"/>
        <w:ind w:left="0"/>
        <w:jc w:val="both"/>
      </w:pPr>
      <w:r>
        <w:rPr>
          <w:rFonts w:ascii="Times New Roman"/>
          <w:b w:val="false"/>
          <w:i w:val="false"/>
          <w:color w:val="000000"/>
          <w:sz w:val="28"/>
        </w:rPr>
        <w:t>
      арнайы мақсаттағы (барлау) бөлімінің аға маманы;</w:t>
      </w:r>
    </w:p>
    <w:bookmarkStart w:name="z11" w:id="9"/>
    <w:p>
      <w:pPr>
        <w:spacing w:after="0"/>
        <w:ind w:left="0"/>
        <w:jc w:val="both"/>
      </w:pPr>
      <w:r>
        <w:rPr>
          <w:rFonts w:ascii="Times New Roman"/>
          <w:b w:val="false"/>
          <w:i w:val="false"/>
          <w:color w:val="000000"/>
          <w:sz w:val="28"/>
        </w:rPr>
        <w:t>
      2) Ішкі әскерлердің, Қазақстан Республикасы Ұлттық ұланының орталығы әскери қызметшілерінің - 1991 жылғы 1 қаңтардан бастап мына лауазымдардағы қызметі:</w:t>
      </w:r>
    </w:p>
    <w:bookmarkEnd w:id="9"/>
    <w:p>
      <w:pPr>
        <w:spacing w:after="0"/>
        <w:ind w:left="0"/>
        <w:jc w:val="both"/>
      </w:pPr>
      <w:r>
        <w:rPr>
          <w:rFonts w:ascii="Times New Roman"/>
          <w:b w:val="false"/>
          <w:i w:val="false"/>
          <w:color w:val="000000"/>
          <w:sz w:val="28"/>
        </w:rPr>
        <w:t>
      Ішкі әскерлер арнайы мақсаттағы бөліністерінің қызметтік-жауынгерлік қызметін ұйымдастыру орталығының бастығы;</w:t>
      </w:r>
    </w:p>
    <w:p>
      <w:pPr>
        <w:spacing w:after="0"/>
        <w:ind w:left="0"/>
        <w:jc w:val="both"/>
      </w:pPr>
      <w:r>
        <w:rPr>
          <w:rFonts w:ascii="Times New Roman"/>
          <w:b w:val="false"/>
          <w:i w:val="false"/>
          <w:color w:val="000000"/>
          <w:sz w:val="28"/>
        </w:rPr>
        <w:t>
      Ішкі әскерлер комитеті арнайы мақсаттағы бөліністерді жауынгерлік және әдістемелік даярлау орталығының бастығы;</w:t>
      </w:r>
    </w:p>
    <w:p>
      <w:pPr>
        <w:spacing w:after="0"/>
        <w:ind w:left="0"/>
        <w:jc w:val="both"/>
      </w:pPr>
      <w:r>
        <w:rPr>
          <w:rFonts w:ascii="Times New Roman"/>
          <w:b w:val="false"/>
          <w:i w:val="false"/>
          <w:color w:val="000000"/>
          <w:sz w:val="28"/>
        </w:rPr>
        <w:t>
      "Бүркіт" арнайы мақсаттағы бөліністері орталығының бастығы;</w:t>
      </w:r>
    </w:p>
    <w:p>
      <w:pPr>
        <w:spacing w:after="0"/>
        <w:ind w:left="0"/>
        <w:jc w:val="both"/>
      </w:pPr>
      <w:r>
        <w:rPr>
          <w:rFonts w:ascii="Times New Roman"/>
          <w:b w:val="false"/>
          <w:i w:val="false"/>
          <w:color w:val="000000"/>
          <w:sz w:val="28"/>
        </w:rPr>
        <w:t>
      "Бүркіт" арнайы мақсаттағы бөліністері орталығы бастығының орынбасары- бөлім бастығы;</w:t>
      </w:r>
    </w:p>
    <w:p>
      <w:pPr>
        <w:spacing w:after="0"/>
        <w:ind w:left="0"/>
        <w:jc w:val="both"/>
      </w:pPr>
      <w:r>
        <w:rPr>
          <w:rFonts w:ascii="Times New Roman"/>
          <w:b w:val="false"/>
          <w:i w:val="false"/>
          <w:color w:val="000000"/>
          <w:sz w:val="28"/>
        </w:rPr>
        <w:t>
      "Бүркіт" арнайы мақсаттағы бөліністері орталығы бастығының орынбасары;</w:t>
      </w:r>
    </w:p>
    <w:p>
      <w:pPr>
        <w:spacing w:after="0"/>
        <w:ind w:left="0"/>
        <w:jc w:val="both"/>
      </w:pPr>
      <w:r>
        <w:rPr>
          <w:rFonts w:ascii="Times New Roman"/>
          <w:b w:val="false"/>
          <w:i w:val="false"/>
          <w:color w:val="000000"/>
          <w:sz w:val="28"/>
        </w:rPr>
        <w:t>
      бөлім бастығы – "Бүркіт" арнайы мақсаттағы бөліністері орталығы бастығының орынбасары;</w:t>
      </w:r>
    </w:p>
    <w:p>
      <w:pPr>
        <w:spacing w:after="0"/>
        <w:ind w:left="0"/>
        <w:jc w:val="both"/>
      </w:pPr>
      <w:r>
        <w:rPr>
          <w:rFonts w:ascii="Times New Roman"/>
          <w:b w:val="false"/>
          <w:i w:val="false"/>
          <w:color w:val="000000"/>
          <w:sz w:val="28"/>
        </w:rPr>
        <w:t>
      "Бүркіт" арнайы мақсаттағы бөліністері орталығының бөлім бастығы;</w:t>
      </w:r>
    </w:p>
    <w:p>
      <w:pPr>
        <w:spacing w:after="0"/>
        <w:ind w:left="0"/>
        <w:jc w:val="both"/>
      </w:pPr>
      <w:r>
        <w:rPr>
          <w:rFonts w:ascii="Times New Roman"/>
          <w:b w:val="false"/>
          <w:i w:val="false"/>
          <w:color w:val="000000"/>
          <w:sz w:val="28"/>
        </w:rPr>
        <w:t>
      Ішкі әскерлердің арнайы мақсаттағы бөліністерінің қызметтік-жауынгерлік қызметін ұйымдастыру орталығының аға офицері;</w:t>
      </w:r>
    </w:p>
    <w:p>
      <w:pPr>
        <w:spacing w:after="0"/>
        <w:ind w:left="0"/>
        <w:jc w:val="both"/>
      </w:pPr>
      <w:r>
        <w:rPr>
          <w:rFonts w:ascii="Times New Roman"/>
          <w:b w:val="false"/>
          <w:i w:val="false"/>
          <w:color w:val="000000"/>
          <w:sz w:val="28"/>
        </w:rPr>
        <w:t>
      Ішкі әскерлер комитеті арнайы мақсаттағы бөліністерді жауынгерлік және әдістемелік даярлау орталығының аға офицері;</w:t>
      </w:r>
    </w:p>
    <w:p>
      <w:pPr>
        <w:spacing w:after="0"/>
        <w:ind w:left="0"/>
        <w:jc w:val="both"/>
      </w:pPr>
      <w:r>
        <w:rPr>
          <w:rFonts w:ascii="Times New Roman"/>
          <w:b w:val="false"/>
          <w:i w:val="false"/>
          <w:color w:val="000000"/>
          <w:sz w:val="28"/>
        </w:rPr>
        <w:t>
      "Бүркіт" арнайы мақсаттағы бөліністері орталығының аға офицері;</w:t>
      </w:r>
    </w:p>
    <w:p>
      <w:pPr>
        <w:spacing w:after="0"/>
        <w:ind w:left="0"/>
        <w:jc w:val="both"/>
      </w:pPr>
      <w:r>
        <w:rPr>
          <w:rFonts w:ascii="Times New Roman"/>
          <w:b w:val="false"/>
          <w:i w:val="false"/>
          <w:color w:val="000000"/>
          <w:sz w:val="28"/>
        </w:rPr>
        <w:t>
      Ішкі әскерлердің арнайы мақсаттағы бөліністерінің қызметтік-жауынгерлік қызметін ұйымдастыру орталығының офицері;</w:t>
      </w:r>
    </w:p>
    <w:p>
      <w:pPr>
        <w:spacing w:after="0"/>
        <w:ind w:left="0"/>
        <w:jc w:val="both"/>
      </w:pPr>
      <w:r>
        <w:rPr>
          <w:rFonts w:ascii="Times New Roman"/>
          <w:b w:val="false"/>
          <w:i w:val="false"/>
          <w:color w:val="000000"/>
          <w:sz w:val="28"/>
        </w:rPr>
        <w:t>
      Ішкі әскерлер комитеті арнайы мақсаттағы бөліністерді жауынгерлік және әдістемелік даярлау орталығының офицері;</w:t>
      </w:r>
    </w:p>
    <w:p>
      <w:pPr>
        <w:spacing w:after="0"/>
        <w:ind w:left="0"/>
        <w:jc w:val="both"/>
      </w:pPr>
      <w:r>
        <w:rPr>
          <w:rFonts w:ascii="Times New Roman"/>
          <w:b w:val="false"/>
          <w:i w:val="false"/>
          <w:color w:val="000000"/>
          <w:sz w:val="28"/>
        </w:rPr>
        <w:t>
      "Бүркіт" арнайы мақсаттағы бөліністері орталығының офицері;</w:t>
      </w:r>
    </w:p>
    <w:bookmarkStart w:name="z12" w:id="10"/>
    <w:p>
      <w:pPr>
        <w:spacing w:after="0"/>
        <w:ind w:left="0"/>
        <w:jc w:val="both"/>
      </w:pPr>
      <w:r>
        <w:rPr>
          <w:rFonts w:ascii="Times New Roman"/>
          <w:b w:val="false"/>
          <w:i w:val="false"/>
          <w:color w:val="000000"/>
          <w:sz w:val="28"/>
        </w:rPr>
        <w:t xml:space="preserve">
      көрсетілген бұйрықпен бекітілген Ішкі әскерлер, Қазақстан Республикасының Ұлттық ұланы мен Қазақстан Республикасының ішкі істер органдары ұшқыштар құрамының олардағы бір ай қызметі бір жарым ай қызметі жеңілдік жағдайларында еңбек сіңірген жылдары үшін зейнетақы төлемдерін тағайындау үшін еңбек сіңірген жылдарына есептелуге жататын лауазымдар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тәртіпте:</w:t>
      </w:r>
    </w:p>
    <w:bookmarkEnd w:id="11"/>
    <w:bookmarkStart w:name="z1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5" w:id="13"/>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3"/>
    <w:bookmarkStart w:name="z16" w:id="14"/>
    <w:p>
      <w:pPr>
        <w:spacing w:after="0"/>
        <w:ind w:left="0"/>
        <w:jc w:val="both"/>
      </w:pPr>
      <w:r>
        <w:rPr>
          <w:rFonts w:ascii="Times New Roman"/>
          <w:b w:val="false"/>
          <w:i w:val="false"/>
          <w:color w:val="000000"/>
          <w:sz w:val="28"/>
        </w:rPr>
        <w:t>
      3) осы бұйрықты ресми жариялағаннан кейін Қазақстан Республикасы Ішкі істер министрлігінің интернет-ресурсында орналастыруды;</w:t>
      </w:r>
    </w:p>
    <w:bookmarkEnd w:id="14"/>
    <w:bookmarkStart w:name="z17" w:id="15"/>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16"/>
    <w:bookmarkStart w:name="z19" w:id="1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2019 жылғы 17 маусымдағы </w:t>
            </w:r>
            <w:r>
              <w:br/>
            </w:r>
            <w:r>
              <w:rPr>
                <w:rFonts w:ascii="Times New Roman"/>
                <w:b w:val="false"/>
                <w:i w:val="false"/>
                <w:color w:val="000000"/>
                <w:sz w:val="20"/>
              </w:rPr>
              <w:t>№ 546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2015 жылғы 16 қарашадағы </w:t>
            </w:r>
            <w:r>
              <w:br/>
            </w:r>
            <w:r>
              <w:rPr>
                <w:rFonts w:ascii="Times New Roman"/>
                <w:b w:val="false"/>
                <w:i w:val="false"/>
                <w:color w:val="000000"/>
                <w:sz w:val="20"/>
              </w:rPr>
              <w:t>№ 925 бұйрығына</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Ішкі әскерлер, Қазақстан Республикасы Ұлттық ұланының және Қазақстан Республикасы ішкі істер органдарының ұшқыштар құрамына зейнетақы төлемдерін тағайындау кезінде жеңілдік жағдайларында еңбек сіңірген жылдарын есептеу шарттарын айқындау жөніндегі нұсқаулық</w:t>
      </w:r>
    </w:p>
    <w:bookmarkEnd w:id="18"/>
    <w:bookmarkStart w:name="z23" w:id="19"/>
    <w:p>
      <w:pPr>
        <w:spacing w:after="0"/>
        <w:ind w:left="0"/>
        <w:jc w:val="both"/>
      </w:pPr>
      <w:r>
        <w:rPr>
          <w:rFonts w:ascii="Times New Roman"/>
          <w:b w:val="false"/>
          <w:i w:val="false"/>
          <w:color w:val="000000"/>
          <w:sz w:val="28"/>
        </w:rPr>
        <w:t xml:space="preserve">
      1. Осы Ішкі әскерлер, Қазақстан Республикасы Ұлттық ұланының және Қазақстан Республикасы ішкі істер органдарының ұшқыштар құрамына зейнетақы төлемдерін тағайындау кезінде жеңілдік жағдайларында еңбек сіңірген жылдарын есептеу шарттарын айқындау жөніндегі нұсқаулық (бұдан әрі - Нұсқаулық) Қазақстан Республикасы Үкіметінің 2014 жылғы 24 ақпандағы № 129 қаулысымен бекітілген Әскери қызметшілердің, арнаулы мемлекеттік және құқық қорғау органдары, мемлекеттік фельдъегерлік қызмет қызметкерлерінің, сондай-ақ, арнайы атақтарға, сыныптық шендерге ие болу және нысанды киім киіп жүру құқықтары 2012 жылғы 1 қаңтардан бастап жойылған адамдардың еңбек сіңірген жылдарын есептеу қағидаларының </w:t>
      </w:r>
      <w:r>
        <w:rPr>
          <w:rFonts w:ascii="Times New Roman"/>
          <w:b w:val="false"/>
          <w:i w:val="false"/>
          <w:color w:val="000000"/>
          <w:sz w:val="28"/>
        </w:rPr>
        <w:t>4-тармағының</w:t>
      </w:r>
      <w:r>
        <w:rPr>
          <w:rFonts w:ascii="Times New Roman"/>
          <w:b w:val="false"/>
          <w:i w:val="false"/>
          <w:color w:val="000000"/>
          <w:sz w:val="28"/>
        </w:rPr>
        <w:t xml:space="preserve"> 3), 4) тармақшаларына сәйкес әзірленді және Ішкі әскерлер, Қазақстан Республикасы Ұлттық ұланының және Қазақстан Республикасы ішкі істер органдарының ұшқыштар құрамына зейнетақы төлемдерін тағайындау кезінде жеңілдік жағдайларында еңбек сіңірген жылдарын есептеу шарттарын айқындайды.</w:t>
      </w:r>
    </w:p>
    <w:bookmarkEnd w:id="19"/>
    <w:bookmarkStart w:name="z24" w:id="20"/>
    <w:p>
      <w:pPr>
        <w:spacing w:after="0"/>
        <w:ind w:left="0"/>
        <w:jc w:val="both"/>
      </w:pPr>
      <w:r>
        <w:rPr>
          <w:rFonts w:ascii="Times New Roman"/>
          <w:b w:val="false"/>
          <w:i w:val="false"/>
          <w:color w:val="000000"/>
          <w:sz w:val="28"/>
        </w:rPr>
        <w:t>
      2. Ұшқыштардың әскери-есептік мамандықтарына сәйкес келетін лауазымдарда реактивті және турбовинттік авиацияда әскери қызмет өткеретін және ұшуда экипаж құрамында міндеттер орындайтын Ішкі әскерлердің, Қазақстан Республикасы Ұлттық ұланының және Қазақстан Республикасы ішкі істер органдарының ұшқыштар құрамына бір ай қызметі екі ай жеңілдік жағдайларында еңбек сіңірген жылдарын есептеу үшін ұшу уақытының мынадай ең аз жылдық нормасы белгіленеді:</w:t>
      </w:r>
    </w:p>
    <w:bookmarkEnd w:id="20"/>
    <w:p>
      <w:pPr>
        <w:spacing w:after="0"/>
        <w:ind w:left="0"/>
        <w:jc w:val="both"/>
      </w:pPr>
      <w:r>
        <w:rPr>
          <w:rFonts w:ascii="Times New Roman"/>
          <w:b w:val="false"/>
          <w:i w:val="false"/>
          <w:color w:val="000000"/>
          <w:sz w:val="28"/>
        </w:rPr>
        <w:t>
      авиациялық бөлімдердің ұшқыштар құрамы үшін – 40 сағат;</w:t>
      </w:r>
    </w:p>
    <w:p>
      <w:pPr>
        <w:spacing w:after="0"/>
        <w:ind w:left="0"/>
        <w:jc w:val="both"/>
      </w:pPr>
      <w:r>
        <w:rPr>
          <w:rFonts w:ascii="Times New Roman"/>
          <w:b w:val="false"/>
          <w:i w:val="false"/>
          <w:color w:val="000000"/>
          <w:sz w:val="28"/>
        </w:rPr>
        <w:t>
      авиацияны басқару органының ұшқыштар құрамы үшін – 30 сағат.</w:t>
      </w:r>
    </w:p>
    <w:bookmarkStart w:name="z25" w:id="21"/>
    <w:p>
      <w:pPr>
        <w:spacing w:after="0"/>
        <w:ind w:left="0"/>
        <w:jc w:val="both"/>
      </w:pPr>
      <w:r>
        <w:rPr>
          <w:rFonts w:ascii="Times New Roman"/>
          <w:b w:val="false"/>
          <w:i w:val="false"/>
          <w:color w:val="000000"/>
          <w:sz w:val="28"/>
        </w:rPr>
        <w:t>
      3. Ішкі әскерлердің, Қазақстан Республикасы Ұлттық ұланының және Қазақстан Республикасы ішкі істер органдарының авиацияда ұшу жұмыстарында әскери қызмет өткеретін ұшқыштар құрамына жеңілдік жағдайларындағы еңбек сіңірген жылдарының бір ай қызметін екі айға есептеу:</w:t>
      </w:r>
    </w:p>
    <w:bookmarkEnd w:id="21"/>
    <w:p>
      <w:pPr>
        <w:spacing w:after="0"/>
        <w:ind w:left="0"/>
        <w:jc w:val="both"/>
      </w:pPr>
      <w:r>
        <w:rPr>
          <w:rFonts w:ascii="Times New Roman"/>
          <w:b w:val="false"/>
          <w:i w:val="false"/>
          <w:color w:val="000000"/>
          <w:sz w:val="28"/>
        </w:rPr>
        <w:t>
      поршеньді қозғалтқыштары бар ұшақтарда және тікұшақтарда ұшуды орындау;</w:t>
      </w:r>
    </w:p>
    <w:p>
      <w:pPr>
        <w:spacing w:after="0"/>
        <w:ind w:left="0"/>
        <w:jc w:val="both"/>
      </w:pPr>
      <w:r>
        <w:rPr>
          <w:rFonts w:ascii="Times New Roman"/>
          <w:b w:val="false"/>
          <w:i w:val="false"/>
          <w:color w:val="000000"/>
          <w:sz w:val="28"/>
        </w:rPr>
        <w:t>
      осы Нұсқаулықтың 2-тармағында көзделген ұшу уақытының ең аз жылдық нормасын орындамау;</w:t>
      </w:r>
    </w:p>
    <w:p>
      <w:pPr>
        <w:spacing w:after="0"/>
        <w:ind w:left="0"/>
        <w:jc w:val="both"/>
      </w:pPr>
      <w:r>
        <w:rPr>
          <w:rFonts w:ascii="Times New Roman"/>
          <w:b w:val="false"/>
          <w:i w:val="false"/>
          <w:color w:val="000000"/>
          <w:sz w:val="28"/>
        </w:rPr>
        <w:t>
      пилотсыз ұшу аппараттары операторларының (экипаждарының) ұшу уақытының ең аз жылдық нормасы 40 сағатты орындауы кезінде жүзеге асырылады.</w:t>
      </w:r>
    </w:p>
    <w:bookmarkStart w:name="z26" w:id="22"/>
    <w:p>
      <w:pPr>
        <w:spacing w:after="0"/>
        <w:ind w:left="0"/>
        <w:jc w:val="both"/>
      </w:pPr>
      <w:r>
        <w:rPr>
          <w:rFonts w:ascii="Times New Roman"/>
          <w:b w:val="false"/>
          <w:i w:val="false"/>
          <w:color w:val="000000"/>
          <w:sz w:val="28"/>
        </w:rPr>
        <w:t>
      4. Жеңілдік жағдайларындағы еңбек сіңірген жылдарын есептеу ұшу жұмысын есепке алу парағының не ұшқыштар құрамының жылдық ұшу уақыты және бекітілген ұшу уақытының нормасын орындағаны туралы мемлекеттік мекеме басшысының бұйрығынан үзінді көшірменің негізінде жүзеге асырылады, олар әскери қызметшінің жеке ісінде сақталады.</w:t>
      </w:r>
    </w:p>
    <w:bookmarkEnd w:id="22"/>
    <w:bookmarkStart w:name="z27" w:id="23"/>
    <w:p>
      <w:pPr>
        <w:spacing w:after="0"/>
        <w:ind w:left="0"/>
        <w:jc w:val="both"/>
      </w:pPr>
      <w:r>
        <w:rPr>
          <w:rFonts w:ascii="Times New Roman"/>
          <w:b w:val="false"/>
          <w:i w:val="false"/>
          <w:color w:val="000000"/>
          <w:sz w:val="28"/>
        </w:rPr>
        <w:t>
      5. Ұшу құрамының лауазымдарында толық емес күнтізбелік жыл болған кезде ұшу сағатының нормасы ұшу лауазымында нақты болған уақытына пропорционалды айқындалады.</w:t>
      </w:r>
    </w:p>
    <w:bookmarkEnd w:id="23"/>
    <w:p>
      <w:pPr>
        <w:spacing w:after="0"/>
        <w:ind w:left="0"/>
        <w:jc w:val="both"/>
      </w:pPr>
      <w:r>
        <w:rPr>
          <w:rFonts w:ascii="Times New Roman"/>
          <w:b w:val="false"/>
          <w:i w:val="false"/>
          <w:color w:val="000000"/>
          <w:sz w:val="28"/>
        </w:rPr>
        <w:t>
      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